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818"/>
        <w:tblGridChange w:id="0">
          <w:tblGrid>
            <w:gridCol w:w="981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Peer Reviewed Journal Publications</w:t>
            </w:r>
          </w:p>
        </w:tc>
      </w:tr>
    </w:tbl>
    <w:p w:rsidR="00000000" w:rsidDel="00000000" w:rsidP="00000000" w:rsidRDefault="00000000" w:rsidRPr="00000000" w14:paraId="00000002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070" w:hanging="81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Vickers, C., Lindfelt, C., &amp; Dodd-Butera, T. (Accepted). 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Conversation analysis of repetition in the health history segment of Spanish language clinical consultations</w:t>
      </w:r>
      <w:r w:rsidDel="00000000" w:rsidR="00000000" w:rsidRPr="00000000">
        <w:rPr>
          <w:sz w:val="22"/>
          <w:szCs w:val="22"/>
          <w:rtl w:val="0"/>
        </w:rPr>
        <w:t xml:space="preserve">. </w:t>
      </w:r>
      <w:r w:rsidDel="00000000" w:rsidR="00000000" w:rsidRPr="00000000">
        <w:rPr>
          <w:i w:val="1"/>
          <w:sz w:val="22"/>
          <w:szCs w:val="22"/>
          <w:rtl w:val="0"/>
        </w:rPr>
        <w:t xml:space="preserve">Nursing Research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70" w:right="0" w:hanging="81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70" w:right="0" w:hanging="81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Goble, R., &amp; Vickers, C. (Accepted).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Always talkin’ to my computer: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Provider-computer interaction in bilingual medical consultations.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Communication &amp; Medicine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70" w:right="0" w:hanging="81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70" w:right="0" w:hanging="81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C., Deckert, S., &amp; Goble, R. (2015). Third party interaction in the medical context: Code-switching and control.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Journal of Pragmatics, 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154-171.</w:t>
      </w:r>
    </w:p>
    <w:p w:rsidR="00000000" w:rsidDel="00000000" w:rsidP="00000000" w:rsidRDefault="00000000" w:rsidRPr="00000000" w14:paraId="00000008">
      <w:pPr>
        <w:tabs>
          <w:tab w:val="left" w:pos="990"/>
        </w:tabs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990"/>
        </w:tabs>
        <w:ind w:left="2160" w:hanging="90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Vickers, C., Lindfelt, C., &amp; Greer, M. (2015). The co-influence of the natural, built, and linguistic landscape:  Indexing safety and security. </w:t>
      </w:r>
      <w:r w:rsidDel="00000000" w:rsidR="00000000" w:rsidRPr="00000000">
        <w:rPr>
          <w:i w:val="1"/>
          <w:sz w:val="22"/>
          <w:szCs w:val="22"/>
          <w:rtl w:val="0"/>
        </w:rPr>
        <w:t xml:space="preserve">Language Policy,15</w:t>
      </w:r>
      <w:r w:rsidDel="00000000" w:rsidR="00000000" w:rsidRPr="00000000">
        <w:rPr>
          <w:sz w:val="22"/>
          <w:szCs w:val="22"/>
          <w:rtl w:val="0"/>
        </w:rPr>
        <w:t xml:space="preserve">(1)</w:t>
      </w:r>
      <w:r w:rsidDel="00000000" w:rsidR="00000000" w:rsidRPr="00000000">
        <w:rPr>
          <w:i w:val="1"/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25-47.</w:t>
      </w:r>
    </w:p>
    <w:p w:rsidR="00000000" w:rsidDel="00000000" w:rsidP="00000000" w:rsidRDefault="00000000" w:rsidRPr="00000000" w14:paraId="0000000A">
      <w:pPr>
        <w:tabs>
          <w:tab w:val="left" w:pos="990"/>
        </w:tabs>
        <w:ind w:left="2160" w:hanging="90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990"/>
        </w:tabs>
        <w:spacing w:after="280" w:before="0" w:lineRule="auto"/>
        <w:ind w:left="2160" w:hanging="90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Vickers, C., Deckert, S., &amp; Goble, R. (2014). Constructing language normativity through the animation of stance in Spanish language medical consultations. </w:t>
      </w:r>
      <w:r w:rsidDel="00000000" w:rsidR="00000000" w:rsidRPr="00000000">
        <w:rPr>
          <w:i w:val="1"/>
          <w:sz w:val="22"/>
          <w:szCs w:val="22"/>
          <w:rtl w:val="0"/>
        </w:rPr>
        <w:t xml:space="preserve">Health Communication, 29</w:t>
      </w:r>
      <w:r w:rsidDel="00000000" w:rsidR="00000000" w:rsidRPr="00000000">
        <w:rPr>
          <w:sz w:val="22"/>
          <w:szCs w:val="22"/>
          <w:rtl w:val="0"/>
        </w:rPr>
        <w:t xml:space="preserve">(7), 707-716.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</w:tabs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C., &amp; Deckert, S. (2013). Sewing empowerment: Examining multiple identity shifts as a Mexican immigrant woman develops expertise in a sewing cooperative community of practice.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Journal of Language, Identity, and Education, 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(2), 116-135.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</w:tabs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990"/>
        </w:tabs>
        <w:ind w:left="2160" w:hanging="90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Vickers, C., Goble, R., &amp; Lindfelt, C. (2012). Narrative co-construction in the medical consultation: How agency and control affect the diagnosis. </w:t>
      </w:r>
      <w:r w:rsidDel="00000000" w:rsidR="00000000" w:rsidRPr="00000000">
        <w:rPr>
          <w:i w:val="1"/>
          <w:sz w:val="22"/>
          <w:szCs w:val="22"/>
          <w:rtl w:val="0"/>
        </w:rPr>
        <w:t xml:space="preserve">Communication &amp; Medicine, 9</w:t>
      </w:r>
      <w:r w:rsidDel="00000000" w:rsidR="00000000" w:rsidRPr="00000000">
        <w:rPr>
          <w:sz w:val="22"/>
          <w:szCs w:val="22"/>
          <w:rtl w:val="0"/>
        </w:rPr>
        <w:t xml:space="preserve">(2), 159-171.</w:t>
      </w:r>
    </w:p>
    <w:p w:rsidR="00000000" w:rsidDel="00000000" w:rsidP="00000000" w:rsidRDefault="00000000" w:rsidRPr="00000000" w14:paraId="0000000F">
      <w:pPr>
        <w:tabs>
          <w:tab w:val="left" w:pos="990"/>
          <w:tab w:val="center" w:pos="4680"/>
          <w:tab w:val="left" w:pos="7100"/>
        </w:tabs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990"/>
          <w:tab w:val="center" w:pos="4680"/>
          <w:tab w:val="left" w:pos="7100"/>
        </w:tabs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Vickers, C., Deckert, S., Smith, W., &amp; Morones, J. (2012). Who’s the expert here? Shifts in the powerful identity in a sewing cooperative community of practice. </w:t>
      </w:r>
      <w:r w:rsidDel="00000000" w:rsidR="00000000" w:rsidRPr="00000000">
        <w:rPr>
          <w:i w:val="1"/>
          <w:sz w:val="22"/>
          <w:szCs w:val="22"/>
          <w:rtl w:val="0"/>
        </w:rPr>
        <w:t xml:space="preserve">Sociolinguistic Studies, 6</w:t>
      </w:r>
      <w:r w:rsidDel="00000000" w:rsidR="00000000" w:rsidRPr="00000000">
        <w:rPr>
          <w:sz w:val="22"/>
          <w:szCs w:val="22"/>
          <w:rtl w:val="0"/>
        </w:rPr>
        <w:t xml:space="preserve">(3), 421-444.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</w:tabs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</w:tabs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C., &amp; Goble, R. (2011). Well, now, okey dokey: English discourse markers in Spanish language medical consultations.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Canadian Modern Language Review, 67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(4), 537-568.</w:t>
      </w:r>
    </w:p>
    <w:p w:rsidR="00000000" w:rsidDel="00000000" w:rsidP="00000000" w:rsidRDefault="00000000" w:rsidRPr="00000000" w14:paraId="00000013">
      <w:pPr>
        <w:tabs>
          <w:tab w:val="left" w:pos="270"/>
          <w:tab w:val="left" w:pos="990"/>
        </w:tabs>
        <w:ind w:left="2160" w:hanging="90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70"/>
          <w:tab w:val="left" w:pos="990"/>
        </w:tabs>
        <w:ind w:left="2160" w:hanging="90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Vickers, C., Zychowicz, S., &amp; Morones, J. (2010). Living with pain: Narrating an ideological position toward healthcare. </w:t>
      </w:r>
      <w:r w:rsidDel="00000000" w:rsidR="00000000" w:rsidRPr="00000000">
        <w:rPr>
          <w:i w:val="1"/>
          <w:sz w:val="22"/>
          <w:szCs w:val="22"/>
          <w:rtl w:val="0"/>
        </w:rPr>
        <w:t xml:space="preserve">Communication &amp; Medicine</w:t>
      </w:r>
      <w:r w:rsidDel="00000000" w:rsidR="00000000" w:rsidRPr="00000000">
        <w:rPr>
          <w:sz w:val="22"/>
          <w:szCs w:val="22"/>
          <w:rtl w:val="0"/>
        </w:rPr>
        <w:t xml:space="preserve">, 7(1), 83-92.</w:t>
      </w:r>
    </w:p>
    <w:p w:rsidR="00000000" w:rsidDel="00000000" w:rsidP="00000000" w:rsidRDefault="00000000" w:rsidRPr="00000000" w14:paraId="00000015">
      <w:pPr>
        <w:tabs>
          <w:tab w:val="left" w:pos="270"/>
        </w:tabs>
        <w:ind w:left="2160" w:hanging="90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(2010). Language competencies and the construction of expert-novice in NS-NNS interaction.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Journal of Pragmatics, 42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116-138.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(2010). The local construction of the asymmetrical power relationship in teamwork among engineers.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Critical Inquiry in Language Studies, 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(2/3), 131-151.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C., &amp; Deckert, S. (2010). Micro-interactional constructions of power and identity.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Critical Inquiry in Language Studies, 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(2/3), 83-87.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(2008). Expertise, language competencies and the non-native user.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Journal of Applied Linguistics, 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(3), 237-255.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(2007). Second language socialization through team interaction among electrical and computer engineering students.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Modern Language Journal, 91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(4), 621-640.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C., &amp; Ene, E. (2006). Grammatical accuracy and learner autonomy in advanced writing.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 Language Teaching Journal, 60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(2), 109-116.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(2001). Indirect negative evidence as corrective feedback in second language writing: Comparing output to input.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Arizona Working Papers in Second Language Acquisition and Teaching, 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818"/>
        <w:tblGridChange w:id="0">
          <w:tblGrid>
            <w:gridCol w:w="981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Books and edited volumes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Deckert S., &amp; Vickers, C. (2011).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introduction to sociolinguistics: Society and identity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London: Continuum Press.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270"/>
        </w:tabs>
        <w:ind w:left="2160" w:hanging="90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Deckert, S., &amp; Vickers, C. (Eds.). (2010). Micro-interactional constructions of power and identity. Special Issue of </w:t>
      </w:r>
      <w:r w:rsidDel="00000000" w:rsidR="00000000" w:rsidRPr="00000000">
        <w:rPr>
          <w:i w:val="1"/>
          <w:sz w:val="22"/>
          <w:szCs w:val="22"/>
          <w:rtl w:val="0"/>
        </w:rPr>
        <w:t xml:space="preserve">Critical Inquiry in Language Studies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tabs>
          <w:tab w:val="left" w:pos="270"/>
        </w:tabs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818"/>
        <w:tblGridChange w:id="0">
          <w:tblGrid>
            <w:gridCol w:w="981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book chapters </w:t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pos="270"/>
        </w:tabs>
        <w:ind w:left="2160" w:hanging="90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Waugh, L., Fonseca-Greber, B., Vickers, C., &amp; Eroz, B. (2007). Multiple empirical paths to a complex analysis of discourse. In M. Gonzalez-Marquez, I. Mittelberg, S. Coulson, &amp; M. Spivey (Eds.),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Methods in Cognitive Linguistics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Amsterdam: John Benjamins.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(2001). The persuasive essay: Assignment guidelines. In N. Singh-Corcoran, B. Eroz, and R. Sadler (Eds.),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student's guide to first-year composition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ed.). Boston: Pearson.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818"/>
        <w:tblGridChange w:id="0">
          <w:tblGrid>
            <w:gridCol w:w="981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SCHOLARLY presentations</w:t>
            </w:r>
          </w:p>
        </w:tc>
      </w:tr>
    </w:tbl>
    <w:p w:rsidR="00000000" w:rsidDel="00000000" w:rsidP="00000000" w:rsidRDefault="00000000" w:rsidRPr="00000000" w14:paraId="00000031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ind w:left="2070" w:hanging="81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Vickers, C., Deckert, S., Rincon, G. Goble, R. (2016, April). Multilingual Resourcing and Third Space Identities: A Community of Practice Perspective. Paper to be presented at the annual meeting of the American Association for Applied Linguistics, Orlando, FL.</w:t>
      </w:r>
    </w:p>
    <w:p w:rsidR="00000000" w:rsidDel="00000000" w:rsidP="00000000" w:rsidRDefault="00000000" w:rsidRPr="00000000" w14:paraId="00000033">
      <w:pPr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Vickers, C., Goble, R., &amp; Rincon, G. (2015, March). Multilingualism and the Indexical Field: Third Space Language Styles in Southern California. Paper presented at the annual meeting of the American Association for Applied Linguistics, Toronto, Canada.</w:t>
      </w:r>
    </w:p>
    <w:p w:rsidR="00000000" w:rsidDel="00000000" w:rsidP="00000000" w:rsidRDefault="00000000" w:rsidRPr="00000000" w14:paraId="00000035">
      <w:pPr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Vickers, C. (2013, June). English Linguistic Features and Disaffiliation in Spanish-Language Medical Consultations in an English Dominant Context. Paper presented at the International Society for Language Studies, San Juan, Puerto Rico.</w:t>
      </w:r>
    </w:p>
    <w:p w:rsidR="00000000" w:rsidDel="00000000" w:rsidP="00000000" w:rsidRDefault="00000000" w:rsidRPr="00000000" w14:paraId="00000037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60" w:hanging="90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60" w:hanging="90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Deckert S., &amp; Vickers, C. (2013, March) Third Participants in Forensic Interviews: How a Second Interviewer or Family Member Affects Identity Constructions of Children as Witnesses</w:t>
      </w:r>
      <w:r w:rsidDel="00000000" w:rsidR="00000000" w:rsidRPr="00000000">
        <w:rPr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sz w:val="22"/>
          <w:szCs w:val="22"/>
          <w:rtl w:val="0"/>
        </w:rPr>
        <w:t xml:space="preserve">  Paper presented at the annual meeting of the American Association for Applied  Linguistics, Dallas, TX. </w:t>
      </w:r>
    </w:p>
    <w:p w:rsidR="00000000" w:rsidDel="00000000" w:rsidP="00000000" w:rsidRDefault="00000000" w:rsidRPr="00000000" w14:paraId="00000039">
      <w:pPr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Vickers, C., Deckert, S., &amp; Goble, R. (2012, March). Medical Consultations with Spanish-Speaking Diabetics: Creating Patient Identities of Mastery or Novice Dependence and their Relation to Health Outcomes. Paper presented at the annual meeting of the American Association for Applied Linguistics, Boston, MA.</w:t>
      </w:r>
    </w:p>
    <w:p w:rsidR="00000000" w:rsidDel="00000000" w:rsidP="00000000" w:rsidRDefault="00000000" w:rsidRPr="00000000" w14:paraId="0000003B">
      <w:pPr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60" w:hanging="900"/>
        <w:contextualSpacing w:val="0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Deckert, S., &amp; Vickers, C. (2012, March).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Bilingual Companion, Bilingual Provider, and Monolingual Patient: Triadic Interaction in the Language Concordant Medical Consultation. </w:t>
      </w:r>
      <w:r w:rsidDel="00000000" w:rsidR="00000000" w:rsidRPr="00000000">
        <w:rPr>
          <w:sz w:val="22"/>
          <w:szCs w:val="22"/>
          <w:rtl w:val="0"/>
        </w:rPr>
        <w:t xml:space="preserve">Paper presented at the annual meeting of the American Association for Applied Linguistics, Boston, 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ind w:left="2160" w:hanging="900"/>
        <w:contextualSpacing w:val="0"/>
        <w:jc w:val="both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Vickers, C., Deckert, S., &amp; Goble, R. (2011, June). </w:t>
      </w:r>
      <w:r w:rsidDel="00000000" w:rsidR="00000000" w:rsidRPr="00000000">
        <w:rPr>
          <w:i w:val="1"/>
          <w:sz w:val="22"/>
          <w:szCs w:val="22"/>
          <w:rtl w:val="0"/>
        </w:rPr>
        <w:t xml:space="preserve">Bilingual Medical Consultations: How Aspects of Identity Affect Treatment Negotiations and Outcomes.</w:t>
      </w:r>
      <w:r w:rsidDel="00000000" w:rsidR="00000000" w:rsidRPr="00000000">
        <w:rPr>
          <w:sz w:val="22"/>
          <w:szCs w:val="22"/>
          <w:rtl w:val="0"/>
        </w:rPr>
        <w:t xml:space="preserve"> Paper presented at the International Society for Language Studies Biennial Conference, Oranjestad, Aruba.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Vickers, C., &amp; Deckert, S. (2009, April). </w:t>
      </w:r>
      <w:r w:rsidDel="00000000" w:rsidR="00000000" w:rsidRPr="00000000">
        <w:rPr>
          <w:i w:val="1"/>
          <w:sz w:val="22"/>
          <w:szCs w:val="22"/>
          <w:rtl w:val="0"/>
        </w:rPr>
        <w:t xml:space="preserve">Sewing Empowerment: Examining Multiple Identity Shifts as a Mexican Immigrant Woman Develops Expertise in a Sewing Cooperative Community of Practice.</w:t>
      </w:r>
      <w:r w:rsidDel="00000000" w:rsidR="00000000" w:rsidRPr="00000000">
        <w:rPr>
          <w:sz w:val="22"/>
          <w:szCs w:val="22"/>
          <w:rtl w:val="0"/>
        </w:rPr>
        <w:t xml:space="preserve"> Paper presented at the annual meeting of the American Association for Applied Linguistics, Denver, CO.</w:t>
      </w:r>
    </w:p>
    <w:p w:rsidR="00000000" w:rsidDel="00000000" w:rsidP="00000000" w:rsidRDefault="00000000" w:rsidRPr="00000000" w14:paraId="00000041">
      <w:pPr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Vickers, C., Deckert, S., Smith, W., &amp; Morones, J. (2008, March). </w:t>
      </w:r>
      <w:r w:rsidDel="00000000" w:rsidR="00000000" w:rsidRPr="00000000">
        <w:rPr>
          <w:i w:val="1"/>
          <w:sz w:val="22"/>
          <w:szCs w:val="22"/>
          <w:rtl w:val="0"/>
        </w:rPr>
        <w:t xml:space="preserve">Learning to Sew in Spanish</w:t>
      </w:r>
      <w:r w:rsidDel="00000000" w:rsidR="00000000" w:rsidRPr="00000000">
        <w:rPr>
          <w:sz w:val="22"/>
          <w:szCs w:val="22"/>
          <w:rtl w:val="0"/>
        </w:rPr>
        <w:t xml:space="preserve">. Paper presented at the annual meeting of the American Association for Applied Linguistics, Washington, D.C.</w:t>
      </w:r>
    </w:p>
    <w:p w:rsidR="00000000" w:rsidDel="00000000" w:rsidP="00000000" w:rsidRDefault="00000000" w:rsidRPr="00000000" w14:paraId="00000043">
      <w:pPr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Vickers, C., &amp; Deckert, S. (2007, April). </w:t>
      </w:r>
      <w:r w:rsidDel="00000000" w:rsidR="00000000" w:rsidRPr="00000000">
        <w:rPr>
          <w:i w:val="1"/>
          <w:sz w:val="22"/>
          <w:szCs w:val="22"/>
          <w:rtl w:val="0"/>
        </w:rPr>
        <w:t xml:space="preserve">Exploring Local, Micro-Interactional Processes in Face-to-Face Interactions that Contribute to Constructions of Power and Identity</w:t>
      </w:r>
      <w:r w:rsidDel="00000000" w:rsidR="00000000" w:rsidRPr="00000000">
        <w:rPr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sz w:val="22"/>
          <w:szCs w:val="22"/>
          <w:rtl w:val="0"/>
        </w:rPr>
        <w:t xml:space="preserve">Panel organized at the annual meeting of the American Association for Applied Linguistics, Costa Mesa, CA.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(2007, April).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Local Construction of Dominant-Subordinate in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70"/>
        </w:tabs>
        <w:spacing w:after="0" w:before="0" w:line="240" w:lineRule="auto"/>
        <w:ind w:left="21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Teamwork among Engineers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Paper presented at the annual meeting of the American Association for Applied Linguistics, Costa Mesa, CA.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(2006, October).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Turning the Proficiency Tables: Who is Socializing Whom?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Paper presented at the Second Language Research Forum, Seattle, WA.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(2006, June).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Function of Silence in Conflict Talk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Paper presented at the annual meeting of the American Association for Applied Linguistics, Montreal, Canada.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(2005, July).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NS-NNS Team Interaction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Paper presented at the meeting of the International Association of Applied Linguistics, Madison, WI.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(2005, March).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Interactional Accommodation and Nonnative English Speakers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Paper presented at the annual convention of Teachers of English to Speakers of Other Languages (TESOL), San Antonio, TX.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Vickers, C. (2004, October). </w:t>
      </w:r>
      <w:r w:rsidDel="00000000" w:rsidR="00000000" w:rsidRPr="00000000">
        <w:rPr>
          <w:i w:val="1"/>
          <w:sz w:val="22"/>
          <w:szCs w:val="22"/>
          <w:rtl w:val="0"/>
        </w:rPr>
        <w:t xml:space="preserve">Interactional Accommodation and NS-NNS Interaction</w:t>
      </w:r>
      <w:r w:rsidDel="00000000" w:rsidR="00000000" w:rsidRPr="00000000">
        <w:rPr>
          <w:sz w:val="22"/>
          <w:szCs w:val="22"/>
          <w:rtl w:val="0"/>
        </w:rPr>
        <w:t xml:space="preserve">. Paper presented at the Second Language Research Forum, Pennsylvania State University, State College, PA.</w:t>
      </w:r>
    </w:p>
    <w:p w:rsidR="00000000" w:rsidDel="00000000" w:rsidP="00000000" w:rsidRDefault="00000000" w:rsidRPr="00000000" w14:paraId="00000052">
      <w:pPr>
        <w:ind w:left="2160" w:hanging="90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Waugh, L., Fonseca-Greber, B., Vickers, C. (2004, May).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Multiple empirical paths to a complex analysis of discourse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Paper presented at the annual meeting of the American Association for Applied Linguistics, Portland, OR.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(2004, April).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Interactional accommodation and the construction of social roles among culturally diverse undergraduates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Paper presented at Language/Ethnography: A Colloquium in Honor of Professor Susan U. Philips. Tucson, AZ.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(2004, February).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Interactional Accommodation among culturally diverse undergraduates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Paper presented at the Second Language Acquisition and Teaching Roundtable, The University of Arizona, Tucson, AZ.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(2003, October).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NS and NNS assertions: A study of pragmatic accommodation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Paper presented at the Second Language Research Forum, Tucson, AZ.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(2003, March).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Framing arguments in ESL writing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Paper presented at the annual conference of Teachers of English as a Second Language, Baltimore, MD.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&amp; Ene, E. (2002, October).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Matching output to input in Italian as a foreign language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Paper presented at the Second Language Research Forum, Toronto, Canada.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(2002, April).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Framing arguments in ESL writing: A multiple case study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Poster presented at The Second Language Acquisition and Teaching Roundtable, The University of Arizona, Tucson, AZ.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(2002, March).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with writing: Three ESL classroom activities for any writing teacher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Part of a panel at The Writing Program's Program Spring Conference, The University of Arizona, Tucson, AZ.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C., &amp; Celi, D. (2001, March).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Gaining student consent: One teacher's transition from one public school context to another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Paper presented at The Arizona TESOL Southeastern Area Miniconference, Tucson, AZ.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(2001, March).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Ideological transformation in pedagogical practice: An elementary public school teacher's transition from mainstream to minority education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Paper presented at the Ethnography in Education Research Forum, Center for Urban Ethnography, The University of Pennsylvania, Philadelphia, PA.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(2001, February).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Matching output to input in L2 writing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Paper presented at the annual meeting of the American Association for Applied Linguistics, St. Louis, MO.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(2001, February).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Focus on form: Corrective feedback on ESL writing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Part of a panel at The Writing Program's Program Spring Conference, The University of Arizona, Tucson, AZ.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(2001, January).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learner output and authentic input to promote noticing and acquisition in L2 writing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Paper presented at the 2001 SLAT Colloquium, The University of Arizona, Tucson, AZ.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9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Vickers, C. (2000, February).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Ethnography and Education: Mexican American students in American schools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Paper presented at the New Directions Conference, University of Arizona, Tucson, AZ.</w:t>
      </w:r>
    </w:p>
    <w:p w:rsidR="00000000" w:rsidDel="00000000" w:rsidP="00000000" w:rsidRDefault="00000000" w:rsidRPr="00000000" w14:paraId="0000006E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