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2798" w:rsidRDefault="00965C01">
      <w:pPr>
        <w:jc w:val="center"/>
      </w:pPr>
      <w:bookmarkStart w:id="0" w:name="_GoBack"/>
      <w:bookmarkEnd w:id="0"/>
      <w:r>
        <w:rPr>
          <w:b/>
          <w:sz w:val="32"/>
          <w:szCs w:val="32"/>
        </w:rPr>
        <w:t>Financial Affairs Collaboration Team (FACT)</w:t>
      </w:r>
    </w:p>
    <w:p w:rsidR="00962798" w:rsidRDefault="00965C01">
      <w:pPr>
        <w:jc w:val="center"/>
      </w:pPr>
      <w:r>
        <w:rPr>
          <w:b/>
          <w:sz w:val="32"/>
          <w:szCs w:val="32"/>
        </w:rPr>
        <w:t>September 7, 2016</w:t>
      </w:r>
    </w:p>
    <w:p w:rsidR="00962798" w:rsidRDefault="006173CF">
      <w:pPr>
        <w:pBdr>
          <w:bottom w:val="single" w:sz="12" w:space="1" w:color="auto"/>
        </w:pBdr>
        <w:jc w:val="center"/>
        <w:rPr>
          <w:b/>
          <w:sz w:val="32"/>
          <w:szCs w:val="32"/>
        </w:rPr>
      </w:pPr>
      <w:r>
        <w:rPr>
          <w:b/>
          <w:sz w:val="32"/>
          <w:szCs w:val="32"/>
        </w:rPr>
        <w:t>Minutes</w:t>
      </w:r>
    </w:p>
    <w:p w:rsidR="00962798" w:rsidRDefault="00965C01">
      <w:r>
        <w:rPr>
          <w:sz w:val="24"/>
          <w:szCs w:val="24"/>
        </w:rPr>
        <w:tab/>
      </w:r>
    </w:p>
    <w:p w:rsidR="009E0900" w:rsidRDefault="009E0900" w:rsidP="009E0900">
      <w:pPr>
        <w:ind w:left="1440" w:hanging="1440"/>
      </w:pPr>
      <w:r>
        <w:rPr>
          <w:sz w:val="24"/>
          <w:szCs w:val="24"/>
        </w:rPr>
        <w:t>Attendees:</w:t>
      </w:r>
      <w:r>
        <w:rPr>
          <w:b/>
          <w:sz w:val="24"/>
          <w:szCs w:val="24"/>
        </w:rPr>
        <w:tab/>
      </w:r>
      <w:r>
        <w:rPr>
          <w:sz w:val="24"/>
          <w:szCs w:val="24"/>
        </w:rPr>
        <w:t>Alejandre, Apodaca, Aguirre, Anderson, Chester, Contreras, Farre, Fuller, Galvin (via teleconference), Guzman, Iannolo, Jensen, Kuenz, Lopez, Lindsey, Maculsay, Prado, Smith, Vahovick, Valencia, Walls, Watkins</w:t>
      </w:r>
    </w:p>
    <w:p w:rsidR="009E0900" w:rsidRPr="009E0900" w:rsidRDefault="009E0900" w:rsidP="009E0900">
      <w:pPr>
        <w:rPr>
          <w:sz w:val="24"/>
          <w:szCs w:val="24"/>
        </w:rPr>
      </w:pPr>
      <w:r>
        <w:rPr>
          <w:sz w:val="24"/>
          <w:szCs w:val="24"/>
        </w:rPr>
        <w:t>Absent:</w:t>
      </w:r>
      <w:r>
        <w:rPr>
          <w:sz w:val="24"/>
          <w:szCs w:val="24"/>
        </w:rPr>
        <w:tab/>
        <w:t>Badulis, Calderon,</w:t>
      </w:r>
      <w:r w:rsidRPr="009E0900">
        <w:rPr>
          <w:sz w:val="24"/>
          <w:szCs w:val="24"/>
        </w:rPr>
        <w:t xml:space="preserve"> </w:t>
      </w:r>
      <w:r>
        <w:rPr>
          <w:sz w:val="24"/>
          <w:szCs w:val="24"/>
        </w:rPr>
        <w:t>DeLeon,</w:t>
      </w:r>
      <w:r w:rsidRPr="009E0900">
        <w:rPr>
          <w:sz w:val="24"/>
          <w:szCs w:val="24"/>
        </w:rPr>
        <w:t xml:space="preserve"> </w:t>
      </w:r>
      <w:r>
        <w:rPr>
          <w:sz w:val="24"/>
          <w:szCs w:val="24"/>
        </w:rPr>
        <w:t>Kelley,</w:t>
      </w:r>
      <w:r w:rsidRPr="009E0900">
        <w:rPr>
          <w:sz w:val="24"/>
          <w:szCs w:val="24"/>
        </w:rPr>
        <w:t xml:space="preserve"> </w:t>
      </w:r>
      <w:r>
        <w:rPr>
          <w:sz w:val="24"/>
          <w:szCs w:val="24"/>
        </w:rPr>
        <w:t>Levin,</w:t>
      </w:r>
      <w:r w:rsidRPr="009E0900">
        <w:rPr>
          <w:sz w:val="24"/>
          <w:szCs w:val="24"/>
        </w:rPr>
        <w:t xml:space="preserve"> </w:t>
      </w:r>
      <w:r>
        <w:rPr>
          <w:sz w:val="24"/>
          <w:szCs w:val="24"/>
        </w:rPr>
        <w:t>Salge</w:t>
      </w:r>
    </w:p>
    <w:p w:rsidR="009E0900" w:rsidRDefault="009E0900">
      <w:pPr>
        <w:rPr>
          <w:b/>
          <w:sz w:val="24"/>
          <w:szCs w:val="24"/>
          <w:u w:val="single"/>
        </w:rPr>
      </w:pPr>
    </w:p>
    <w:p w:rsidR="00962798" w:rsidRDefault="00965C01">
      <w:r>
        <w:rPr>
          <w:b/>
          <w:sz w:val="24"/>
          <w:szCs w:val="24"/>
          <w:u w:val="single"/>
        </w:rPr>
        <w:t>Introductions</w:t>
      </w:r>
    </w:p>
    <w:p w:rsidR="00962798" w:rsidRDefault="00965C01">
      <w:r>
        <w:rPr>
          <w:sz w:val="24"/>
          <w:szCs w:val="24"/>
        </w:rPr>
        <w:t>Rikki Vahovick – AA/S, CEL</w:t>
      </w:r>
    </w:p>
    <w:p w:rsidR="00962798" w:rsidRDefault="00965C01">
      <w:bookmarkStart w:id="1" w:name="_eql2es3jpn7l" w:colFirst="0" w:colLast="0"/>
      <w:bookmarkEnd w:id="1"/>
      <w:r>
        <w:rPr>
          <w:sz w:val="24"/>
          <w:szCs w:val="24"/>
        </w:rPr>
        <w:t xml:space="preserve">Tamera Galvin – AA/S, PDC </w:t>
      </w:r>
    </w:p>
    <w:p w:rsidR="00962798" w:rsidRDefault="00965C01">
      <w:bookmarkStart w:id="2" w:name="_gjdgxs" w:colFirst="0" w:colLast="0"/>
      <w:bookmarkEnd w:id="2"/>
      <w:r>
        <w:rPr>
          <w:sz w:val="24"/>
          <w:szCs w:val="24"/>
        </w:rPr>
        <w:t>Melinda Jensen - Auxiliary Financial Services - A/P Supervisor</w:t>
      </w:r>
    </w:p>
    <w:p w:rsidR="00962798" w:rsidRDefault="00962798"/>
    <w:p w:rsidR="00962798" w:rsidRDefault="00965C01">
      <w:r>
        <w:rPr>
          <w:b/>
          <w:sz w:val="24"/>
          <w:szCs w:val="24"/>
          <w:u w:val="single"/>
        </w:rPr>
        <w:t>Guests</w:t>
      </w:r>
    </w:p>
    <w:p w:rsidR="00962798" w:rsidRDefault="00965C01">
      <w:pPr>
        <w:rPr>
          <w:sz w:val="24"/>
          <w:szCs w:val="24"/>
        </w:rPr>
      </w:pPr>
      <w:r>
        <w:rPr>
          <w:sz w:val="24"/>
          <w:szCs w:val="24"/>
        </w:rPr>
        <w:t>Monir Ahmed – Procurement and Travel Policy Changes</w:t>
      </w:r>
    </w:p>
    <w:p w:rsidR="007E0BF2" w:rsidRPr="007E0BF2" w:rsidRDefault="007E0BF2">
      <w:pPr>
        <w:rPr>
          <w:u w:val="single"/>
        </w:rPr>
      </w:pPr>
      <w:r>
        <w:rPr>
          <w:sz w:val="24"/>
          <w:szCs w:val="24"/>
        </w:rPr>
        <w:tab/>
      </w:r>
      <w:r>
        <w:rPr>
          <w:sz w:val="24"/>
          <w:szCs w:val="24"/>
          <w:u w:val="single"/>
        </w:rPr>
        <w:t>Travel Policy Changes</w:t>
      </w:r>
    </w:p>
    <w:p w:rsidR="00941EB7" w:rsidRPr="007E0BF2" w:rsidRDefault="00A10311" w:rsidP="007E0BF2">
      <w:pPr>
        <w:pStyle w:val="ListParagraph"/>
        <w:numPr>
          <w:ilvl w:val="0"/>
          <w:numId w:val="1"/>
        </w:numPr>
        <w:rPr>
          <w:sz w:val="24"/>
          <w:szCs w:val="24"/>
        </w:rPr>
      </w:pPr>
      <w:r w:rsidRPr="007E0BF2">
        <w:rPr>
          <w:sz w:val="24"/>
          <w:szCs w:val="24"/>
        </w:rPr>
        <w:t xml:space="preserve">Monir </w:t>
      </w:r>
      <w:r w:rsidR="00941EB7" w:rsidRPr="007E0BF2">
        <w:rPr>
          <w:sz w:val="24"/>
          <w:szCs w:val="24"/>
        </w:rPr>
        <w:t xml:space="preserve">distributed </w:t>
      </w:r>
      <w:r w:rsidRPr="007E0BF2">
        <w:rPr>
          <w:sz w:val="24"/>
          <w:szCs w:val="24"/>
        </w:rPr>
        <w:t xml:space="preserve">the </w:t>
      </w:r>
      <w:r w:rsidR="00965C01" w:rsidRPr="007E0BF2">
        <w:rPr>
          <w:sz w:val="24"/>
          <w:szCs w:val="24"/>
        </w:rPr>
        <w:t>Travel policy update</w:t>
      </w:r>
      <w:r w:rsidR="00941EB7" w:rsidRPr="007E0BF2">
        <w:rPr>
          <w:sz w:val="24"/>
          <w:szCs w:val="24"/>
        </w:rPr>
        <w:t xml:space="preserve">s which were approved by VPC on Monday, Aug. 29. </w:t>
      </w:r>
    </w:p>
    <w:p w:rsidR="00941EB7" w:rsidRPr="00941EB7" w:rsidRDefault="00965C01" w:rsidP="007E0BF2">
      <w:pPr>
        <w:pStyle w:val="ListParagraph"/>
        <w:numPr>
          <w:ilvl w:val="1"/>
          <w:numId w:val="1"/>
        </w:numPr>
      </w:pPr>
      <w:r w:rsidRPr="00941EB7">
        <w:rPr>
          <w:sz w:val="24"/>
          <w:szCs w:val="24"/>
        </w:rPr>
        <w:t xml:space="preserve">Concur change - flag </w:t>
      </w:r>
      <w:r w:rsidR="007E0BF2">
        <w:rPr>
          <w:sz w:val="24"/>
          <w:szCs w:val="24"/>
        </w:rPr>
        <w:t xml:space="preserve">for VP </w:t>
      </w:r>
      <w:r w:rsidRPr="00941EB7">
        <w:rPr>
          <w:sz w:val="24"/>
          <w:szCs w:val="24"/>
        </w:rPr>
        <w:t>approval at $</w:t>
      </w:r>
      <w:r w:rsidR="00941EB7">
        <w:rPr>
          <w:sz w:val="24"/>
          <w:szCs w:val="24"/>
        </w:rPr>
        <w:t>195 will now be raised to $275.</w:t>
      </w:r>
    </w:p>
    <w:p w:rsidR="00941EB7" w:rsidRPr="00941EB7" w:rsidRDefault="00965C01" w:rsidP="007E0BF2">
      <w:pPr>
        <w:pStyle w:val="ListParagraph"/>
        <w:numPr>
          <w:ilvl w:val="1"/>
          <w:numId w:val="1"/>
        </w:numPr>
      </w:pPr>
      <w:r w:rsidRPr="00941EB7">
        <w:rPr>
          <w:sz w:val="24"/>
          <w:szCs w:val="24"/>
        </w:rPr>
        <w:t xml:space="preserve">Future project enhancement to include non-CSUSB employees to process travel (e.g. recruitments) through Concur. </w:t>
      </w:r>
    </w:p>
    <w:p w:rsidR="00941EB7" w:rsidRPr="00941EB7" w:rsidRDefault="00941EB7" w:rsidP="007E0BF2">
      <w:pPr>
        <w:pStyle w:val="ListParagraph"/>
        <w:numPr>
          <w:ilvl w:val="1"/>
          <w:numId w:val="1"/>
        </w:numPr>
      </w:pPr>
      <w:r>
        <w:rPr>
          <w:sz w:val="24"/>
          <w:szCs w:val="24"/>
        </w:rPr>
        <w:t>The “</w:t>
      </w:r>
      <w:r w:rsidR="00965C01" w:rsidRPr="00941EB7">
        <w:rPr>
          <w:sz w:val="24"/>
          <w:szCs w:val="24"/>
        </w:rPr>
        <w:t>??</w:t>
      </w:r>
      <w:r>
        <w:rPr>
          <w:sz w:val="24"/>
          <w:szCs w:val="24"/>
        </w:rPr>
        <w:t>”</w:t>
      </w:r>
      <w:r w:rsidR="00965C01" w:rsidRPr="00941EB7">
        <w:rPr>
          <w:sz w:val="24"/>
          <w:szCs w:val="24"/>
        </w:rPr>
        <w:t xml:space="preserve"> </w:t>
      </w:r>
      <w:r>
        <w:rPr>
          <w:sz w:val="24"/>
          <w:szCs w:val="24"/>
        </w:rPr>
        <w:t xml:space="preserve">in item 9 </w:t>
      </w:r>
      <w:r w:rsidR="00965C01" w:rsidRPr="00941EB7">
        <w:rPr>
          <w:sz w:val="24"/>
          <w:szCs w:val="24"/>
        </w:rPr>
        <w:t xml:space="preserve">may be </w:t>
      </w:r>
      <w:r>
        <w:rPr>
          <w:sz w:val="24"/>
          <w:szCs w:val="24"/>
        </w:rPr>
        <w:t>new for some divisions/colleges</w:t>
      </w:r>
    </w:p>
    <w:p w:rsidR="007E0BF2" w:rsidRPr="007E0BF2" w:rsidRDefault="007E0BF2" w:rsidP="007E0BF2">
      <w:pPr>
        <w:ind w:left="720"/>
        <w:rPr>
          <w:u w:val="single"/>
        </w:rPr>
      </w:pPr>
      <w:r>
        <w:rPr>
          <w:u w:val="single"/>
        </w:rPr>
        <w:t>Procurement Signature Delegations</w:t>
      </w:r>
    </w:p>
    <w:p w:rsidR="006173CF" w:rsidRPr="006173CF" w:rsidRDefault="006173CF" w:rsidP="007E0BF2">
      <w:pPr>
        <w:pStyle w:val="ListParagraph"/>
        <w:numPr>
          <w:ilvl w:val="0"/>
          <w:numId w:val="1"/>
        </w:numPr>
      </w:pPr>
      <w:r>
        <w:rPr>
          <w:sz w:val="24"/>
          <w:szCs w:val="24"/>
        </w:rPr>
        <w:t>Monir distributed the Procurement Signature Delegations sheet and walked the group through the approved changes</w:t>
      </w:r>
    </w:p>
    <w:p w:rsidR="006173CF" w:rsidRPr="006173CF" w:rsidRDefault="00FB3E9E" w:rsidP="00F33721">
      <w:pPr>
        <w:pStyle w:val="ListParagraph"/>
        <w:numPr>
          <w:ilvl w:val="1"/>
          <w:numId w:val="1"/>
        </w:numPr>
      </w:pPr>
      <w:r>
        <w:rPr>
          <w:sz w:val="24"/>
          <w:szCs w:val="24"/>
        </w:rPr>
        <w:t>Campus I</w:t>
      </w:r>
      <w:r w:rsidR="00F33721">
        <w:rPr>
          <w:sz w:val="24"/>
          <w:szCs w:val="24"/>
        </w:rPr>
        <w:t xml:space="preserve">ssued </w:t>
      </w:r>
      <w:r w:rsidR="006173CF">
        <w:rPr>
          <w:sz w:val="24"/>
          <w:szCs w:val="24"/>
        </w:rPr>
        <w:t>ProCard changes</w:t>
      </w:r>
      <w:r w:rsidR="00F33721">
        <w:rPr>
          <w:sz w:val="24"/>
          <w:szCs w:val="24"/>
        </w:rPr>
        <w:t xml:space="preserve"> will apply to all future issuance and renewal</w:t>
      </w:r>
      <w:r w:rsidR="006173CF">
        <w:rPr>
          <w:sz w:val="24"/>
          <w:szCs w:val="24"/>
        </w:rPr>
        <w:t xml:space="preserve"> </w:t>
      </w:r>
      <w:r w:rsidR="00F33721">
        <w:rPr>
          <w:sz w:val="24"/>
          <w:szCs w:val="24"/>
        </w:rPr>
        <w:t>regardless of which business entity pays the bill.</w:t>
      </w:r>
    </w:p>
    <w:p w:rsidR="007E0BF2" w:rsidRPr="006173CF" w:rsidRDefault="006173CF" w:rsidP="006173CF">
      <w:pPr>
        <w:pStyle w:val="ListParagraph"/>
        <w:numPr>
          <w:ilvl w:val="1"/>
          <w:numId w:val="1"/>
        </w:numPr>
      </w:pPr>
      <w:r>
        <w:rPr>
          <w:sz w:val="24"/>
          <w:szCs w:val="24"/>
        </w:rPr>
        <w:t>Purchase requests at or above $10K are per single item purchased</w:t>
      </w:r>
    </w:p>
    <w:p w:rsidR="006173CF" w:rsidRDefault="006173CF" w:rsidP="006173CF">
      <w:pPr>
        <w:pStyle w:val="ListParagraph"/>
        <w:numPr>
          <w:ilvl w:val="1"/>
          <w:numId w:val="1"/>
        </w:numPr>
      </w:pPr>
      <w:r>
        <w:rPr>
          <w:sz w:val="24"/>
          <w:szCs w:val="24"/>
        </w:rPr>
        <w:t>These changes will be communicated to campus with an effective date</w:t>
      </w:r>
    </w:p>
    <w:p w:rsidR="007E0BF2" w:rsidRDefault="007E0BF2" w:rsidP="007E0BF2">
      <w:pPr>
        <w:pStyle w:val="ListParagraph"/>
        <w:ind w:left="1080"/>
      </w:pPr>
    </w:p>
    <w:p w:rsidR="006173CF" w:rsidRPr="006173CF" w:rsidRDefault="006173CF" w:rsidP="006173CF">
      <w:pPr>
        <w:pStyle w:val="ListParagraph"/>
        <w:numPr>
          <w:ilvl w:val="0"/>
          <w:numId w:val="1"/>
        </w:numPr>
        <w:rPr>
          <w:i/>
        </w:rPr>
      </w:pPr>
      <w:r w:rsidRPr="006173CF">
        <w:rPr>
          <w:i/>
          <w:sz w:val="24"/>
          <w:szCs w:val="24"/>
        </w:rPr>
        <w:t>Monir requested for feedback from the group by next Friday, September 16 for changes or if there are items which are unacceptable. Monir is happy to take the items back to VPC.</w:t>
      </w:r>
    </w:p>
    <w:p w:rsidR="006173CF" w:rsidRPr="006173CF" w:rsidRDefault="006173CF" w:rsidP="006173CF">
      <w:pPr>
        <w:pStyle w:val="ListParagraph"/>
        <w:numPr>
          <w:ilvl w:val="1"/>
          <w:numId w:val="1"/>
        </w:numPr>
        <w:rPr>
          <w:i/>
        </w:rPr>
      </w:pPr>
      <w:r w:rsidRPr="006173CF">
        <w:rPr>
          <w:i/>
          <w:sz w:val="24"/>
          <w:szCs w:val="24"/>
        </w:rPr>
        <w:t>These changes will be communicated to campus with an effective date</w:t>
      </w:r>
    </w:p>
    <w:p w:rsidR="006173CF" w:rsidRDefault="006173CF" w:rsidP="007E0BF2">
      <w:pPr>
        <w:pStyle w:val="ListParagraph"/>
        <w:ind w:left="1080"/>
      </w:pPr>
    </w:p>
    <w:p w:rsidR="00962798" w:rsidRDefault="007E0BF2" w:rsidP="007E0BF2">
      <w:pPr>
        <w:pStyle w:val="ListParagraph"/>
        <w:numPr>
          <w:ilvl w:val="0"/>
          <w:numId w:val="1"/>
        </w:numPr>
      </w:pPr>
      <w:r w:rsidRPr="007E0BF2">
        <w:rPr>
          <w:sz w:val="24"/>
          <w:szCs w:val="24"/>
        </w:rPr>
        <w:t>Monir shared that we were s</w:t>
      </w:r>
      <w:r w:rsidR="00965C01" w:rsidRPr="007E0BF2">
        <w:rPr>
          <w:sz w:val="24"/>
          <w:szCs w:val="24"/>
        </w:rPr>
        <w:t>uccessful in filling the Director of Procurement Services</w:t>
      </w:r>
      <w:r w:rsidRPr="007E0BF2">
        <w:rPr>
          <w:sz w:val="24"/>
          <w:szCs w:val="24"/>
        </w:rPr>
        <w:t xml:space="preserve"> position. David Gee will begin September 26. </w:t>
      </w:r>
    </w:p>
    <w:p w:rsidR="00962798" w:rsidRDefault="00965C01" w:rsidP="007E0BF2">
      <w:pPr>
        <w:pStyle w:val="ListParagraph"/>
        <w:numPr>
          <w:ilvl w:val="0"/>
          <w:numId w:val="1"/>
        </w:numPr>
      </w:pPr>
      <w:r w:rsidRPr="007E0BF2">
        <w:rPr>
          <w:sz w:val="24"/>
          <w:szCs w:val="24"/>
        </w:rPr>
        <w:lastRenderedPageBreak/>
        <w:t xml:space="preserve">Executive Director is still in recruitment. </w:t>
      </w:r>
    </w:p>
    <w:p w:rsidR="00962798" w:rsidRDefault="00962798"/>
    <w:p w:rsidR="00962798" w:rsidRDefault="00965C01">
      <w:r>
        <w:rPr>
          <w:b/>
          <w:sz w:val="24"/>
          <w:szCs w:val="24"/>
          <w:u w:val="single"/>
        </w:rPr>
        <w:t>General</w:t>
      </w:r>
      <w:r>
        <w:rPr>
          <w:sz w:val="24"/>
          <w:szCs w:val="24"/>
        </w:rPr>
        <w:t xml:space="preserve"> </w:t>
      </w:r>
    </w:p>
    <w:p w:rsidR="00962798" w:rsidRDefault="00965C01">
      <w:r>
        <w:rPr>
          <w:sz w:val="24"/>
          <w:szCs w:val="24"/>
        </w:rPr>
        <w:t>DACS Update – Matias &amp; Jacqueline</w:t>
      </w:r>
    </w:p>
    <w:p w:rsidR="00962798" w:rsidRDefault="002E06FE">
      <w:pPr>
        <w:ind w:left="720"/>
        <w:rPr>
          <w:sz w:val="24"/>
          <w:szCs w:val="24"/>
        </w:rPr>
      </w:pPr>
      <w:r>
        <w:rPr>
          <w:sz w:val="24"/>
          <w:szCs w:val="24"/>
        </w:rPr>
        <w:t>Matias s</w:t>
      </w:r>
      <w:r w:rsidR="00184215">
        <w:rPr>
          <w:sz w:val="24"/>
          <w:szCs w:val="24"/>
        </w:rPr>
        <w:t>hared that he and Jacqueline are</w:t>
      </w:r>
      <w:r>
        <w:rPr>
          <w:sz w:val="24"/>
          <w:szCs w:val="24"/>
        </w:rPr>
        <w:t xml:space="preserve"> working on the CIA form process to establish authority for implementers to manage the DACS system. It is currently in the testing phase. </w:t>
      </w:r>
    </w:p>
    <w:p w:rsidR="002E06FE" w:rsidRDefault="002E06FE">
      <w:pPr>
        <w:ind w:left="720"/>
      </w:pPr>
    </w:p>
    <w:p w:rsidR="00962798" w:rsidRDefault="00965C01">
      <w:r>
        <w:rPr>
          <w:b/>
          <w:sz w:val="24"/>
          <w:szCs w:val="24"/>
          <w:u w:val="single"/>
        </w:rPr>
        <w:t>Accounting</w:t>
      </w:r>
    </w:p>
    <w:p w:rsidR="00962798" w:rsidRDefault="00965C01">
      <w:r>
        <w:rPr>
          <w:sz w:val="24"/>
          <w:szCs w:val="24"/>
        </w:rPr>
        <w:t>Student Fee Report Update</w:t>
      </w:r>
    </w:p>
    <w:p w:rsidR="00962798" w:rsidRDefault="000834AC">
      <w:pPr>
        <w:ind w:left="720"/>
      </w:pPr>
      <w:r>
        <w:rPr>
          <w:sz w:val="24"/>
          <w:szCs w:val="24"/>
        </w:rPr>
        <w:t>Del shared that the Student Fee Report was f</w:t>
      </w:r>
      <w:r w:rsidR="00965C01">
        <w:rPr>
          <w:sz w:val="24"/>
          <w:szCs w:val="24"/>
        </w:rPr>
        <w:t>iled timely</w:t>
      </w:r>
      <w:r>
        <w:rPr>
          <w:sz w:val="24"/>
          <w:szCs w:val="24"/>
        </w:rPr>
        <w:t xml:space="preserve">. However, Del’s observations </w:t>
      </w:r>
      <w:r w:rsidR="002A08C0">
        <w:rPr>
          <w:sz w:val="24"/>
          <w:szCs w:val="24"/>
        </w:rPr>
        <w:t xml:space="preserve">are that </w:t>
      </w:r>
      <w:r>
        <w:rPr>
          <w:sz w:val="24"/>
          <w:szCs w:val="24"/>
        </w:rPr>
        <w:t>there are</w:t>
      </w:r>
      <w:r w:rsidR="00965C01">
        <w:rPr>
          <w:sz w:val="24"/>
          <w:szCs w:val="24"/>
        </w:rPr>
        <w:t xml:space="preserve"> negative cash balances in fee accounts</w:t>
      </w:r>
      <w:r>
        <w:rPr>
          <w:sz w:val="24"/>
          <w:szCs w:val="24"/>
        </w:rPr>
        <w:t>,</w:t>
      </w:r>
      <w:r w:rsidR="00965C01">
        <w:rPr>
          <w:sz w:val="24"/>
          <w:szCs w:val="24"/>
        </w:rPr>
        <w:t xml:space="preserve"> and </w:t>
      </w:r>
      <w:r>
        <w:rPr>
          <w:sz w:val="24"/>
          <w:szCs w:val="24"/>
        </w:rPr>
        <w:t xml:space="preserve">that </w:t>
      </w:r>
      <w:r w:rsidR="00965C01">
        <w:rPr>
          <w:sz w:val="24"/>
          <w:szCs w:val="24"/>
        </w:rPr>
        <w:t xml:space="preserve">should not be the case. Some units are not spending out of course fee fund to purchase items (high balances). </w:t>
      </w:r>
      <w:r>
        <w:rPr>
          <w:sz w:val="24"/>
          <w:szCs w:val="24"/>
        </w:rPr>
        <w:t>Del encouraged the group to m</w:t>
      </w:r>
      <w:r w:rsidR="00965C01">
        <w:rPr>
          <w:sz w:val="24"/>
          <w:szCs w:val="24"/>
        </w:rPr>
        <w:t xml:space="preserve">ake a special effort to not go negative and spend out of accounts. </w:t>
      </w:r>
    </w:p>
    <w:p w:rsidR="00962798" w:rsidRPr="00C064FB" w:rsidRDefault="00962798">
      <w:pPr>
        <w:ind w:left="720"/>
        <w:rPr>
          <w:color w:val="FF0000"/>
        </w:rPr>
      </w:pPr>
    </w:p>
    <w:p w:rsidR="00962798" w:rsidRPr="00640BFD" w:rsidRDefault="00965C01">
      <w:pPr>
        <w:ind w:left="720"/>
        <w:rPr>
          <w:color w:val="auto"/>
          <w:sz w:val="24"/>
          <w:szCs w:val="24"/>
        </w:rPr>
      </w:pPr>
      <w:r w:rsidRPr="00640BFD">
        <w:rPr>
          <w:color w:val="auto"/>
          <w:sz w:val="24"/>
          <w:szCs w:val="24"/>
        </w:rPr>
        <w:t xml:space="preserve">Matias distributed </w:t>
      </w:r>
      <w:r w:rsidR="00F17498" w:rsidRPr="00640BFD">
        <w:rPr>
          <w:color w:val="auto"/>
          <w:sz w:val="24"/>
          <w:szCs w:val="24"/>
        </w:rPr>
        <w:t>new definitions for FY 1</w:t>
      </w:r>
      <w:r w:rsidR="00C064FB" w:rsidRPr="00640BFD">
        <w:rPr>
          <w:color w:val="auto"/>
          <w:sz w:val="24"/>
          <w:szCs w:val="24"/>
        </w:rPr>
        <w:t>6</w:t>
      </w:r>
      <w:r w:rsidR="00F17498" w:rsidRPr="00640BFD">
        <w:rPr>
          <w:color w:val="auto"/>
          <w:sz w:val="24"/>
          <w:szCs w:val="24"/>
        </w:rPr>
        <w:t>/1</w:t>
      </w:r>
      <w:r w:rsidR="00C064FB" w:rsidRPr="00640BFD">
        <w:rPr>
          <w:color w:val="auto"/>
          <w:sz w:val="24"/>
          <w:szCs w:val="24"/>
        </w:rPr>
        <w:t>7</w:t>
      </w:r>
      <w:r w:rsidR="00F17498" w:rsidRPr="00640BFD">
        <w:rPr>
          <w:color w:val="auto"/>
          <w:sz w:val="24"/>
          <w:szCs w:val="24"/>
        </w:rPr>
        <w:t xml:space="preserve"> regarding Repairs and Maintenance, Supplies and Services, and Contractual Services. Matias requested </w:t>
      </w:r>
      <w:r w:rsidR="002430A7" w:rsidRPr="00640BFD">
        <w:rPr>
          <w:color w:val="auto"/>
          <w:sz w:val="24"/>
          <w:szCs w:val="24"/>
        </w:rPr>
        <w:t xml:space="preserve">to review balances currently mapped to Facilities Maintenance and Repair object code </w:t>
      </w:r>
      <w:r w:rsidR="00C064FB" w:rsidRPr="00640BFD">
        <w:rPr>
          <w:color w:val="auto"/>
          <w:sz w:val="24"/>
          <w:szCs w:val="24"/>
        </w:rPr>
        <w:t>(see updated table below)</w:t>
      </w:r>
      <w:r w:rsidR="002430A7" w:rsidRPr="00640BFD">
        <w:rPr>
          <w:color w:val="auto"/>
          <w:sz w:val="24"/>
          <w:szCs w:val="24"/>
        </w:rPr>
        <w:t xml:space="preserve"> and reclassify to either supplies and services or </w:t>
      </w:r>
      <w:r w:rsidR="00640BFD" w:rsidRPr="00640BFD">
        <w:rPr>
          <w:color w:val="auto"/>
          <w:sz w:val="24"/>
          <w:szCs w:val="24"/>
        </w:rPr>
        <w:t>contractual services</w:t>
      </w:r>
      <w:r w:rsidR="00F17498" w:rsidRPr="00640BFD">
        <w:rPr>
          <w:color w:val="auto"/>
          <w:sz w:val="24"/>
          <w:szCs w:val="24"/>
        </w:rPr>
        <w:t xml:space="preserve">. </w:t>
      </w:r>
      <w:r w:rsidRPr="00640BFD">
        <w:rPr>
          <w:color w:val="auto"/>
          <w:sz w:val="24"/>
          <w:szCs w:val="24"/>
        </w:rPr>
        <w:t xml:space="preserve"> </w:t>
      </w:r>
      <w:r w:rsidR="00C064FB" w:rsidRPr="00640BFD">
        <w:rPr>
          <w:color w:val="auto"/>
          <w:sz w:val="24"/>
          <w:szCs w:val="24"/>
        </w:rPr>
        <w:t>Please contact Matias Farre to discuss reclassifications before Sep 30, 2016. I</w:t>
      </w:r>
      <w:r w:rsidRPr="00640BFD">
        <w:rPr>
          <w:color w:val="auto"/>
          <w:sz w:val="24"/>
          <w:szCs w:val="24"/>
        </w:rPr>
        <w:t>f</w:t>
      </w:r>
      <w:r w:rsidR="00F17498" w:rsidRPr="00640BFD">
        <w:rPr>
          <w:color w:val="auto"/>
          <w:sz w:val="24"/>
          <w:szCs w:val="24"/>
        </w:rPr>
        <w:t xml:space="preserve"> feedback is not provided, </w:t>
      </w:r>
      <w:r w:rsidR="00C064FB" w:rsidRPr="00640BFD">
        <w:rPr>
          <w:color w:val="auto"/>
          <w:sz w:val="24"/>
          <w:szCs w:val="24"/>
        </w:rPr>
        <w:t xml:space="preserve">reclassification </w:t>
      </w:r>
      <w:r w:rsidR="00F17498" w:rsidRPr="00640BFD">
        <w:rPr>
          <w:color w:val="auto"/>
          <w:sz w:val="24"/>
          <w:szCs w:val="24"/>
        </w:rPr>
        <w:t xml:space="preserve">decisions will be made centrally. </w:t>
      </w:r>
      <w:r w:rsidRPr="00640BFD">
        <w:rPr>
          <w:color w:val="auto"/>
          <w:sz w:val="24"/>
          <w:szCs w:val="24"/>
        </w:rPr>
        <w:t xml:space="preserve"> </w:t>
      </w:r>
    </w:p>
    <w:p w:rsidR="00C064FB" w:rsidRDefault="00C064FB">
      <w:pPr>
        <w:ind w:left="720"/>
        <w:rPr>
          <w:sz w:val="24"/>
          <w:szCs w:val="24"/>
        </w:rPr>
      </w:pPr>
    </w:p>
    <w:p w:rsidR="00C064FB" w:rsidRDefault="00C064FB">
      <w:pPr>
        <w:ind w:left="720"/>
      </w:pPr>
    </w:p>
    <w:p w:rsidR="00962798" w:rsidRDefault="002430A7">
      <w:r w:rsidRPr="002430A7">
        <w:rPr>
          <w:noProof/>
        </w:rPr>
        <w:drawing>
          <wp:inline distT="0" distB="0" distL="0" distR="0">
            <wp:extent cx="6858000" cy="245605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456058"/>
                    </a:xfrm>
                    <a:prstGeom prst="rect">
                      <a:avLst/>
                    </a:prstGeom>
                    <a:noFill/>
                    <a:ln>
                      <a:noFill/>
                    </a:ln>
                  </pic:spPr>
                </pic:pic>
              </a:graphicData>
            </a:graphic>
          </wp:inline>
        </w:drawing>
      </w:r>
    </w:p>
    <w:p w:rsidR="002430A7" w:rsidRDefault="002430A7"/>
    <w:p w:rsidR="002430A7" w:rsidRDefault="002430A7"/>
    <w:p w:rsidR="00962798" w:rsidRDefault="00965C01">
      <w:r>
        <w:rPr>
          <w:b/>
          <w:sz w:val="24"/>
          <w:szCs w:val="24"/>
          <w:u w:val="single"/>
        </w:rPr>
        <w:t>Auxiliary Financial Services</w:t>
      </w:r>
    </w:p>
    <w:p w:rsidR="00962798" w:rsidRDefault="00962798"/>
    <w:p w:rsidR="00962798" w:rsidRDefault="00962798"/>
    <w:p w:rsidR="00962798" w:rsidRDefault="00965C01">
      <w:r>
        <w:rPr>
          <w:b/>
          <w:sz w:val="24"/>
          <w:szCs w:val="24"/>
          <w:u w:val="single"/>
        </w:rPr>
        <w:lastRenderedPageBreak/>
        <w:t>Budget</w:t>
      </w:r>
      <w:r>
        <w:rPr>
          <w:sz w:val="24"/>
          <w:szCs w:val="24"/>
        </w:rPr>
        <w:t xml:space="preserve">  </w:t>
      </w:r>
    </w:p>
    <w:p w:rsidR="00962798" w:rsidRDefault="00965C01">
      <w:r>
        <w:rPr>
          <w:sz w:val="24"/>
          <w:szCs w:val="24"/>
        </w:rPr>
        <w:t>Intra-Department Budget Transfers accepted during September</w:t>
      </w:r>
    </w:p>
    <w:p w:rsidR="00640BFD" w:rsidRDefault="00640BFD" w:rsidP="00640BFD">
      <w:pPr>
        <w:ind w:left="720"/>
        <w:rPr>
          <w:sz w:val="24"/>
          <w:szCs w:val="24"/>
        </w:rPr>
      </w:pPr>
      <w:r w:rsidRPr="00640BFD">
        <w:rPr>
          <w:sz w:val="24"/>
          <w:szCs w:val="24"/>
        </w:rPr>
        <w:t xml:space="preserve">During the month of September, budget transfers within the same Dept. ID can be submitted to division/college analyst and forwarded to the University Budget Office for processing. </w:t>
      </w:r>
    </w:p>
    <w:p w:rsidR="00962798" w:rsidRDefault="00965C01">
      <w:r>
        <w:rPr>
          <w:sz w:val="24"/>
          <w:szCs w:val="24"/>
        </w:rPr>
        <w:t>16/17 Compensation Budget</w:t>
      </w:r>
    </w:p>
    <w:p w:rsidR="00962798" w:rsidRDefault="00F17498">
      <w:pPr>
        <w:ind w:left="720"/>
      </w:pPr>
      <w:r>
        <w:rPr>
          <w:sz w:val="24"/>
          <w:szCs w:val="24"/>
        </w:rPr>
        <w:t>D</w:t>
      </w:r>
      <w:r w:rsidR="00965C01">
        <w:rPr>
          <w:sz w:val="24"/>
          <w:szCs w:val="24"/>
        </w:rPr>
        <w:t>istributed at VP level</w:t>
      </w:r>
      <w:r>
        <w:rPr>
          <w:sz w:val="24"/>
          <w:szCs w:val="24"/>
        </w:rPr>
        <w:t>.</w:t>
      </w:r>
    </w:p>
    <w:p w:rsidR="00962798" w:rsidRDefault="00965C01">
      <w:r>
        <w:rPr>
          <w:sz w:val="24"/>
          <w:szCs w:val="24"/>
        </w:rPr>
        <w:t>16/17 Lottery Budget</w:t>
      </w:r>
    </w:p>
    <w:p w:rsidR="00962798" w:rsidRDefault="00F17498">
      <w:pPr>
        <w:ind w:left="720"/>
      </w:pPr>
      <w:r>
        <w:rPr>
          <w:sz w:val="24"/>
          <w:szCs w:val="24"/>
        </w:rPr>
        <w:t>Lottery budget is being finalized and Budget h</w:t>
      </w:r>
      <w:r w:rsidR="00965C01">
        <w:rPr>
          <w:sz w:val="24"/>
          <w:szCs w:val="24"/>
        </w:rPr>
        <w:t>ope</w:t>
      </w:r>
      <w:r>
        <w:rPr>
          <w:sz w:val="24"/>
          <w:szCs w:val="24"/>
        </w:rPr>
        <w:t>s</w:t>
      </w:r>
      <w:r w:rsidR="00965C01">
        <w:rPr>
          <w:sz w:val="24"/>
          <w:szCs w:val="24"/>
        </w:rPr>
        <w:t xml:space="preserve"> to have out in next few weeks. </w:t>
      </w:r>
    </w:p>
    <w:p w:rsidR="00962798" w:rsidRDefault="00965C01">
      <w:r>
        <w:rPr>
          <w:sz w:val="24"/>
          <w:szCs w:val="24"/>
        </w:rPr>
        <w:t>16/17 Strategic Plan Implementation Budget</w:t>
      </w:r>
    </w:p>
    <w:p w:rsidR="00962798" w:rsidRDefault="00965C01">
      <w:pPr>
        <w:ind w:left="720"/>
      </w:pPr>
      <w:r>
        <w:rPr>
          <w:sz w:val="24"/>
          <w:szCs w:val="24"/>
        </w:rPr>
        <w:t xml:space="preserve">For those who have </w:t>
      </w:r>
      <w:r w:rsidR="00F17498">
        <w:rPr>
          <w:sz w:val="24"/>
          <w:szCs w:val="24"/>
        </w:rPr>
        <w:t>their Strategic Plan g</w:t>
      </w:r>
      <w:r>
        <w:rPr>
          <w:sz w:val="24"/>
          <w:szCs w:val="24"/>
        </w:rPr>
        <w:t>oal</w:t>
      </w:r>
      <w:r w:rsidR="00F17498">
        <w:rPr>
          <w:sz w:val="24"/>
          <w:szCs w:val="24"/>
        </w:rPr>
        <w:t xml:space="preserve">s ready to receive funding </w:t>
      </w:r>
      <w:r>
        <w:rPr>
          <w:sz w:val="24"/>
          <w:szCs w:val="24"/>
        </w:rPr>
        <w:t xml:space="preserve">contact Dena to receive funds. </w:t>
      </w:r>
      <w:r w:rsidR="00F17498">
        <w:rPr>
          <w:sz w:val="24"/>
          <w:szCs w:val="24"/>
        </w:rPr>
        <w:t>Dena reiterated that Strategic Plan expenditures out of these funds need to be tracked and reported.</w:t>
      </w:r>
      <w:r>
        <w:rPr>
          <w:sz w:val="24"/>
          <w:szCs w:val="24"/>
        </w:rPr>
        <w:t xml:space="preserve"> </w:t>
      </w:r>
    </w:p>
    <w:p w:rsidR="00962798" w:rsidRDefault="00962798"/>
    <w:p w:rsidR="00962798" w:rsidRDefault="00965C01" w:rsidP="00F17498">
      <w:r>
        <w:rPr>
          <w:b/>
          <w:sz w:val="24"/>
          <w:szCs w:val="24"/>
          <w:u w:val="single"/>
        </w:rPr>
        <w:t>Support Services</w:t>
      </w:r>
    </w:p>
    <w:sectPr w:rsidR="00962798" w:rsidSect="00F17498">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8E" w:rsidRDefault="00A9628E">
      <w:pPr>
        <w:spacing w:line="240" w:lineRule="auto"/>
      </w:pPr>
      <w:r>
        <w:separator/>
      </w:r>
    </w:p>
  </w:endnote>
  <w:endnote w:type="continuationSeparator" w:id="0">
    <w:p w:rsidR="00A9628E" w:rsidRDefault="00A96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98" w:rsidRDefault="0096279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8E" w:rsidRDefault="00A9628E">
      <w:pPr>
        <w:spacing w:line="240" w:lineRule="auto"/>
      </w:pPr>
      <w:r>
        <w:separator/>
      </w:r>
    </w:p>
  </w:footnote>
  <w:footnote w:type="continuationSeparator" w:id="0">
    <w:p w:rsidR="00A9628E" w:rsidRDefault="00A96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98" w:rsidRDefault="00962798">
    <w:pPr>
      <w:tabs>
        <w:tab w:val="center" w:pos="4680"/>
        <w:tab w:val="right" w:pos="9360"/>
      </w:tabs>
      <w:spacing w:before="7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5AB"/>
    <w:multiLevelType w:val="hybridMultilevel"/>
    <w:tmpl w:val="ED92A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98"/>
    <w:rsid w:val="000834AC"/>
    <w:rsid w:val="00184215"/>
    <w:rsid w:val="002430A7"/>
    <w:rsid w:val="002A08C0"/>
    <w:rsid w:val="002E06FE"/>
    <w:rsid w:val="0041425C"/>
    <w:rsid w:val="0051511D"/>
    <w:rsid w:val="00561257"/>
    <w:rsid w:val="006173CF"/>
    <w:rsid w:val="00640BFD"/>
    <w:rsid w:val="00645B92"/>
    <w:rsid w:val="006E0910"/>
    <w:rsid w:val="007E0BF2"/>
    <w:rsid w:val="008A25CE"/>
    <w:rsid w:val="00941EB7"/>
    <w:rsid w:val="00962798"/>
    <w:rsid w:val="00965C01"/>
    <w:rsid w:val="009D3E2B"/>
    <w:rsid w:val="009E0900"/>
    <w:rsid w:val="00A10311"/>
    <w:rsid w:val="00A7470D"/>
    <w:rsid w:val="00A9628E"/>
    <w:rsid w:val="00B22F53"/>
    <w:rsid w:val="00C031EB"/>
    <w:rsid w:val="00C064FB"/>
    <w:rsid w:val="00F04BA1"/>
    <w:rsid w:val="00F17498"/>
    <w:rsid w:val="00F33721"/>
    <w:rsid w:val="00FB3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9C649-2181-4523-B1CE-F0AC81AF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941EB7"/>
    <w:pPr>
      <w:ind w:left="720"/>
      <w:contextualSpacing/>
    </w:pPr>
  </w:style>
  <w:style w:type="paragraph" w:styleId="BalloonText">
    <w:name w:val="Balloon Text"/>
    <w:basedOn w:val="Normal"/>
    <w:link w:val="BalloonTextChar"/>
    <w:uiPriority w:val="99"/>
    <w:semiHidden/>
    <w:unhideWhenUsed/>
    <w:rsid w:val="00F337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Kuenz</dc:creator>
  <cp:lastModifiedBy>Sarah Powell</cp:lastModifiedBy>
  <cp:revision>2</cp:revision>
  <dcterms:created xsi:type="dcterms:W3CDTF">2017-10-06T17:18:00Z</dcterms:created>
  <dcterms:modified xsi:type="dcterms:W3CDTF">2017-10-06T17:18:00Z</dcterms:modified>
</cp:coreProperties>
</file>