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Ghulam Sarwar, Ph.D.</w:t>
      </w:r>
    </w:p>
    <w:p w:rsid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Professor of Finance</w:t>
      </w:r>
    </w:p>
    <w:p w:rsid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442FFF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Selected </w:t>
      </w:r>
      <w:r w:rsidR="003F6F6E" w:rsidRPr="003F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Peer-Reviewed Journal Publications </w:t>
      </w:r>
    </w:p>
    <w:p w:rsid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26C9B" w:rsidRDefault="00B26C9B" w:rsidP="003F6F6E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B26C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Sarwar, G. “</w:t>
      </w:r>
      <w:r w:rsidRPr="00B26C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Interrelations in Market Fears of U.S. and European Equity Markets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,” </w:t>
      </w:r>
      <w:r w:rsidRPr="00B26C9B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The North American Journal of Economics and Finance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r w:rsidR="0012111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52 </w:t>
      </w:r>
      <w:r w:rsidR="0009155A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(April 2020).</w:t>
      </w:r>
      <w:bookmarkStart w:id="0" w:name="_GoBack"/>
      <w:bookmarkEnd w:id="0"/>
      <w:r w:rsidR="0009155A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</w:t>
      </w:r>
      <w:r w:rsidR="006A184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SSCI listed,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ABDC Journal rank: B)</w:t>
      </w:r>
    </w:p>
    <w:p w:rsidR="00B26C9B" w:rsidRPr="00B26C9B" w:rsidRDefault="00B26C9B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and W. Khan. “Interrelations between U.S. Stock Market Uncertainty and Emerging Markets Returns: Global Evidence,”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International Journal of Finance and Economics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E7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 (No. 1, Jan. 2019)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(</w:t>
      </w:r>
      <w:r w:rsidR="00F877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</w:t>
      </w:r>
      <w:r w:rsidR="00E71E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ank: B)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“Transmission of Risk between U.S. and Emerging Equity Markets,”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Emerging        Markets Finance and Trade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5</w:t>
      </w:r>
      <w:r w:rsidR="003E1B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(201</w:t>
      </w:r>
      <w:r w:rsidR="003E1B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 (</w:t>
      </w:r>
      <w:r w:rsidR="00F877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</w:t>
      </w:r>
      <w:r w:rsidR="00E71E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ank: B)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and W. Khan. “The Effect of U.S. Stock Market Uncertainty on Emerging Market Returns.”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Emerging Markets Finance and Trade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53 (No. 8, 2017). (</w:t>
      </w:r>
      <w:r w:rsidR="00F877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B)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“Examining the Flight-to-Safety with Implied Volatilities.”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Finance Research Letters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 (February 2017). (</w:t>
      </w:r>
      <w:r w:rsidR="00F877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rank: </w:t>
      </w:r>
      <w:r w:rsidR="00717C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</w:t>
      </w:r>
      <w:proofErr w:type="gramStart"/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 U.S.</w:t>
      </w:r>
      <w:proofErr w:type="gramEnd"/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Stock Market Uncertainty and Cross-Market European Stock Returns.”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Journal of Multinational Financial Management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24 (December 2014). (</w:t>
      </w:r>
      <w:r w:rsidR="006C43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B)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“Is VIX an Investor Fear Gauge in BRIC Equity Markets.”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Journal of Multinational Financial Management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22 (2012). (</w:t>
      </w:r>
      <w:r w:rsidR="006C43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B)</w:t>
      </w:r>
    </w:p>
    <w:p w:rsidR="003F6F6E" w:rsidRP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F6F6E" w:rsidRDefault="003F6F6E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Sarwar, G. “Intertemporal Relationships between Market Volatility Index and Stock Index Returns.” </w:t>
      </w:r>
      <w:r w:rsidRPr="003F6F6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Applied Financial Economics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22 (No. 10, 2012). (</w:t>
      </w:r>
      <w:r w:rsidR="005B29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now merged with </w:t>
      </w:r>
      <w:r w:rsidR="005B291F" w:rsidRPr="005B2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Applied Economics</w:t>
      </w:r>
      <w:r w:rsidR="00BD0D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</w:t>
      </w:r>
      <w:r w:rsidR="00BD0DFF" w:rsidRP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0DFF"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rank: </w:t>
      </w:r>
      <w:r w:rsid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5B29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5B291F" w:rsidRPr="003F6F6E" w:rsidRDefault="005B291F" w:rsidP="003F6F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6F6E" w:rsidRPr="003F6F6E" w:rsidRDefault="003F6F6E" w:rsidP="003F6F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Gangopadhyay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Yook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, K., Sarwar, G. “Profitability of Insider Trades in Extremely Volatile Markets: Evidence from the Stock Market Crash and Recovery of 2000-2003.” </w:t>
      </w:r>
      <w:r w:rsidRPr="003F6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Quarterly Journal of Finance and Accounting, 48 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>(No. 2, Spring 2009).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(ABDC Journal rank: B)</w:t>
      </w:r>
    </w:p>
    <w:p w:rsidR="003F6F6E" w:rsidRPr="003F6F6E" w:rsidRDefault="003F6F6E" w:rsidP="003F6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>Sarwar, G. “The Informational Role of Option Trading Volume in Equity Index Options</w:t>
      </w:r>
    </w:p>
    <w:p w:rsidR="003F6F6E" w:rsidRPr="003F6F6E" w:rsidRDefault="003F6F6E" w:rsidP="003F6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Markets.” 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Review of Quantitative Finance and Accounting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, 24(2005):159-176.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(ABDC Journal</w:t>
      </w:r>
    </w:p>
    <w:p w:rsidR="003F6F6E" w:rsidRPr="003F6F6E" w:rsidRDefault="003F6F6E" w:rsidP="003F6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rank: B)</w:t>
      </w:r>
    </w:p>
    <w:p w:rsidR="003F6F6E" w:rsidRPr="003F6F6E" w:rsidRDefault="003F6F6E" w:rsidP="003F6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 G. “Dynamic Relations Between Expected Price Volatility and Option Trading Volume in the S&amp;P 500 Futures Options Markets.”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Applied Financial Economics,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Volume 14, No. 18, 2004.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5015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now merged with </w:t>
      </w:r>
      <w:r w:rsidR="005015F8" w:rsidRPr="005B2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Applied Economic</w:t>
      </w:r>
      <w:r w:rsidR="00BD0D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</w:t>
      </w:r>
      <w:r w:rsidR="00BD0DFF" w:rsidRP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0DFF"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rank: </w:t>
      </w:r>
      <w:r w:rsid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Sarwar, G. “The Interrelation of Price Volatility and Trading Volume of Currency Options.”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Journal of Futures Markets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, 23(2003):681-700.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0F34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A)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“An Empirical Investigation of the of the Premium for Volatility Risk in Currency Options for British Pound.”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Applied Financial Economics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>, Volume 11, No. 6, December 2001.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now merged with </w:t>
      </w:r>
      <w:r w:rsidR="00BD0DFF" w:rsidRPr="005B2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Applied Economics</w:t>
      </w:r>
      <w:r w:rsidR="00BD0D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</w:t>
      </w:r>
      <w:r w:rsidR="00BD0DFF"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rank: </w:t>
      </w:r>
      <w:r w:rsidR="00BD0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“Is the Volatility Risk for British Pound Priced in U.S. Options Markets.”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The Financial Review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36 (2001): 55-69.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(ABDC Journal rank: A)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T.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Krehbiel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“Empirical Performance of Alternative Pricing Models of British Pound Options.”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Journal of Futures Markets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20(2000): 265-291.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0D33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A)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A.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Savvides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. “Efficiency of European Markets for Foreign Currencies.”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International Journal of Finance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11 (1999): 1255-1272. </w:t>
      </w:r>
      <w:r w:rsidR="00423A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3881">
        <w:rPr>
          <w:rFonts w:ascii="Times New Roman" w:eastAsia="Times New Roman" w:hAnsi="Times New Roman" w:cs="Times New Roman"/>
          <w:sz w:val="24"/>
          <w:szCs w:val="24"/>
        </w:rPr>
        <w:t>ABDC Journal rank: C</w:t>
      </w:r>
      <w:r w:rsidR="00423AB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“Efficiency of Black Markets in Foreign Currencies in Southeast Asia.”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Multinational Financial Management 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7(1997):333-344.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6C43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B)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G. Fox. “The Effects of Alternative Policies of Crow-Benefit Payment on Economic Rents of Input Suppliers in Canada.”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Canadian Journal of Agricultural Economics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40(1992): 219-234. 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F80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A)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G. Fox. “An Evaluation of Redistributive Efficiency of Alternative Crow-Benefit Payment Policies in Canada.” </w:t>
      </w:r>
      <w:r w:rsidR="00A12DDC" w:rsidRPr="00A12D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Applied Economic Perspectives and Policy</w:t>
      </w:r>
      <w:r w:rsidR="00A12DDC" w:rsidRPr="003F6F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14(1992): 187-204.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045A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="00630B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Journal rank: B)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Fox, G., A.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Veersink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, G. Sarwar, S. Duff, and B.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Deen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“Comparative Economics of Alternative Production Systems: A Review.” </w:t>
      </w:r>
      <w:r w:rsidR="00205F5E" w:rsidRPr="00BA2A53">
        <w:rPr>
          <w:rFonts w:ascii="Times New Roman" w:eastAsia="Times New Roman" w:hAnsi="Times New Roman" w:cs="Times New Roman"/>
          <w:i/>
          <w:sz w:val="24"/>
          <w:szCs w:val="24"/>
        </w:rPr>
        <w:t>North</w:t>
      </w:r>
      <w:r w:rsidR="00BA2A53" w:rsidRPr="00BA2A53">
        <w:rPr>
          <w:rFonts w:ascii="Times New Roman" w:eastAsia="Times New Roman" w:hAnsi="Times New Roman" w:cs="Times New Roman"/>
          <w:i/>
          <w:sz w:val="24"/>
          <w:szCs w:val="24"/>
        </w:rPr>
        <w:t>eastern</w:t>
      </w:r>
      <w:r w:rsidR="00205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Journal of Agricultural and Resource Economics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20(1991):124-142.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8307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5861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enamed </w:t>
      </w:r>
      <w:r w:rsidR="00FB6E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1993 </w:t>
      </w:r>
      <w:r w:rsidR="005861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Agricultural and Resource Economics Review,</w:t>
      </w:r>
      <w:r w:rsidR="00F80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ABDC Journal rank: </w:t>
      </w:r>
      <w:r w:rsidR="005861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Dale G. Anderson. “Estimating U.S. Commodity Exports: A Simultaneous Supply/Demand Approach.”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Journal of Economic Studies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17(1990):41-56.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(ABDC Journal rank: B)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Dale G. Anderson. “Effects of Transportation Regulatory Changes on U.S. Commodity Exports.”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Journal of the Transportation Research Forum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30(1989):218-225.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(ABDC Journal rank: C)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Dale G.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Anderson.”Railroad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Rate Deregulation and Uncertainty of Commodity Prices.”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American Journal of Agricultural Economics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71(1989):883-892.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F80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A*, highest rank)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Sarwar, G., N. Dhaliwal, and J. </w:t>
      </w:r>
      <w:proofErr w:type="spellStart"/>
      <w:r w:rsidRPr="003F6F6E">
        <w:rPr>
          <w:rFonts w:ascii="Times New Roman" w:eastAsia="Times New Roman" w:hAnsi="Times New Roman" w:cs="Times New Roman"/>
          <w:sz w:val="24"/>
          <w:szCs w:val="24"/>
        </w:rPr>
        <w:t>Yanagida</w:t>
      </w:r>
      <w:proofErr w:type="spellEnd"/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. “Uncertainty and the Stability of Money Demand Functions.”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>Canadian Journal of Agricultural Economics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 37(1989):279-289.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F804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SSCI listed,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ABDC Journal rank: A)</w:t>
      </w: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F6E" w:rsidRPr="003F6F6E" w:rsidRDefault="003F6F6E" w:rsidP="003F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Sarwar, G. and Dale G. Anderson. “Impact of Staggers Railroad Act on Variability and Uncertainty of Commodity Prices.” </w:t>
      </w:r>
      <w:r w:rsidRPr="003F6F6E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the Transportation Research Forum </w:t>
      </w:r>
      <w:r w:rsidRPr="003F6F6E">
        <w:rPr>
          <w:rFonts w:ascii="Times New Roman" w:eastAsia="Times New Roman" w:hAnsi="Times New Roman" w:cs="Times New Roman"/>
          <w:sz w:val="24"/>
          <w:szCs w:val="24"/>
        </w:rPr>
        <w:t xml:space="preserve">27(1986):144-150. </w:t>
      </w:r>
      <w:r w:rsidRPr="003F6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(ABDC Journal rank: C)</w:t>
      </w:r>
    </w:p>
    <w:p w:rsidR="00050682" w:rsidRPr="003F6F6E" w:rsidRDefault="00050682">
      <w:pPr>
        <w:rPr>
          <w:rFonts w:ascii="Times New Roman" w:hAnsi="Times New Roman" w:cs="Times New Roman"/>
          <w:sz w:val="24"/>
          <w:szCs w:val="24"/>
        </w:rPr>
      </w:pPr>
    </w:p>
    <w:sectPr w:rsidR="00050682" w:rsidRPr="003F6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E"/>
    <w:rsid w:val="000141DC"/>
    <w:rsid w:val="00045A41"/>
    <w:rsid w:val="00050682"/>
    <w:rsid w:val="0009155A"/>
    <w:rsid w:val="000D338F"/>
    <w:rsid w:val="000F3435"/>
    <w:rsid w:val="0012111C"/>
    <w:rsid w:val="00187FF1"/>
    <w:rsid w:val="00205F5E"/>
    <w:rsid w:val="0021305E"/>
    <w:rsid w:val="002E36EE"/>
    <w:rsid w:val="00381068"/>
    <w:rsid w:val="003E1BEE"/>
    <w:rsid w:val="003E59E2"/>
    <w:rsid w:val="003F6F6E"/>
    <w:rsid w:val="00423AB2"/>
    <w:rsid w:val="00442FFF"/>
    <w:rsid w:val="005015F8"/>
    <w:rsid w:val="00571CF1"/>
    <w:rsid w:val="00586159"/>
    <w:rsid w:val="005A3881"/>
    <w:rsid w:val="005B291F"/>
    <w:rsid w:val="00630BE2"/>
    <w:rsid w:val="006A1846"/>
    <w:rsid w:val="006C43FA"/>
    <w:rsid w:val="00717C75"/>
    <w:rsid w:val="00730FFF"/>
    <w:rsid w:val="00830768"/>
    <w:rsid w:val="008873A2"/>
    <w:rsid w:val="00990619"/>
    <w:rsid w:val="00A12DDC"/>
    <w:rsid w:val="00AE795B"/>
    <w:rsid w:val="00B02CF4"/>
    <w:rsid w:val="00B26C9B"/>
    <w:rsid w:val="00BA2A53"/>
    <w:rsid w:val="00BD0DFF"/>
    <w:rsid w:val="00E71E71"/>
    <w:rsid w:val="00EC0E92"/>
    <w:rsid w:val="00F562DB"/>
    <w:rsid w:val="00F80493"/>
    <w:rsid w:val="00F87783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6316"/>
  <w15:chartTrackingRefBased/>
  <w15:docId w15:val="{0729166B-8C09-45A7-A8E1-A3B64F83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Sarwar</dc:creator>
  <cp:keywords/>
  <dc:description/>
  <cp:lastModifiedBy>Ghulam Sarwar</cp:lastModifiedBy>
  <cp:revision>3</cp:revision>
  <dcterms:created xsi:type="dcterms:W3CDTF">2020-04-14T02:46:00Z</dcterms:created>
  <dcterms:modified xsi:type="dcterms:W3CDTF">2020-04-14T02:47:00Z</dcterms:modified>
</cp:coreProperties>
</file>