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767E" w14:textId="77777777" w:rsidR="00422648" w:rsidRPr="00FE251C" w:rsidRDefault="00DA67C6" w:rsidP="00422648">
      <w:pPr>
        <w:jc w:val="center"/>
        <w:rPr>
          <w:rFonts w:ascii="Palatino Linotype" w:hAnsi="Palatino Linotype"/>
          <w:sz w:val="28"/>
          <w:szCs w:val="28"/>
        </w:rPr>
      </w:pPr>
      <w:r w:rsidRPr="00FE251C">
        <w:rPr>
          <w:rFonts w:ascii="Palatino Linotype" w:hAnsi="Palatino Linotype"/>
          <w:b/>
          <w:bCs/>
          <w:sz w:val="28"/>
          <w:szCs w:val="28"/>
        </w:rPr>
        <w:t xml:space="preserve">Jeremy </w:t>
      </w:r>
      <w:r w:rsidR="00927F9F" w:rsidRPr="00FE251C">
        <w:rPr>
          <w:rFonts w:ascii="Palatino Linotype" w:hAnsi="Palatino Linotype"/>
          <w:b/>
          <w:bCs/>
          <w:sz w:val="28"/>
          <w:szCs w:val="28"/>
        </w:rPr>
        <w:t xml:space="preserve">A. </w:t>
      </w:r>
      <w:r w:rsidRPr="00FE251C">
        <w:rPr>
          <w:rFonts w:ascii="Palatino Linotype" w:hAnsi="Palatino Linotype"/>
          <w:b/>
          <w:bCs/>
          <w:sz w:val="28"/>
          <w:szCs w:val="28"/>
        </w:rPr>
        <w:t>Murray</w:t>
      </w:r>
      <w:r w:rsidR="00927F9F" w:rsidRPr="00FE251C">
        <w:rPr>
          <w:rFonts w:ascii="Palatino Linotype" w:hAnsi="Palatino Linotype"/>
          <w:b/>
          <w:bCs/>
          <w:sz w:val="28"/>
          <w:szCs w:val="28"/>
        </w:rPr>
        <w:t>, PhD.</w:t>
      </w:r>
    </w:p>
    <w:p w14:paraId="17B97E31" w14:textId="77777777" w:rsidR="00422648" w:rsidRPr="000432B2" w:rsidRDefault="000A7F90" w:rsidP="00422648">
      <w:pPr>
        <w:jc w:val="center"/>
        <w:rPr>
          <w:rFonts w:ascii="Palatino Linotype" w:hAnsi="Palatino Linotype"/>
          <w:sz w:val="22"/>
          <w:szCs w:val="22"/>
        </w:rPr>
      </w:pPr>
      <w:r w:rsidRPr="000432B2">
        <w:rPr>
          <w:rFonts w:ascii="Palatino Linotype" w:hAnsi="Palatino Linotype"/>
          <w:sz w:val="22"/>
          <w:szCs w:val="22"/>
        </w:rPr>
        <w:t>Associate</w:t>
      </w:r>
      <w:r w:rsidR="00422648" w:rsidRPr="000432B2">
        <w:rPr>
          <w:rFonts w:ascii="Palatino Linotype" w:hAnsi="Palatino Linotype"/>
          <w:sz w:val="22"/>
          <w:szCs w:val="22"/>
        </w:rPr>
        <w:t xml:space="preserve"> Professor, Department of History</w:t>
      </w:r>
    </w:p>
    <w:p w14:paraId="422ADD0A" w14:textId="77777777" w:rsidR="00422648" w:rsidRPr="000432B2" w:rsidRDefault="00422648" w:rsidP="00422648">
      <w:pPr>
        <w:jc w:val="center"/>
        <w:rPr>
          <w:rFonts w:ascii="Palatino Linotype" w:hAnsi="Palatino Linotype"/>
          <w:sz w:val="22"/>
          <w:szCs w:val="22"/>
        </w:rPr>
      </w:pPr>
      <w:r w:rsidRPr="000432B2">
        <w:rPr>
          <w:rFonts w:ascii="Palatino Linotype" w:hAnsi="Palatino Linotype"/>
          <w:sz w:val="22"/>
          <w:szCs w:val="22"/>
        </w:rPr>
        <w:t>California State University, San Bernardino</w:t>
      </w:r>
    </w:p>
    <w:p w14:paraId="016EAE2A" w14:textId="77777777" w:rsidR="00DA637C" w:rsidRPr="00C65470" w:rsidRDefault="00E96160" w:rsidP="00422648">
      <w:pPr>
        <w:jc w:val="center"/>
        <w:rPr>
          <w:rFonts w:ascii="Palatino Linotype" w:hAnsi="Palatino Linotype"/>
          <w:sz w:val="20"/>
          <w:szCs w:val="20"/>
        </w:rPr>
      </w:pPr>
      <w:hyperlink r:id="rId8" w:history="1">
        <w:r w:rsidR="00422648" w:rsidRPr="00C65470">
          <w:rPr>
            <w:rStyle w:val="Hyperlink"/>
            <w:rFonts w:ascii="Palatino Linotype" w:hAnsi="Palatino Linotype"/>
            <w:color w:val="0D0D0D"/>
            <w:sz w:val="20"/>
            <w:szCs w:val="20"/>
            <w:u w:val="none"/>
          </w:rPr>
          <w:t>jmurray@csusb.edu</w:t>
        </w:r>
      </w:hyperlink>
      <w:r w:rsidR="00422648" w:rsidRPr="00C65470">
        <w:rPr>
          <w:rFonts w:ascii="Palatino Linotype" w:hAnsi="Palatino Linotype"/>
          <w:color w:val="0D0D0D"/>
          <w:sz w:val="20"/>
          <w:szCs w:val="20"/>
        </w:rPr>
        <w:t xml:space="preserve"> </w:t>
      </w:r>
      <w:r w:rsidR="00DA637C" w:rsidRPr="00C65470">
        <w:rPr>
          <w:rFonts w:ascii="Palatino Linotype" w:hAnsi="Palatino Linotype"/>
          <w:color w:val="0D0D0D"/>
          <w:sz w:val="20"/>
          <w:szCs w:val="20"/>
        </w:rPr>
        <w:t xml:space="preserve"> </w:t>
      </w:r>
      <w:r w:rsidR="00422648" w:rsidRPr="00C65470">
        <w:rPr>
          <w:rFonts w:ascii="Palatino Linotype" w:hAnsi="Palatino Linotype"/>
          <w:sz w:val="20"/>
          <w:szCs w:val="20"/>
        </w:rPr>
        <w:sym w:font="Symbol" w:char="F0B7"/>
      </w:r>
      <w:r w:rsidR="00422648" w:rsidRPr="00C65470">
        <w:rPr>
          <w:rFonts w:ascii="Palatino Linotype" w:hAnsi="Palatino Linotype"/>
          <w:sz w:val="20"/>
          <w:szCs w:val="20"/>
        </w:rPr>
        <w:t xml:space="preserve"> </w:t>
      </w:r>
      <w:r w:rsidR="00DA637C" w:rsidRPr="00C65470">
        <w:rPr>
          <w:rFonts w:ascii="Palatino Linotype" w:hAnsi="Palatino Linotype"/>
          <w:sz w:val="20"/>
          <w:szCs w:val="20"/>
        </w:rPr>
        <w:t xml:space="preserve"> Office: (909) 537-5540</w:t>
      </w:r>
      <w:r w:rsidR="00422648" w:rsidRPr="00C65470">
        <w:rPr>
          <w:rFonts w:ascii="Palatino Linotype" w:hAnsi="Palatino Linotype"/>
          <w:sz w:val="20"/>
          <w:szCs w:val="20"/>
        </w:rPr>
        <w:t xml:space="preserve"> </w:t>
      </w:r>
      <w:r w:rsidR="00DA637C" w:rsidRPr="00C65470">
        <w:rPr>
          <w:rFonts w:ascii="Palatino Linotype" w:hAnsi="Palatino Linotype"/>
          <w:sz w:val="20"/>
          <w:szCs w:val="20"/>
        </w:rPr>
        <w:t xml:space="preserve"> </w:t>
      </w:r>
      <w:r w:rsidR="00422648" w:rsidRPr="00C65470">
        <w:rPr>
          <w:rFonts w:ascii="Palatino Linotype" w:hAnsi="Palatino Linotype"/>
          <w:sz w:val="20"/>
          <w:szCs w:val="20"/>
        </w:rPr>
        <w:sym w:font="Symbol" w:char="F0B7"/>
      </w:r>
      <w:r w:rsidR="00B25D2D" w:rsidRPr="00C65470">
        <w:rPr>
          <w:rFonts w:ascii="Palatino Linotype" w:hAnsi="Palatino Linotype"/>
          <w:sz w:val="20"/>
          <w:szCs w:val="20"/>
        </w:rPr>
        <w:t xml:space="preserve">  Cell: (917) 535-2703</w:t>
      </w:r>
    </w:p>
    <w:p w14:paraId="170603DD" w14:textId="4229920E" w:rsidR="00B16EDB" w:rsidRDefault="00422648" w:rsidP="000432B2">
      <w:pPr>
        <w:jc w:val="center"/>
        <w:rPr>
          <w:rFonts w:ascii="Palatino Linotype" w:hAnsi="Palatino Linotype"/>
          <w:sz w:val="20"/>
          <w:szCs w:val="20"/>
        </w:rPr>
      </w:pPr>
      <w:r w:rsidRPr="00C65470">
        <w:rPr>
          <w:rFonts w:ascii="Palatino Linotype" w:hAnsi="Palatino Linotype"/>
          <w:sz w:val="20"/>
          <w:szCs w:val="20"/>
        </w:rPr>
        <w:t xml:space="preserve">5500 University Parkway, San Bernardino, CA </w:t>
      </w:r>
      <w:r w:rsidR="00B53622" w:rsidRPr="00C65470">
        <w:rPr>
          <w:rFonts w:ascii="Palatino Linotype" w:hAnsi="Palatino Linotype"/>
          <w:sz w:val="20"/>
          <w:szCs w:val="20"/>
        </w:rPr>
        <w:t>92407-2393, SB 357D</w:t>
      </w:r>
    </w:p>
    <w:p w14:paraId="26CC8321" w14:textId="77777777" w:rsidR="000432B2" w:rsidRPr="000432B2" w:rsidRDefault="000432B2" w:rsidP="00C25683">
      <w:pPr>
        <w:rPr>
          <w:rFonts w:ascii="Palatino Linotype" w:hAnsi="Palatino Linotype"/>
        </w:rPr>
      </w:pPr>
      <w:bookmarkStart w:id="0" w:name="_GoBack"/>
      <w:bookmarkEnd w:id="0"/>
    </w:p>
    <w:p w14:paraId="681480F3" w14:textId="77777777" w:rsidR="00C25683" w:rsidRPr="00FE251C" w:rsidRDefault="00C25683" w:rsidP="00C25683">
      <w:pPr>
        <w:pBdr>
          <w:bottom w:val="single" w:sz="12" w:space="1" w:color="auto"/>
        </w:pBdr>
        <w:rPr>
          <w:rFonts w:ascii="Palatino Linotype" w:hAnsi="Palatino Linotype"/>
          <w:b/>
          <w:bCs/>
          <w:sz w:val="28"/>
          <w:szCs w:val="28"/>
        </w:rPr>
      </w:pPr>
      <w:r w:rsidRPr="00FE251C">
        <w:rPr>
          <w:rFonts w:ascii="Palatino Linotype" w:hAnsi="Palatino Linotype"/>
          <w:b/>
          <w:bCs/>
          <w:iCs/>
          <w:sz w:val="28"/>
          <w:szCs w:val="28"/>
        </w:rPr>
        <w:t>Relevant Publications</w:t>
      </w:r>
      <w:r w:rsidRPr="00FE251C">
        <w:rPr>
          <w:rFonts w:ascii="Palatino Linotype" w:hAnsi="Palatino Linotype"/>
          <w:b/>
          <w:bCs/>
          <w:sz w:val="28"/>
          <w:szCs w:val="28"/>
        </w:rPr>
        <w:t>:</w:t>
      </w:r>
    </w:p>
    <w:p w14:paraId="75A3C78F" w14:textId="77777777" w:rsidR="00C25683" w:rsidRPr="003D5DD2" w:rsidRDefault="00C25683" w:rsidP="00C25683">
      <w:pPr>
        <w:rPr>
          <w:rFonts w:ascii="Palatino Linotype" w:hAnsi="Palatino Linotype"/>
          <w:b/>
          <w:bCs/>
          <w:sz w:val="4"/>
          <w:szCs w:val="4"/>
        </w:rPr>
      </w:pPr>
    </w:p>
    <w:p w14:paraId="272BBEA0" w14:textId="77777777" w:rsidR="00C25683" w:rsidRPr="00E25D75" w:rsidRDefault="00C25683" w:rsidP="00C25683">
      <w:pPr>
        <w:rPr>
          <w:rFonts w:ascii="Palatino Linotype" w:hAnsi="Palatino Linotype"/>
          <w:b/>
          <w:u w:val="single"/>
        </w:rPr>
      </w:pPr>
      <w:r w:rsidRPr="00E25D75">
        <w:rPr>
          <w:rFonts w:ascii="Palatino Linotype" w:hAnsi="Palatino Linotype"/>
          <w:b/>
          <w:u w:val="single"/>
        </w:rPr>
        <w:t>Books, Authored and Edited</w:t>
      </w:r>
    </w:p>
    <w:p w14:paraId="543CB566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China Tripping: Encountering the Everyday in the People’s Republic</w:t>
      </w:r>
      <w:r>
        <w:rPr>
          <w:rFonts w:ascii="Palatino Linotype" w:hAnsi="Palatino Linotype"/>
        </w:rPr>
        <w:t xml:space="preserve">, editor/author with Perry Link, Paul G. </w:t>
      </w:r>
      <w:proofErr w:type="spellStart"/>
      <w:r>
        <w:rPr>
          <w:rFonts w:ascii="Palatino Linotype" w:hAnsi="Palatino Linotype"/>
        </w:rPr>
        <w:t>Pickowicz</w:t>
      </w:r>
      <w:proofErr w:type="spellEnd"/>
      <w:r>
        <w:rPr>
          <w:rFonts w:ascii="Palatino Linotype" w:hAnsi="Palatino Linotype"/>
        </w:rPr>
        <w:t xml:space="preserve"> (</w:t>
      </w:r>
      <w:hyperlink r:id="rId9" w:history="1">
        <w:r w:rsidRPr="00ED2009">
          <w:rPr>
            <w:rStyle w:val="Hyperlink"/>
            <w:rFonts w:ascii="Palatino Linotype" w:hAnsi="Palatino Linotype"/>
          </w:rPr>
          <w:t>Lanham, MD: Rowman &amp; Littlefield, 2019</w:t>
        </w:r>
      </w:hyperlink>
      <w:r>
        <w:rPr>
          <w:rFonts w:ascii="Palatino Linotype" w:hAnsi="Palatino Linotype"/>
        </w:rPr>
        <w:t>).</w:t>
      </w:r>
    </w:p>
    <w:p w14:paraId="3807E984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 w:rsidRPr="00CC2A94">
        <w:rPr>
          <w:rFonts w:ascii="Palatino Linotype" w:hAnsi="Palatino Linotype"/>
          <w:i/>
        </w:rPr>
        <w:t>Asian Cultural Traditions, Second Edition</w:t>
      </w:r>
      <w:r>
        <w:rPr>
          <w:rFonts w:ascii="Palatino Linotype" w:hAnsi="Palatino Linotype"/>
        </w:rPr>
        <w:t>, c</w:t>
      </w:r>
      <w:r w:rsidRPr="00CC2A94">
        <w:rPr>
          <w:rFonts w:ascii="Palatino Linotype" w:hAnsi="Palatino Linotype"/>
        </w:rPr>
        <w:t>o-a</w:t>
      </w:r>
      <w:r>
        <w:rPr>
          <w:rFonts w:ascii="Palatino Linotype" w:hAnsi="Palatino Linotype"/>
        </w:rPr>
        <w:t>uthored with Carolyn Brown Heinz</w:t>
      </w:r>
      <w:r w:rsidRPr="00CC2A94">
        <w:rPr>
          <w:rFonts w:ascii="Palatino Linotype" w:hAnsi="Palatino Linotype"/>
        </w:rPr>
        <w:t xml:space="preserve"> (</w:t>
      </w:r>
      <w:hyperlink r:id="rId10" w:history="1">
        <w:r w:rsidRPr="004019B3">
          <w:rPr>
            <w:rStyle w:val="Hyperlink"/>
            <w:rFonts w:ascii="Palatino Linotype" w:hAnsi="Palatino Linotype"/>
          </w:rPr>
          <w:t>Long Grove, I</w:t>
        </w:r>
        <w:r>
          <w:rPr>
            <w:rStyle w:val="Hyperlink"/>
            <w:rFonts w:ascii="Palatino Linotype" w:hAnsi="Palatino Linotype"/>
          </w:rPr>
          <w:t>L: Waveland Press,</w:t>
        </w:r>
        <w:r w:rsidRPr="004019B3">
          <w:rPr>
            <w:rStyle w:val="Hyperlink"/>
            <w:rFonts w:ascii="Palatino Linotype" w:hAnsi="Palatino Linotype"/>
          </w:rPr>
          <w:t xml:space="preserve"> 2018</w:t>
        </w:r>
      </w:hyperlink>
      <w:r w:rsidRPr="00CC2A94">
        <w:rPr>
          <w:rFonts w:ascii="Palatino Linotype" w:hAnsi="Palatino Linotype"/>
        </w:rPr>
        <w:t xml:space="preserve">). </w:t>
      </w:r>
    </w:p>
    <w:p w14:paraId="2296302A" w14:textId="77777777" w:rsidR="00C25683" w:rsidRPr="00764FA1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 w:rsidRPr="00764FA1">
        <w:rPr>
          <w:rFonts w:ascii="Palatino Linotype" w:hAnsi="Palatino Linotype"/>
          <w:i/>
        </w:rPr>
        <w:t>China’s Lonely Revolution: The Local Communists of Hainan Island, 1926-195</w:t>
      </w:r>
      <w:r>
        <w:rPr>
          <w:rFonts w:ascii="Palatino Linotype" w:hAnsi="Palatino Linotype"/>
          <w:i/>
        </w:rPr>
        <w:t>6</w:t>
      </w:r>
      <w:r w:rsidRPr="00764FA1">
        <w:rPr>
          <w:rFonts w:ascii="Palatino Linotype" w:hAnsi="Palatino Linotype"/>
        </w:rPr>
        <w:t xml:space="preserve"> (</w:t>
      </w:r>
      <w:hyperlink r:id="rId11" w:history="1">
        <w:r w:rsidRPr="00F741FD">
          <w:rPr>
            <w:rStyle w:val="Hyperlink"/>
            <w:rFonts w:ascii="Palatino Linotype" w:hAnsi="Palatino Linotype"/>
          </w:rPr>
          <w:t>Albany: State University of New York Press, 2017</w:t>
        </w:r>
      </w:hyperlink>
      <w:r w:rsidRPr="00764FA1">
        <w:rPr>
          <w:rFonts w:ascii="Palatino Linotype" w:hAnsi="Palatino Linotype"/>
        </w:rPr>
        <w:t>).</w:t>
      </w:r>
    </w:p>
    <w:p w14:paraId="76C29279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 w:rsidRPr="00CC2A94">
        <w:rPr>
          <w:rFonts w:ascii="Palatino Linotype" w:hAnsi="Palatino Linotype"/>
          <w:i/>
        </w:rPr>
        <w:t>Pop Culture in Asia and Oceania</w:t>
      </w:r>
      <w:r w:rsidRPr="00CC2A94">
        <w:rPr>
          <w:rFonts w:ascii="Palatino Linotype" w:hAnsi="Palatino Linotype"/>
        </w:rPr>
        <w:t xml:space="preserve">, editor/author with Kathleen </w:t>
      </w:r>
      <w:r>
        <w:rPr>
          <w:rFonts w:ascii="Palatino Linotype" w:hAnsi="Palatino Linotype"/>
        </w:rPr>
        <w:t xml:space="preserve">M. </w:t>
      </w:r>
      <w:r w:rsidRPr="00CC2A94">
        <w:rPr>
          <w:rFonts w:ascii="Palatino Linotype" w:hAnsi="Palatino Linotype"/>
        </w:rPr>
        <w:t>Nadeau (</w:t>
      </w:r>
      <w:hyperlink r:id="rId12" w:history="1">
        <w:r w:rsidRPr="00F741FD">
          <w:rPr>
            <w:rStyle w:val="Hyperlink"/>
            <w:rFonts w:ascii="Palatino Linotype" w:hAnsi="Palatino Linotype"/>
          </w:rPr>
          <w:t>Santa Barbara, CA: Greenwood/ABC CLIO, 2016</w:t>
        </w:r>
      </w:hyperlink>
      <w:r w:rsidRPr="00CC2A94">
        <w:rPr>
          <w:rFonts w:ascii="Palatino Linotype" w:hAnsi="Palatino Linotype"/>
        </w:rPr>
        <w:t>).</w:t>
      </w:r>
    </w:p>
    <w:p w14:paraId="217A1648" w14:textId="77777777" w:rsidR="00C25683" w:rsidRPr="000432B2" w:rsidRDefault="00C25683" w:rsidP="00C25683">
      <w:pPr>
        <w:ind w:left="720"/>
        <w:rPr>
          <w:rFonts w:ascii="Palatino Linotype" w:hAnsi="Palatino Linotype"/>
          <w:sz w:val="16"/>
          <w:szCs w:val="16"/>
        </w:rPr>
      </w:pPr>
    </w:p>
    <w:p w14:paraId="63B59867" w14:textId="77777777" w:rsidR="00C25683" w:rsidRPr="00E25D75" w:rsidRDefault="00C25683" w:rsidP="00C25683">
      <w:pPr>
        <w:rPr>
          <w:rFonts w:ascii="Palatino Linotype" w:hAnsi="Palatino Linotype"/>
          <w:b/>
          <w:u w:val="single"/>
        </w:rPr>
      </w:pPr>
      <w:r w:rsidRPr="00E25D75">
        <w:rPr>
          <w:rFonts w:ascii="Palatino Linotype" w:hAnsi="Palatino Linotype"/>
          <w:b/>
          <w:u w:val="single"/>
        </w:rPr>
        <w:t>Articles, Book Chapters, and Reviews</w:t>
      </w:r>
    </w:p>
    <w:p w14:paraId="48A495DD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“Taming the Southern Frontiers through Song and Dance: Chauvinisms (Han and Male) in </w:t>
      </w:r>
      <w:r w:rsidRPr="00C80946">
        <w:rPr>
          <w:rFonts w:ascii="Palatino Linotype" w:hAnsi="Palatino Linotype"/>
          <w:i/>
        </w:rPr>
        <w:t>The Red Detachment of Women</w:t>
      </w:r>
      <w:r>
        <w:rPr>
          <w:rFonts w:ascii="Palatino Linotype" w:hAnsi="Palatino Linotype"/>
        </w:rPr>
        <w:t xml:space="preserve">,” in </w:t>
      </w:r>
      <w:proofErr w:type="spellStart"/>
      <w:r>
        <w:rPr>
          <w:rFonts w:ascii="Palatino Linotype" w:hAnsi="Palatino Linotype"/>
          <w:i/>
        </w:rPr>
        <w:t>Visualising</w:t>
      </w:r>
      <w:proofErr w:type="spellEnd"/>
      <w:r>
        <w:rPr>
          <w:rFonts w:ascii="Palatino Linotype" w:hAnsi="Palatino Linotype"/>
          <w:i/>
        </w:rPr>
        <w:t xml:space="preserve"> Chinese Borders</w:t>
      </w:r>
      <w:r>
        <w:rPr>
          <w:rFonts w:ascii="Palatino Linotype" w:hAnsi="Palatino Linotype"/>
        </w:rPr>
        <w:t xml:space="preserve">, Paul </w:t>
      </w:r>
      <w:proofErr w:type="spellStart"/>
      <w:r>
        <w:rPr>
          <w:rFonts w:ascii="Palatino Linotype" w:hAnsi="Palatino Linotype"/>
        </w:rPr>
        <w:t>Gladston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Beccy</w:t>
      </w:r>
      <w:proofErr w:type="spellEnd"/>
      <w:r>
        <w:rPr>
          <w:rFonts w:ascii="Palatino Linotype" w:hAnsi="Palatino Linotype"/>
        </w:rPr>
        <w:t xml:space="preserve"> Kennedy, and Ming Turner, eds. (forthcoming, Palgrave-Macmillan).</w:t>
      </w:r>
    </w:p>
    <w:p w14:paraId="6D160F15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“Wilds of Revolution: Anti-Localism and Hainanese Women in the Early People’s Republic,” in </w:t>
      </w:r>
      <w:r>
        <w:rPr>
          <w:rFonts w:ascii="Palatino Linotype" w:hAnsi="Palatino Linotype"/>
          <w:i/>
        </w:rPr>
        <w:t>Revolutionary Transformations: The People’s Republic of China in the 1950s</w:t>
      </w:r>
      <w:r>
        <w:rPr>
          <w:rFonts w:ascii="Palatino Linotype" w:hAnsi="Palatino Linotype"/>
        </w:rPr>
        <w:t xml:space="preserve">, Anja </w:t>
      </w:r>
      <w:proofErr w:type="spellStart"/>
      <w:r>
        <w:rPr>
          <w:rFonts w:ascii="Palatino Linotype" w:hAnsi="Palatino Linotype"/>
        </w:rPr>
        <w:t>Blanke</w:t>
      </w:r>
      <w:proofErr w:type="spellEnd"/>
      <w:r>
        <w:rPr>
          <w:rFonts w:ascii="Palatino Linotype" w:hAnsi="Palatino Linotype"/>
        </w:rPr>
        <w:t xml:space="preserve">, Klaus </w:t>
      </w:r>
      <w:proofErr w:type="spellStart"/>
      <w:r>
        <w:rPr>
          <w:rFonts w:ascii="Palatino Linotype" w:hAnsi="Palatino Linotype"/>
        </w:rPr>
        <w:t>Mühlhahn</w:t>
      </w:r>
      <w:proofErr w:type="spellEnd"/>
      <w:r>
        <w:rPr>
          <w:rFonts w:ascii="Palatino Linotype" w:hAnsi="Palatino Linotype"/>
        </w:rPr>
        <w:t>, and Julia Strauss, eds. (under review, Cambridge University Press).</w:t>
      </w:r>
    </w:p>
    <w:p w14:paraId="024D83A1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“Uncertain Days for Scholars as Sino-US Tensions Rise,” </w:t>
      </w:r>
      <w:hyperlink r:id="rId13" w:history="1">
        <w:r w:rsidRPr="00F97160">
          <w:rPr>
            <w:rStyle w:val="Hyperlink"/>
            <w:rFonts w:ascii="Palatino Linotype" w:hAnsi="Palatino Linotype"/>
            <w:i/>
          </w:rPr>
          <w:t>Georgetown Journal of International Affairs</w:t>
        </w:r>
      </w:hyperlink>
      <w:r>
        <w:rPr>
          <w:rFonts w:ascii="Palatino Linotype" w:hAnsi="Palatino Linotype"/>
        </w:rPr>
        <w:t>, September 2020.</w:t>
      </w:r>
    </w:p>
    <w:p w14:paraId="72BF79A6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“Hainan Island in China’s Popular Imagination” in </w:t>
      </w:r>
      <w:hyperlink r:id="rId14" w:history="1">
        <w:r w:rsidRPr="008E2BBE">
          <w:rPr>
            <w:rStyle w:val="Hyperlink"/>
            <w:rFonts w:ascii="Palatino Linotype" w:hAnsi="Palatino Linotype"/>
            <w:i/>
          </w:rPr>
          <w:t>The Asia Dialogue</w:t>
        </w:r>
      </w:hyperlink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(University of Nottingham Asia Research Institute), December 2019.</w:t>
      </w:r>
    </w:p>
    <w:p w14:paraId="36AABE0F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“Yoga in China,” with Katherine </w:t>
      </w:r>
      <w:proofErr w:type="spellStart"/>
      <w:r>
        <w:rPr>
          <w:rFonts w:ascii="Palatino Linotype" w:hAnsi="Palatino Linotype"/>
        </w:rPr>
        <w:t>Jakovich</w:t>
      </w:r>
      <w:proofErr w:type="spellEnd"/>
      <w:r>
        <w:rPr>
          <w:rFonts w:ascii="Palatino Linotype" w:hAnsi="Palatino Linotype"/>
        </w:rPr>
        <w:t xml:space="preserve">, in </w:t>
      </w:r>
      <w:hyperlink r:id="rId15" w:history="1">
        <w:r w:rsidRPr="00F802D4">
          <w:rPr>
            <w:rStyle w:val="Hyperlink"/>
            <w:rFonts w:ascii="Palatino Linotype" w:hAnsi="Palatino Linotype"/>
            <w:i/>
          </w:rPr>
          <w:t>The Asia Dialogue</w:t>
        </w:r>
      </w:hyperlink>
      <w:r>
        <w:rPr>
          <w:rFonts w:ascii="Palatino Linotype" w:hAnsi="Palatino Linotype"/>
        </w:rPr>
        <w:t xml:space="preserve"> (University of Nottingham Asia Research Institute), December 2019.</w:t>
      </w:r>
    </w:p>
    <w:p w14:paraId="4F4A0D74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“Oceania: Women and Violence,” with Katherine </w:t>
      </w:r>
      <w:proofErr w:type="spellStart"/>
      <w:r>
        <w:rPr>
          <w:rFonts w:ascii="Palatino Linotype" w:hAnsi="Palatino Linotype"/>
        </w:rPr>
        <w:t>Jakovich</w:t>
      </w:r>
      <w:proofErr w:type="spellEnd"/>
      <w:r>
        <w:rPr>
          <w:rFonts w:ascii="Palatino Linotype" w:hAnsi="Palatino Linotype"/>
        </w:rPr>
        <w:t xml:space="preserve">, in </w:t>
      </w:r>
      <w:r>
        <w:rPr>
          <w:rFonts w:ascii="Palatino Linotype" w:hAnsi="Palatino Linotype"/>
          <w:i/>
        </w:rPr>
        <w:t xml:space="preserve">Women and Violence: Global Lives in Focus </w:t>
      </w:r>
      <w:r>
        <w:rPr>
          <w:rFonts w:ascii="Palatino Linotype" w:hAnsi="Palatino Linotype"/>
        </w:rPr>
        <w:t>(</w:t>
      </w:r>
      <w:hyperlink r:id="rId16" w:history="1">
        <w:r w:rsidRPr="00756B7D">
          <w:rPr>
            <w:rStyle w:val="Hyperlink"/>
            <w:rFonts w:ascii="Palatino Linotype" w:hAnsi="Palatino Linotype"/>
          </w:rPr>
          <w:t>Santa Barbara, CA: ABC CLIO, 20</w:t>
        </w:r>
        <w:r>
          <w:rPr>
            <w:rStyle w:val="Hyperlink"/>
            <w:rFonts w:ascii="Palatino Linotype" w:hAnsi="Palatino Linotype"/>
          </w:rPr>
          <w:t>20</w:t>
        </w:r>
      </w:hyperlink>
      <w:r>
        <w:rPr>
          <w:rFonts w:ascii="Palatino Linotype" w:hAnsi="Palatino Linotype"/>
        </w:rPr>
        <w:t>)</w:t>
      </w:r>
    </w:p>
    <w:p w14:paraId="66F30A55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 w:rsidRPr="00764FA1">
        <w:rPr>
          <w:rFonts w:ascii="Palatino Linotype" w:hAnsi="Palatino Linotype"/>
        </w:rPr>
        <w:t xml:space="preserve">“Blockbuster War Commemoration: Feng </w:t>
      </w:r>
      <w:proofErr w:type="spellStart"/>
      <w:r w:rsidRPr="00764FA1">
        <w:rPr>
          <w:rFonts w:ascii="Palatino Linotype" w:hAnsi="Palatino Linotype"/>
        </w:rPr>
        <w:t>Xiaogang’s</w:t>
      </w:r>
      <w:proofErr w:type="spellEnd"/>
      <w:r w:rsidRPr="00764FA1">
        <w:rPr>
          <w:rFonts w:ascii="Palatino Linotype" w:hAnsi="Palatino Linotype"/>
        </w:rPr>
        <w:t xml:space="preserve"> </w:t>
      </w:r>
      <w:r w:rsidRPr="00764FA1">
        <w:rPr>
          <w:rFonts w:ascii="Palatino Linotype" w:hAnsi="Palatino Linotype"/>
          <w:i/>
        </w:rPr>
        <w:t>Assembly</w:t>
      </w:r>
      <w:r>
        <w:rPr>
          <w:rFonts w:ascii="Palatino Linotype" w:hAnsi="Palatino Linotype"/>
        </w:rPr>
        <w:t xml:space="preserve"> </w:t>
      </w:r>
      <w:r w:rsidRPr="00764FA1">
        <w:rPr>
          <w:rFonts w:ascii="Palatino Linotype" w:hAnsi="Palatino Linotype"/>
        </w:rPr>
        <w:t xml:space="preserve">and Steven Spielberg’s </w:t>
      </w:r>
      <w:r w:rsidRPr="00764FA1">
        <w:rPr>
          <w:rFonts w:ascii="Palatino Linotype" w:hAnsi="Palatino Linotype"/>
          <w:i/>
        </w:rPr>
        <w:t>Saving Private Ryan</w:t>
      </w:r>
      <w:r w:rsidRPr="00764FA1">
        <w:rPr>
          <w:rFonts w:ascii="Palatino Linotype" w:hAnsi="Palatino Linotype"/>
        </w:rPr>
        <w:t xml:space="preserve">,” in Charles Hayford, ed., </w:t>
      </w:r>
      <w:r w:rsidRPr="00764FA1">
        <w:rPr>
          <w:rFonts w:ascii="Palatino Linotype" w:hAnsi="Palatino Linotype"/>
          <w:i/>
        </w:rPr>
        <w:t>Film in American-East Asian Relations</w:t>
      </w:r>
      <w:r w:rsidRPr="00764FA1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 xml:space="preserve">forthcoming, </w:t>
      </w:r>
      <w:r w:rsidRPr="00764FA1">
        <w:rPr>
          <w:rFonts w:ascii="Palatino Linotype" w:hAnsi="Palatino Linotype"/>
        </w:rPr>
        <w:t>Leiden: Brill).</w:t>
      </w:r>
    </w:p>
    <w:p w14:paraId="14E04E00" w14:textId="77777777" w:rsidR="00C25683" w:rsidRPr="00764FA1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 w:rsidRPr="00CC2A94">
        <w:rPr>
          <w:rFonts w:ascii="Palatino Linotype" w:hAnsi="Palatino Linotype" w:cs="Arial"/>
        </w:rPr>
        <w:t>“Patriotic Localism: The Historical Context</w:t>
      </w:r>
      <w:r w:rsidRPr="00764FA1">
        <w:rPr>
          <w:rFonts w:ascii="Palatino Linotype" w:hAnsi="Palatino Linotype" w:cs="Arial"/>
        </w:rPr>
        <w:t xml:space="preserve"> of Hainan and the South China Sea,” in Donovan Chau and Thomas Kane, eds.,</w:t>
      </w:r>
      <w:r w:rsidRPr="00764FA1">
        <w:rPr>
          <w:rFonts w:ascii="Palatino Linotype" w:hAnsi="Palatino Linotype" w:cs="Arial"/>
          <w:i/>
        </w:rPr>
        <w:t xml:space="preserve"> China and International Securi</w:t>
      </w:r>
      <w:r>
        <w:rPr>
          <w:rFonts w:ascii="Palatino Linotype" w:hAnsi="Palatino Linotype" w:cs="Arial"/>
          <w:i/>
        </w:rPr>
        <w:t>ty: History, Strategy, and 21st-</w:t>
      </w:r>
      <w:r w:rsidRPr="00764FA1">
        <w:rPr>
          <w:rFonts w:ascii="Palatino Linotype" w:hAnsi="Palatino Linotype" w:cs="Arial"/>
          <w:i/>
        </w:rPr>
        <w:t>Century Policy</w:t>
      </w:r>
      <w:r w:rsidRPr="00764FA1">
        <w:rPr>
          <w:rFonts w:ascii="Palatino Linotype" w:hAnsi="Palatino Linotype" w:cs="Arial"/>
        </w:rPr>
        <w:t xml:space="preserve"> (</w:t>
      </w:r>
      <w:hyperlink r:id="rId17" w:history="1">
        <w:r w:rsidRPr="00EF5C5D">
          <w:rPr>
            <w:rStyle w:val="Hyperlink"/>
            <w:rFonts w:ascii="Palatino Linotype" w:hAnsi="Palatino Linotype" w:cs="Arial"/>
          </w:rPr>
          <w:t>Praeger, 2014</w:t>
        </w:r>
      </w:hyperlink>
      <w:r w:rsidRPr="00764FA1">
        <w:rPr>
          <w:rFonts w:ascii="Palatino Linotype" w:hAnsi="Palatino Linotype" w:cs="Arial"/>
        </w:rPr>
        <w:t>).</w:t>
      </w:r>
    </w:p>
    <w:p w14:paraId="7C1D17C9" w14:textId="77777777" w:rsidR="00C25683" w:rsidRPr="00764FA1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 w:rsidRPr="00764FA1">
        <w:rPr>
          <w:rFonts w:ascii="Palatino Linotype" w:hAnsi="Palatino Linotype"/>
        </w:rPr>
        <w:lastRenderedPageBreak/>
        <w:t xml:space="preserve">“‘A Dream Deferred’: Obstacles to Legal Reform and Rights Reclamation in Early Republican China” in Sherman Cochran and Paul G. </w:t>
      </w:r>
      <w:proofErr w:type="spellStart"/>
      <w:r w:rsidRPr="00764FA1">
        <w:rPr>
          <w:rFonts w:ascii="Palatino Linotype" w:hAnsi="Palatino Linotype"/>
        </w:rPr>
        <w:t>Pickowicz</w:t>
      </w:r>
      <w:proofErr w:type="spellEnd"/>
      <w:r w:rsidRPr="00764FA1">
        <w:rPr>
          <w:rFonts w:ascii="Palatino Linotype" w:hAnsi="Palatino Linotype"/>
        </w:rPr>
        <w:t>, eds</w:t>
      </w:r>
      <w:r>
        <w:rPr>
          <w:rFonts w:ascii="Palatino Linotype" w:hAnsi="Palatino Linotype"/>
        </w:rPr>
        <w:t>.</w:t>
      </w:r>
      <w:r w:rsidRPr="00764FA1">
        <w:rPr>
          <w:rFonts w:ascii="Palatino Linotype" w:hAnsi="Palatino Linotype"/>
        </w:rPr>
        <w:t xml:space="preserve">, </w:t>
      </w:r>
      <w:r w:rsidRPr="00764FA1">
        <w:rPr>
          <w:rFonts w:ascii="Palatino Linotype" w:hAnsi="Palatino Linotype"/>
          <w:i/>
        </w:rPr>
        <w:t>China on the Margins</w:t>
      </w:r>
      <w:r w:rsidRPr="00764FA1">
        <w:rPr>
          <w:rFonts w:ascii="Palatino Linotype" w:hAnsi="Palatino Linotype"/>
        </w:rPr>
        <w:t xml:space="preserve"> (</w:t>
      </w:r>
      <w:hyperlink r:id="rId18" w:history="1">
        <w:r w:rsidRPr="00EF5C5D">
          <w:rPr>
            <w:rStyle w:val="Hyperlink"/>
            <w:rFonts w:ascii="Palatino Linotype" w:hAnsi="Palatino Linotype"/>
          </w:rPr>
          <w:t>Cornell: Cornell University Press, 2010</w:t>
        </w:r>
      </w:hyperlink>
      <w:r w:rsidRPr="00764FA1">
        <w:rPr>
          <w:rFonts w:ascii="Palatino Linotype" w:hAnsi="Palatino Linotype"/>
        </w:rPr>
        <w:t>).</w:t>
      </w:r>
    </w:p>
    <w:p w14:paraId="0326664C" w14:textId="77777777" w:rsidR="00C25683" w:rsidRPr="00764FA1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 w:rsidRPr="00764FA1">
        <w:rPr>
          <w:rFonts w:ascii="Palatino Linotype" w:hAnsi="Palatino Linotype" w:cs="Arial"/>
        </w:rPr>
        <w:t xml:space="preserve">“Contesting Twentieth-Century China: A Simulation,” with Joseph W. </w:t>
      </w:r>
      <w:proofErr w:type="spellStart"/>
      <w:r w:rsidRPr="00764FA1">
        <w:rPr>
          <w:rFonts w:ascii="Palatino Linotype" w:hAnsi="Palatino Linotype" w:cs="Arial"/>
        </w:rPr>
        <w:t>Esherick</w:t>
      </w:r>
      <w:proofErr w:type="spellEnd"/>
      <w:r w:rsidRPr="00764FA1">
        <w:rPr>
          <w:rFonts w:ascii="Palatino Linotype" w:hAnsi="Palatino Linotype" w:cs="Arial"/>
        </w:rPr>
        <w:t xml:space="preserve">, in </w:t>
      </w:r>
      <w:r w:rsidRPr="00764FA1">
        <w:rPr>
          <w:rFonts w:ascii="Palatino Linotype" w:hAnsi="Palatino Linotype" w:cs="Arial"/>
          <w:i/>
        </w:rPr>
        <w:t>Education About Asia</w:t>
      </w:r>
      <w:r w:rsidRPr="00764FA1">
        <w:rPr>
          <w:rFonts w:ascii="Palatino Linotype" w:hAnsi="Palatino Linotype" w:cs="Arial"/>
        </w:rPr>
        <w:t xml:space="preserve">, </w:t>
      </w:r>
      <w:hyperlink r:id="rId19" w:history="1">
        <w:r w:rsidRPr="00EF5C5D">
          <w:rPr>
            <w:rStyle w:val="Hyperlink"/>
            <w:rFonts w:ascii="Palatino Linotype" w:hAnsi="Palatino Linotype" w:cs="Arial"/>
          </w:rPr>
          <w:t>Volume 15, Number 2 (Fall 2010)</w:t>
        </w:r>
      </w:hyperlink>
      <w:r w:rsidRPr="00764FA1">
        <w:rPr>
          <w:rFonts w:ascii="Palatino Linotype" w:hAnsi="Palatino Linotype" w:cs="Arial"/>
        </w:rPr>
        <w:t>.</w:t>
      </w:r>
    </w:p>
    <w:p w14:paraId="732F10DA" w14:textId="77777777" w:rsidR="00C25683" w:rsidRDefault="00C25683" w:rsidP="00C25683">
      <w:pPr>
        <w:numPr>
          <w:ilvl w:val="0"/>
          <w:numId w:val="6"/>
        </w:numPr>
        <w:rPr>
          <w:rFonts w:ascii="Palatino Linotype" w:hAnsi="Palatino Linotype"/>
        </w:rPr>
      </w:pPr>
      <w:r w:rsidRPr="00764FA1">
        <w:rPr>
          <w:rFonts w:ascii="Palatino Linotype" w:hAnsi="Palatino Linotype"/>
        </w:rPr>
        <w:t xml:space="preserve">Book Review, Odd Arne </w:t>
      </w:r>
      <w:proofErr w:type="spellStart"/>
      <w:r w:rsidRPr="00764FA1">
        <w:rPr>
          <w:rFonts w:ascii="Palatino Linotype" w:hAnsi="Palatino Linotype"/>
        </w:rPr>
        <w:t>Westad</w:t>
      </w:r>
      <w:proofErr w:type="spellEnd"/>
      <w:r w:rsidRPr="00764FA1">
        <w:rPr>
          <w:rFonts w:ascii="Palatino Linotype" w:hAnsi="Palatino Linotype"/>
        </w:rPr>
        <w:t xml:space="preserve">, </w:t>
      </w:r>
      <w:r w:rsidRPr="00764FA1">
        <w:rPr>
          <w:rFonts w:ascii="Palatino Linotype" w:hAnsi="Palatino Linotype"/>
          <w:i/>
        </w:rPr>
        <w:t>Restless Empire: China and the World Since 1750</w:t>
      </w:r>
      <w:r w:rsidRPr="00764FA1">
        <w:rPr>
          <w:rFonts w:ascii="Palatino Linotype" w:hAnsi="Palatino Linotype"/>
        </w:rPr>
        <w:t xml:space="preserve"> (New York: Basic Books, 2012), for </w:t>
      </w:r>
      <w:r w:rsidRPr="00764FA1">
        <w:rPr>
          <w:rFonts w:ascii="Palatino Linotype" w:hAnsi="Palatino Linotype" w:cs="Tahoma"/>
          <w:i/>
          <w:iCs/>
          <w:color w:val="000000"/>
        </w:rPr>
        <w:t>History: Reviews of New Books</w:t>
      </w:r>
      <w:r w:rsidRPr="00764FA1">
        <w:rPr>
          <w:rFonts w:ascii="Palatino Linotype" w:hAnsi="Palatino Linotype" w:cs="Tahoma"/>
          <w:iCs/>
          <w:color w:val="000000"/>
        </w:rPr>
        <w:t xml:space="preserve"> (summer 2013).</w:t>
      </w:r>
    </w:p>
    <w:p w14:paraId="6FA67195" w14:textId="77777777" w:rsidR="00C25683" w:rsidRPr="000432B2" w:rsidRDefault="00C25683" w:rsidP="00C25683">
      <w:pPr>
        <w:ind w:left="720"/>
        <w:rPr>
          <w:rFonts w:ascii="Palatino Linotype" w:hAnsi="Palatino Linotype"/>
        </w:rPr>
      </w:pPr>
    </w:p>
    <w:p w14:paraId="4E2AB1E0" w14:textId="6E6D098E" w:rsidR="00840A7F" w:rsidRPr="00815A24" w:rsidRDefault="00840A7F" w:rsidP="00C25683">
      <w:pPr>
        <w:pBdr>
          <w:bottom w:val="single" w:sz="12" w:space="1" w:color="auto"/>
        </w:pBdr>
        <w:rPr>
          <w:rFonts w:ascii="Palatino Linotype" w:hAnsi="Palatino Linotype"/>
        </w:rPr>
      </w:pPr>
    </w:p>
    <w:sectPr w:rsidR="00840A7F" w:rsidRPr="00815A24" w:rsidSect="00B147D8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60E6" w14:textId="77777777" w:rsidR="00E96160" w:rsidRDefault="00E96160" w:rsidP="003B477B">
      <w:r>
        <w:separator/>
      </w:r>
    </w:p>
  </w:endnote>
  <w:endnote w:type="continuationSeparator" w:id="0">
    <w:p w14:paraId="11750D01" w14:textId="77777777" w:rsidR="00E96160" w:rsidRDefault="00E96160" w:rsidP="003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4170" w14:textId="77777777" w:rsidR="00802718" w:rsidRDefault="00802718" w:rsidP="00614F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659D4" w14:textId="77777777" w:rsidR="00802718" w:rsidRDefault="0080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487F" w14:textId="77777777" w:rsidR="00802718" w:rsidRPr="00764FA1" w:rsidRDefault="00802718" w:rsidP="009A5AAB">
    <w:pPr>
      <w:pStyle w:val="Footer"/>
      <w:framePr w:wrap="around" w:vAnchor="text" w:hAnchor="page" w:x="5941" w:y="-83"/>
      <w:rPr>
        <w:rStyle w:val="PageNumber"/>
        <w:rFonts w:ascii="Palatino Linotype" w:hAnsi="Palatino Linotype"/>
      </w:rPr>
    </w:pPr>
    <w:r w:rsidRPr="00764FA1">
      <w:rPr>
        <w:rStyle w:val="PageNumber"/>
        <w:rFonts w:ascii="Palatino Linotype" w:hAnsi="Palatino Linotype"/>
      </w:rPr>
      <w:fldChar w:fldCharType="begin"/>
    </w:r>
    <w:r w:rsidRPr="00764FA1">
      <w:rPr>
        <w:rStyle w:val="PageNumber"/>
        <w:rFonts w:ascii="Palatino Linotype" w:hAnsi="Palatino Linotype"/>
      </w:rPr>
      <w:instrText xml:space="preserve">PAGE  </w:instrText>
    </w:r>
    <w:r w:rsidRPr="00764FA1">
      <w:rPr>
        <w:rStyle w:val="PageNumber"/>
        <w:rFonts w:ascii="Palatino Linotype" w:hAnsi="Palatino Linotype"/>
      </w:rPr>
      <w:fldChar w:fldCharType="separate"/>
    </w:r>
    <w:r w:rsidR="00B53622">
      <w:rPr>
        <w:rStyle w:val="PageNumber"/>
        <w:rFonts w:ascii="Palatino Linotype" w:hAnsi="Palatino Linotype"/>
        <w:noProof/>
      </w:rPr>
      <w:t>1</w:t>
    </w:r>
    <w:r w:rsidRPr="00764FA1">
      <w:rPr>
        <w:rStyle w:val="PageNumber"/>
        <w:rFonts w:ascii="Palatino Linotype" w:hAnsi="Palatino Linotype"/>
      </w:rPr>
      <w:fldChar w:fldCharType="end"/>
    </w:r>
  </w:p>
  <w:p w14:paraId="4D14E868" w14:textId="77777777" w:rsidR="00802718" w:rsidRDefault="0080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BC53" w14:textId="77777777" w:rsidR="00E96160" w:rsidRDefault="00E96160" w:rsidP="003B477B">
      <w:r>
        <w:separator/>
      </w:r>
    </w:p>
  </w:footnote>
  <w:footnote w:type="continuationSeparator" w:id="0">
    <w:p w14:paraId="5CE9A9DB" w14:textId="77777777" w:rsidR="00E96160" w:rsidRDefault="00E96160" w:rsidP="003B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CF9"/>
    <w:multiLevelType w:val="hybridMultilevel"/>
    <w:tmpl w:val="64BCF1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AE"/>
    <w:multiLevelType w:val="hybridMultilevel"/>
    <w:tmpl w:val="9DF69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645"/>
    <w:multiLevelType w:val="hybridMultilevel"/>
    <w:tmpl w:val="43AEF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57C"/>
    <w:multiLevelType w:val="hybridMultilevel"/>
    <w:tmpl w:val="D2D840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B3462"/>
    <w:multiLevelType w:val="hybridMultilevel"/>
    <w:tmpl w:val="C076F0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5BD8"/>
    <w:multiLevelType w:val="hybridMultilevel"/>
    <w:tmpl w:val="4C28F27A"/>
    <w:lvl w:ilvl="0" w:tplc="80026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68948A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003A"/>
    <w:multiLevelType w:val="hybridMultilevel"/>
    <w:tmpl w:val="9AD0A0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A7B"/>
    <w:multiLevelType w:val="hybridMultilevel"/>
    <w:tmpl w:val="31D89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65B88"/>
    <w:multiLevelType w:val="hybridMultilevel"/>
    <w:tmpl w:val="88D00D1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286F39"/>
    <w:multiLevelType w:val="hybridMultilevel"/>
    <w:tmpl w:val="63588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2"/>
    <w:rsid w:val="00001ECB"/>
    <w:rsid w:val="00035BE8"/>
    <w:rsid w:val="00037616"/>
    <w:rsid w:val="000432B2"/>
    <w:rsid w:val="000674BC"/>
    <w:rsid w:val="00074B30"/>
    <w:rsid w:val="00075E52"/>
    <w:rsid w:val="00081475"/>
    <w:rsid w:val="000A25CB"/>
    <w:rsid w:val="000A7F90"/>
    <w:rsid w:val="000C608A"/>
    <w:rsid w:val="000D0301"/>
    <w:rsid w:val="000D0A19"/>
    <w:rsid w:val="000D1756"/>
    <w:rsid w:val="000D3F55"/>
    <w:rsid w:val="000E027C"/>
    <w:rsid w:val="000E6BE0"/>
    <w:rsid w:val="000F0E64"/>
    <w:rsid w:val="000F29B6"/>
    <w:rsid w:val="000F749E"/>
    <w:rsid w:val="00113970"/>
    <w:rsid w:val="00116469"/>
    <w:rsid w:val="0012128C"/>
    <w:rsid w:val="001241D9"/>
    <w:rsid w:val="00135EB5"/>
    <w:rsid w:val="00172EC7"/>
    <w:rsid w:val="00176C32"/>
    <w:rsid w:val="001801F9"/>
    <w:rsid w:val="001A6034"/>
    <w:rsid w:val="001B592A"/>
    <w:rsid w:val="001D04CD"/>
    <w:rsid w:val="001D7149"/>
    <w:rsid w:val="001E2315"/>
    <w:rsid w:val="001F1AFC"/>
    <w:rsid w:val="00221837"/>
    <w:rsid w:val="00233CD5"/>
    <w:rsid w:val="00235EC4"/>
    <w:rsid w:val="002451EB"/>
    <w:rsid w:val="002460AF"/>
    <w:rsid w:val="0026175B"/>
    <w:rsid w:val="00271AC8"/>
    <w:rsid w:val="0027631A"/>
    <w:rsid w:val="002820B3"/>
    <w:rsid w:val="002B25E4"/>
    <w:rsid w:val="002B53C1"/>
    <w:rsid w:val="002D0ACF"/>
    <w:rsid w:val="002D5FC2"/>
    <w:rsid w:val="002F428C"/>
    <w:rsid w:val="002F74C0"/>
    <w:rsid w:val="00300974"/>
    <w:rsid w:val="00305D47"/>
    <w:rsid w:val="00336269"/>
    <w:rsid w:val="00336A68"/>
    <w:rsid w:val="00345F21"/>
    <w:rsid w:val="0034758F"/>
    <w:rsid w:val="00347997"/>
    <w:rsid w:val="00354919"/>
    <w:rsid w:val="0036108C"/>
    <w:rsid w:val="003A340D"/>
    <w:rsid w:val="003A5133"/>
    <w:rsid w:val="003B477B"/>
    <w:rsid w:val="003C14BB"/>
    <w:rsid w:val="003D3DB7"/>
    <w:rsid w:val="003D5DD2"/>
    <w:rsid w:val="003F003A"/>
    <w:rsid w:val="003F576D"/>
    <w:rsid w:val="004019B3"/>
    <w:rsid w:val="004129D6"/>
    <w:rsid w:val="00412FE3"/>
    <w:rsid w:val="00417001"/>
    <w:rsid w:val="00422648"/>
    <w:rsid w:val="004279F5"/>
    <w:rsid w:val="00465F56"/>
    <w:rsid w:val="00484F9D"/>
    <w:rsid w:val="00497878"/>
    <w:rsid w:val="004A5E7B"/>
    <w:rsid w:val="004B34E3"/>
    <w:rsid w:val="004B744F"/>
    <w:rsid w:val="004C4595"/>
    <w:rsid w:val="004D24BA"/>
    <w:rsid w:val="004E14CA"/>
    <w:rsid w:val="004F21A4"/>
    <w:rsid w:val="004F3087"/>
    <w:rsid w:val="004F7248"/>
    <w:rsid w:val="00517AFB"/>
    <w:rsid w:val="00520DAE"/>
    <w:rsid w:val="00525F52"/>
    <w:rsid w:val="00532437"/>
    <w:rsid w:val="0054190A"/>
    <w:rsid w:val="00552638"/>
    <w:rsid w:val="00555682"/>
    <w:rsid w:val="00555D27"/>
    <w:rsid w:val="00557DF4"/>
    <w:rsid w:val="00565572"/>
    <w:rsid w:val="00570B37"/>
    <w:rsid w:val="00577E6E"/>
    <w:rsid w:val="00581EF7"/>
    <w:rsid w:val="00585A88"/>
    <w:rsid w:val="005D2D27"/>
    <w:rsid w:val="005D3BDC"/>
    <w:rsid w:val="005D5D9F"/>
    <w:rsid w:val="005D6DFF"/>
    <w:rsid w:val="005F40AD"/>
    <w:rsid w:val="005F6E7E"/>
    <w:rsid w:val="0061251A"/>
    <w:rsid w:val="00612824"/>
    <w:rsid w:val="00614FC1"/>
    <w:rsid w:val="00617CD7"/>
    <w:rsid w:val="006232F0"/>
    <w:rsid w:val="0062683E"/>
    <w:rsid w:val="0063257F"/>
    <w:rsid w:val="00644DD1"/>
    <w:rsid w:val="00656855"/>
    <w:rsid w:val="00662133"/>
    <w:rsid w:val="006634A0"/>
    <w:rsid w:val="006725DF"/>
    <w:rsid w:val="00672B37"/>
    <w:rsid w:val="006835DB"/>
    <w:rsid w:val="006A1883"/>
    <w:rsid w:val="006A18E0"/>
    <w:rsid w:val="006C12AC"/>
    <w:rsid w:val="006C52BC"/>
    <w:rsid w:val="006D69E1"/>
    <w:rsid w:val="006F3041"/>
    <w:rsid w:val="00702FC0"/>
    <w:rsid w:val="007134B7"/>
    <w:rsid w:val="00722D7B"/>
    <w:rsid w:val="007318F1"/>
    <w:rsid w:val="00756B7D"/>
    <w:rsid w:val="00764FA1"/>
    <w:rsid w:val="00790CD1"/>
    <w:rsid w:val="007963FA"/>
    <w:rsid w:val="007B6572"/>
    <w:rsid w:val="007D1B4C"/>
    <w:rsid w:val="007D5BF8"/>
    <w:rsid w:val="007D5FC5"/>
    <w:rsid w:val="007E1CF2"/>
    <w:rsid w:val="00802718"/>
    <w:rsid w:val="00815A24"/>
    <w:rsid w:val="00826512"/>
    <w:rsid w:val="00827129"/>
    <w:rsid w:val="00840A7F"/>
    <w:rsid w:val="00850804"/>
    <w:rsid w:val="00864E0E"/>
    <w:rsid w:val="00873B91"/>
    <w:rsid w:val="00874C94"/>
    <w:rsid w:val="008770E0"/>
    <w:rsid w:val="00882637"/>
    <w:rsid w:val="00891E9E"/>
    <w:rsid w:val="0089533A"/>
    <w:rsid w:val="008A40A5"/>
    <w:rsid w:val="008A5FB0"/>
    <w:rsid w:val="008A710C"/>
    <w:rsid w:val="008B4E5A"/>
    <w:rsid w:val="008C10A6"/>
    <w:rsid w:val="008E1327"/>
    <w:rsid w:val="008E2BBE"/>
    <w:rsid w:val="00901CF2"/>
    <w:rsid w:val="00910B01"/>
    <w:rsid w:val="00913037"/>
    <w:rsid w:val="00917B33"/>
    <w:rsid w:val="00920E65"/>
    <w:rsid w:val="00927F9F"/>
    <w:rsid w:val="009417BA"/>
    <w:rsid w:val="00960FE2"/>
    <w:rsid w:val="00982B76"/>
    <w:rsid w:val="009855F9"/>
    <w:rsid w:val="00996A3F"/>
    <w:rsid w:val="009A5AAB"/>
    <w:rsid w:val="009B522C"/>
    <w:rsid w:val="009C697E"/>
    <w:rsid w:val="00A30C9C"/>
    <w:rsid w:val="00A33D8F"/>
    <w:rsid w:val="00A34DD2"/>
    <w:rsid w:val="00A4277D"/>
    <w:rsid w:val="00A44CF1"/>
    <w:rsid w:val="00A52ECF"/>
    <w:rsid w:val="00A621FF"/>
    <w:rsid w:val="00A62B5E"/>
    <w:rsid w:val="00A6509B"/>
    <w:rsid w:val="00AA26C3"/>
    <w:rsid w:val="00AB32EB"/>
    <w:rsid w:val="00AB615D"/>
    <w:rsid w:val="00AC5110"/>
    <w:rsid w:val="00AD1412"/>
    <w:rsid w:val="00B13705"/>
    <w:rsid w:val="00B147D8"/>
    <w:rsid w:val="00B16EDB"/>
    <w:rsid w:val="00B20482"/>
    <w:rsid w:val="00B25D2D"/>
    <w:rsid w:val="00B41EC7"/>
    <w:rsid w:val="00B46C3C"/>
    <w:rsid w:val="00B50E5F"/>
    <w:rsid w:val="00B53622"/>
    <w:rsid w:val="00B655CE"/>
    <w:rsid w:val="00B744D0"/>
    <w:rsid w:val="00B80FA5"/>
    <w:rsid w:val="00B81D91"/>
    <w:rsid w:val="00B871AC"/>
    <w:rsid w:val="00BA757F"/>
    <w:rsid w:val="00BB28F2"/>
    <w:rsid w:val="00BD5C8E"/>
    <w:rsid w:val="00BD6ACF"/>
    <w:rsid w:val="00C024A0"/>
    <w:rsid w:val="00C06BBF"/>
    <w:rsid w:val="00C25683"/>
    <w:rsid w:val="00C27D87"/>
    <w:rsid w:val="00C30A56"/>
    <w:rsid w:val="00C57D7A"/>
    <w:rsid w:val="00C62F19"/>
    <w:rsid w:val="00C6385E"/>
    <w:rsid w:val="00C65470"/>
    <w:rsid w:val="00C76137"/>
    <w:rsid w:val="00C80946"/>
    <w:rsid w:val="00C9490D"/>
    <w:rsid w:val="00CA159A"/>
    <w:rsid w:val="00CC2A94"/>
    <w:rsid w:val="00CF275F"/>
    <w:rsid w:val="00D25952"/>
    <w:rsid w:val="00D26F89"/>
    <w:rsid w:val="00D323DF"/>
    <w:rsid w:val="00D332F9"/>
    <w:rsid w:val="00D4208B"/>
    <w:rsid w:val="00D549A2"/>
    <w:rsid w:val="00D6241F"/>
    <w:rsid w:val="00D75871"/>
    <w:rsid w:val="00D76335"/>
    <w:rsid w:val="00D853A6"/>
    <w:rsid w:val="00D947A0"/>
    <w:rsid w:val="00DA32F2"/>
    <w:rsid w:val="00DA637C"/>
    <w:rsid w:val="00DA67C6"/>
    <w:rsid w:val="00DB0646"/>
    <w:rsid w:val="00DB21BA"/>
    <w:rsid w:val="00DB3D39"/>
    <w:rsid w:val="00DB5FC1"/>
    <w:rsid w:val="00DC4EAC"/>
    <w:rsid w:val="00DD3685"/>
    <w:rsid w:val="00DF3353"/>
    <w:rsid w:val="00E20A5A"/>
    <w:rsid w:val="00E21C59"/>
    <w:rsid w:val="00E2231C"/>
    <w:rsid w:val="00E25D75"/>
    <w:rsid w:val="00E42E39"/>
    <w:rsid w:val="00E568B7"/>
    <w:rsid w:val="00E6419D"/>
    <w:rsid w:val="00E779FE"/>
    <w:rsid w:val="00E84C8A"/>
    <w:rsid w:val="00E87BF5"/>
    <w:rsid w:val="00E96160"/>
    <w:rsid w:val="00E96A7B"/>
    <w:rsid w:val="00EB304A"/>
    <w:rsid w:val="00ED2009"/>
    <w:rsid w:val="00ED20F2"/>
    <w:rsid w:val="00EE08CA"/>
    <w:rsid w:val="00EE1B64"/>
    <w:rsid w:val="00EE3F03"/>
    <w:rsid w:val="00EF038A"/>
    <w:rsid w:val="00EF5C5D"/>
    <w:rsid w:val="00F00681"/>
    <w:rsid w:val="00F00AF1"/>
    <w:rsid w:val="00F01713"/>
    <w:rsid w:val="00F16447"/>
    <w:rsid w:val="00F22730"/>
    <w:rsid w:val="00F24ABF"/>
    <w:rsid w:val="00F51B9F"/>
    <w:rsid w:val="00F53A19"/>
    <w:rsid w:val="00F54E9D"/>
    <w:rsid w:val="00F67559"/>
    <w:rsid w:val="00F741FD"/>
    <w:rsid w:val="00F802D4"/>
    <w:rsid w:val="00F8317C"/>
    <w:rsid w:val="00F97160"/>
    <w:rsid w:val="00FA6123"/>
    <w:rsid w:val="00FB421F"/>
    <w:rsid w:val="00FB6DCA"/>
    <w:rsid w:val="00FC1FD9"/>
    <w:rsid w:val="00FC446A"/>
    <w:rsid w:val="00FC6B57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C247E"/>
  <w14:defaultImageDpi w14:val="300"/>
  <w15:chartTrackingRefBased/>
  <w15:docId w15:val="{E9B027CA-83AE-784F-B6D5-962A202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22648"/>
    <w:pPr>
      <w:ind w:left="720"/>
      <w:contextualSpacing/>
    </w:pPr>
    <w:rPr>
      <w:rFonts w:ascii="Cambria" w:eastAsia="MS Mincho" w:hAnsi="Cambria"/>
    </w:rPr>
  </w:style>
  <w:style w:type="paragraph" w:styleId="Footer">
    <w:name w:val="footer"/>
    <w:basedOn w:val="Normal"/>
    <w:link w:val="FooterChar"/>
    <w:uiPriority w:val="99"/>
    <w:unhideWhenUsed/>
    <w:rsid w:val="003B47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477B"/>
    <w:rPr>
      <w:sz w:val="24"/>
      <w:szCs w:val="24"/>
    </w:rPr>
  </w:style>
  <w:style w:type="character" w:styleId="PageNumber">
    <w:name w:val="page number"/>
    <w:uiPriority w:val="99"/>
    <w:semiHidden/>
    <w:unhideWhenUsed/>
    <w:rsid w:val="003B477B"/>
  </w:style>
  <w:style w:type="paragraph" w:styleId="Header">
    <w:name w:val="header"/>
    <w:basedOn w:val="Normal"/>
    <w:link w:val="HeaderChar"/>
    <w:uiPriority w:val="99"/>
    <w:unhideWhenUsed/>
    <w:rsid w:val="003B47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477B"/>
    <w:rPr>
      <w:sz w:val="24"/>
      <w:szCs w:val="24"/>
    </w:rPr>
  </w:style>
  <w:style w:type="paragraph" w:customStyle="1" w:styleId="Body">
    <w:name w:val="Body"/>
    <w:rsid w:val="003D5D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UnresolvedMention">
    <w:name w:val="Unresolved Mention"/>
    <w:uiPriority w:val="47"/>
    <w:rsid w:val="00702F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rray@csusb.edu" TargetMode="External"/><Relationship Id="rId13" Type="http://schemas.openxmlformats.org/officeDocument/2006/relationships/hyperlink" Target="https://gjia.georgetown.edu/2020/09/28/uncertain-days-for-scholars-as-sino-u-s-tensions-rise/" TargetMode="External"/><Relationship Id="rId18" Type="http://schemas.openxmlformats.org/officeDocument/2006/relationships/hyperlink" Target="https://eap.einaudi.cornell.edu/publication/china-margin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bc-clio.com/ABC-CLIOCorporate/product.aspx?pc=A4863C" TargetMode="External"/><Relationship Id="rId17" Type="http://schemas.openxmlformats.org/officeDocument/2006/relationships/hyperlink" Target="https://www.abc-clio.com/ABC-CLIOCorporate/product.aspx?pc=A372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c-clio.com/ABC-CLIOCorporate/product.aspx?pc=A5684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ypress.edu/p-6359-chinas-lonely-revolutio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asiadialogue.com/2019/12/18/yoga-in-chin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aveland.com/browse.php?t=34" TargetMode="External"/><Relationship Id="rId19" Type="http://schemas.openxmlformats.org/officeDocument/2006/relationships/hyperlink" Target="http://aas2.asian-studies.org/EAA/EAA-Archives/15/2/9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wman.com/ISBN/9781538123706/China-Tripping-Encountering-the-Everyday-in-the-People%E2%80%99s-Republic" TargetMode="External"/><Relationship Id="rId14" Type="http://schemas.openxmlformats.org/officeDocument/2006/relationships/hyperlink" Target="https://theasiadialogue.com/2019/12/17/hainan-island-in-chinas-popular-imagina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C3C600-9242-0547-86CA-79BF0DF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Jeremy Murray   ●   jam2019@columbia</vt:lpstr>
    </vt:vector>
  </TitlesOfParts>
  <Company>DellComputerCorporation</Company>
  <LinksUpToDate>false</LinksUpToDate>
  <CharactersWithSpaces>3763</CharactersWithSpaces>
  <SharedDoc>false</SharedDoc>
  <HLinks>
    <vt:vector size="30" baseType="variant">
      <vt:variant>
        <vt:i4>5242952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https://www.youtube.com/channel/UCxemBl8pvAtlkgjTXAXTKmw</vt:lpwstr>
      </vt:variant>
      <vt:variant>
        <vt:lpwstr/>
      </vt:variant>
      <vt:variant>
        <vt:i4>4915289</vt:i4>
      </vt:variant>
      <vt:variant>
        <vt:i4>9</vt:i4>
      </vt:variant>
      <vt:variant>
        <vt:i4>0</vt:i4>
      </vt:variant>
      <vt:variant>
        <vt:i4>5</vt:i4>
      </vt:variant>
      <vt:variant>
        <vt:lpwstr>http://www.abc-clio.com/ABC-CLIOCorporate/product.aspx?pc=A4863C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http://www.waveland.com/browse.php?t=34&amp;r=a|51</vt:lpwstr>
      </vt:variant>
      <vt:variant>
        <vt:lpwstr/>
      </vt:variant>
      <vt:variant>
        <vt:i4>4259844</vt:i4>
      </vt:variant>
      <vt:variant>
        <vt:i4>3</vt:i4>
      </vt:variant>
      <vt:variant>
        <vt:i4>0</vt:i4>
      </vt:variant>
      <vt:variant>
        <vt:i4>5</vt:i4>
      </vt:variant>
      <vt:variant>
        <vt:lpwstr>http://www.sunypress.edu/p-6359-chinas-lonely-revolution.aspx</vt:lpwstr>
      </vt:variant>
      <vt:variant>
        <vt:lpwstr/>
      </vt:variant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mailto:jmurray@csusb.edu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Murray   ●   jam2019@columbia</dc:title>
  <dc:subject/>
  <dc:creator>Unknown User</dc:creator>
  <cp:keywords/>
  <dc:description/>
  <cp:lastModifiedBy>Jeremy Murray</cp:lastModifiedBy>
  <cp:revision>2</cp:revision>
  <cp:lastPrinted>2018-04-20T06:45:00Z</cp:lastPrinted>
  <dcterms:created xsi:type="dcterms:W3CDTF">2021-02-24T21:54:00Z</dcterms:created>
  <dcterms:modified xsi:type="dcterms:W3CDTF">2021-02-24T21:54:00Z</dcterms:modified>
</cp:coreProperties>
</file>