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9D" w:rsidRPr="002D436B" w:rsidRDefault="001A3682" w:rsidP="002D436B">
      <w:pPr>
        <w:spacing w:after="8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A separate set of tax rules and regulations were carved out by the</w:t>
      </w:r>
      <w:r w:rsidR="00064FC5" w:rsidRPr="002D436B">
        <w:rPr>
          <w:rFonts w:ascii="Arial" w:eastAsia="Times New Roman" w:hAnsi="Arial" w:cs="Arial"/>
        </w:rPr>
        <w:t xml:space="preserve"> Internal Revenue Service (IRS) </w:t>
      </w:r>
      <w:r w:rsidRPr="002D436B">
        <w:rPr>
          <w:rFonts w:ascii="Arial" w:eastAsia="Times New Roman" w:hAnsi="Arial" w:cs="Arial"/>
        </w:rPr>
        <w:t xml:space="preserve">for individuals and entities that are nonresident aliens. </w:t>
      </w:r>
      <w:r w:rsidR="00064FC5" w:rsidRPr="002D436B">
        <w:rPr>
          <w:rFonts w:ascii="Arial" w:eastAsia="Times New Roman" w:hAnsi="Arial" w:cs="Arial"/>
        </w:rPr>
        <w:t>CSU San Bernardino is required to withhold U</w:t>
      </w:r>
      <w:r w:rsidR="00F25E90" w:rsidRPr="002D436B">
        <w:rPr>
          <w:rFonts w:ascii="Arial" w:eastAsia="Times New Roman" w:hAnsi="Arial" w:cs="Arial"/>
        </w:rPr>
        <w:t>S</w:t>
      </w:r>
      <w:r w:rsidRPr="002D436B">
        <w:rPr>
          <w:rFonts w:ascii="Arial" w:eastAsia="Times New Roman" w:hAnsi="Arial" w:cs="Arial"/>
        </w:rPr>
        <w:t xml:space="preserve"> income tax and file reports with the IRS in connection with any payments made to nonresident aliens. </w:t>
      </w:r>
      <w:r w:rsidR="00F25E90" w:rsidRPr="002D436B">
        <w:rPr>
          <w:rFonts w:ascii="Arial" w:eastAsia="Times New Roman" w:hAnsi="Arial" w:cs="Arial"/>
        </w:rPr>
        <w:t>P</w:t>
      </w:r>
      <w:r w:rsidRPr="002D436B">
        <w:rPr>
          <w:rFonts w:ascii="Arial" w:eastAsia="Times New Roman" w:hAnsi="Arial" w:cs="Arial"/>
        </w:rPr>
        <w:t>rocedures were established</w:t>
      </w:r>
      <w:r w:rsidR="00F25E90" w:rsidRPr="002D436B">
        <w:rPr>
          <w:rFonts w:ascii="Arial" w:eastAsia="Times New Roman" w:hAnsi="Arial" w:cs="Arial"/>
        </w:rPr>
        <w:t xml:space="preserve"> so the university remains in compliance with tax laws.</w:t>
      </w:r>
      <w:r w:rsidRPr="002D436B">
        <w:rPr>
          <w:rFonts w:ascii="Arial" w:eastAsia="Times New Roman" w:hAnsi="Arial" w:cs="Arial"/>
        </w:rPr>
        <w:t xml:space="preserve"> </w:t>
      </w:r>
    </w:p>
    <w:p w:rsidR="00064FC5" w:rsidRPr="002D436B" w:rsidRDefault="00064FC5" w:rsidP="002D436B">
      <w:pPr>
        <w:spacing w:after="80" w:line="240" w:lineRule="auto"/>
        <w:jc w:val="both"/>
        <w:rPr>
          <w:rFonts w:ascii="Arial" w:eastAsia="Times New Roman" w:hAnsi="Arial" w:cs="Arial"/>
        </w:rPr>
      </w:pPr>
    </w:p>
    <w:p w:rsidR="00F30501" w:rsidRPr="002D436B" w:rsidRDefault="00F30501" w:rsidP="002D436B">
      <w:pPr>
        <w:spacing w:after="8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All payments to foreign entities and individuals who are n</w:t>
      </w:r>
      <w:r w:rsidR="00361926" w:rsidRPr="002D436B">
        <w:rPr>
          <w:rFonts w:ascii="Arial" w:eastAsia="Times New Roman" w:hAnsi="Arial" w:cs="Arial"/>
        </w:rPr>
        <w:t>either</w:t>
      </w:r>
      <w:r w:rsidRPr="002D436B">
        <w:rPr>
          <w:rFonts w:ascii="Arial" w:eastAsia="Times New Roman" w:hAnsi="Arial" w:cs="Arial"/>
        </w:rPr>
        <w:t xml:space="preserve"> US citizens </w:t>
      </w:r>
      <w:r w:rsidR="00361926" w:rsidRPr="002D436B">
        <w:rPr>
          <w:rFonts w:ascii="Arial" w:eastAsia="Times New Roman" w:hAnsi="Arial" w:cs="Arial"/>
        </w:rPr>
        <w:t>n</w:t>
      </w:r>
      <w:r w:rsidRPr="002D436B">
        <w:rPr>
          <w:rFonts w:ascii="Arial" w:eastAsia="Times New Roman" w:hAnsi="Arial" w:cs="Arial"/>
        </w:rPr>
        <w:t>or permanent resident aliens (i.e. green card holders) must be reviewed by the Reporting and Tax unit.</w:t>
      </w:r>
    </w:p>
    <w:p w:rsidR="00F30501" w:rsidRPr="002D436B" w:rsidRDefault="00F30501" w:rsidP="002D436B">
      <w:pPr>
        <w:spacing w:after="80" w:line="240" w:lineRule="auto"/>
        <w:jc w:val="both"/>
        <w:rPr>
          <w:rFonts w:ascii="Arial" w:eastAsia="Times New Roman" w:hAnsi="Arial" w:cs="Arial"/>
        </w:rPr>
      </w:pPr>
    </w:p>
    <w:p w:rsidR="00F25E90" w:rsidRPr="002D436B" w:rsidRDefault="00F25E90" w:rsidP="002D436B">
      <w:pPr>
        <w:spacing w:before="20" w:after="60" w:line="240" w:lineRule="auto"/>
        <w:jc w:val="both"/>
        <w:rPr>
          <w:rFonts w:ascii="Arial" w:eastAsia="Arial Unicode MS" w:hAnsi="Arial" w:cs="Arial"/>
          <w:b/>
          <w:sz w:val="28"/>
          <w:szCs w:val="28"/>
        </w:rPr>
      </w:pPr>
      <w:r w:rsidRPr="002D436B">
        <w:rPr>
          <w:rFonts w:ascii="Arial" w:eastAsia="Arial Unicode MS" w:hAnsi="Arial" w:cs="Arial"/>
          <w:b/>
          <w:sz w:val="28"/>
          <w:szCs w:val="28"/>
        </w:rPr>
        <w:t xml:space="preserve">Nonresident Alien </w:t>
      </w:r>
      <w:r w:rsidR="00D8362C" w:rsidRPr="002D436B">
        <w:rPr>
          <w:rFonts w:ascii="Arial" w:eastAsia="Arial Unicode MS" w:hAnsi="Arial" w:cs="Arial"/>
          <w:b/>
          <w:sz w:val="28"/>
          <w:szCs w:val="28"/>
        </w:rPr>
        <w:t xml:space="preserve">(NRA) </w:t>
      </w:r>
      <w:r w:rsidRPr="002D436B">
        <w:rPr>
          <w:rFonts w:ascii="Arial" w:eastAsia="Arial Unicode MS" w:hAnsi="Arial" w:cs="Arial"/>
          <w:b/>
          <w:sz w:val="28"/>
          <w:szCs w:val="28"/>
        </w:rPr>
        <w:t>Employees</w:t>
      </w:r>
    </w:p>
    <w:p w:rsidR="00F25E90" w:rsidRPr="002D436B" w:rsidRDefault="00F25E90" w:rsidP="002D436B">
      <w:pPr>
        <w:spacing w:before="20" w:after="60" w:line="240" w:lineRule="auto"/>
        <w:jc w:val="both"/>
        <w:rPr>
          <w:rFonts w:ascii="Arial" w:eastAsia="Times New Roman" w:hAnsi="Arial" w:cs="Arial"/>
        </w:rPr>
      </w:pPr>
    </w:p>
    <w:p w:rsidR="00064FC5" w:rsidRPr="002D436B" w:rsidRDefault="00AF172A" w:rsidP="002D436B">
      <w:p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N</w:t>
      </w:r>
      <w:r w:rsidR="00361926" w:rsidRPr="002D436B">
        <w:rPr>
          <w:rFonts w:ascii="Arial" w:eastAsia="Times New Roman" w:hAnsi="Arial" w:cs="Arial"/>
        </w:rPr>
        <w:t>ewly appointed/hired</w:t>
      </w:r>
      <w:r w:rsidR="00F25E90" w:rsidRPr="002D436B">
        <w:rPr>
          <w:rFonts w:ascii="Arial" w:eastAsia="Times New Roman" w:hAnsi="Arial" w:cs="Arial"/>
        </w:rPr>
        <w:t xml:space="preserve"> </w:t>
      </w:r>
      <w:r w:rsidR="00361926" w:rsidRPr="002D436B">
        <w:rPr>
          <w:rFonts w:ascii="Arial" w:eastAsia="Times New Roman" w:hAnsi="Arial" w:cs="Arial"/>
        </w:rPr>
        <w:t xml:space="preserve">nonresident alien </w:t>
      </w:r>
      <w:r w:rsidR="00F25E90" w:rsidRPr="002D436B">
        <w:rPr>
          <w:rFonts w:ascii="Arial" w:eastAsia="Times New Roman" w:hAnsi="Arial" w:cs="Arial"/>
        </w:rPr>
        <w:t>employee</w:t>
      </w:r>
      <w:r w:rsidR="00361926" w:rsidRPr="002D436B">
        <w:rPr>
          <w:rFonts w:ascii="Arial" w:eastAsia="Times New Roman" w:hAnsi="Arial" w:cs="Arial"/>
        </w:rPr>
        <w:t>s</w:t>
      </w:r>
      <w:r w:rsidR="00F25E90" w:rsidRPr="002D436B">
        <w:rPr>
          <w:rFonts w:ascii="Arial" w:eastAsia="Times New Roman" w:hAnsi="Arial" w:cs="Arial"/>
        </w:rPr>
        <w:t xml:space="preserve"> </w:t>
      </w:r>
      <w:r w:rsidR="00361926" w:rsidRPr="002D436B">
        <w:rPr>
          <w:rFonts w:ascii="Arial" w:eastAsia="Times New Roman" w:hAnsi="Arial" w:cs="Arial"/>
        </w:rPr>
        <w:t xml:space="preserve">must set an appointment with Reporting and Tax staff to determine the tax </w:t>
      </w:r>
      <w:r w:rsidR="008D08A7" w:rsidRPr="002D436B">
        <w:rPr>
          <w:rFonts w:ascii="Arial" w:eastAsia="Times New Roman" w:hAnsi="Arial" w:cs="Arial"/>
        </w:rPr>
        <w:t xml:space="preserve">residency </w:t>
      </w:r>
      <w:r w:rsidR="00361926" w:rsidRPr="002D436B">
        <w:rPr>
          <w:rFonts w:ascii="Arial" w:eastAsia="Times New Roman" w:hAnsi="Arial" w:cs="Arial"/>
        </w:rPr>
        <w:t>status</w:t>
      </w:r>
      <w:r w:rsidR="008D08A7" w:rsidRPr="002D436B">
        <w:rPr>
          <w:rFonts w:ascii="Arial" w:eastAsia="Times New Roman" w:hAnsi="Arial" w:cs="Arial"/>
        </w:rPr>
        <w:t xml:space="preserve"> and whether the wages are exempt from federal income tax based on a tax treaty</w:t>
      </w:r>
      <w:r w:rsidR="00361926" w:rsidRPr="002D436B">
        <w:rPr>
          <w:rFonts w:ascii="Arial" w:eastAsia="Times New Roman" w:hAnsi="Arial" w:cs="Arial"/>
        </w:rPr>
        <w:t>.</w:t>
      </w:r>
      <w:r w:rsidR="00D8362C" w:rsidRPr="002D436B">
        <w:rPr>
          <w:rFonts w:ascii="Arial" w:eastAsia="Times New Roman" w:hAnsi="Arial" w:cs="Arial"/>
        </w:rPr>
        <w:t xml:space="preserve">  A tax record is created and maintained </w:t>
      </w:r>
      <w:r w:rsidR="00707769" w:rsidRPr="002D436B">
        <w:rPr>
          <w:rFonts w:ascii="Arial" w:eastAsia="Times New Roman" w:hAnsi="Arial" w:cs="Arial"/>
        </w:rPr>
        <w:t xml:space="preserve">in </w:t>
      </w:r>
      <w:hyperlink r:id="rId6" w:history="1">
        <w:r w:rsidR="00707769" w:rsidRPr="00363FC3">
          <w:rPr>
            <w:rStyle w:val="Hyperlink"/>
            <w:rFonts w:ascii="Arial" w:eastAsia="Times New Roman" w:hAnsi="Arial" w:cs="Arial"/>
          </w:rPr>
          <w:t>Glacier</w:t>
        </w:r>
      </w:hyperlink>
      <w:r w:rsidR="00707769" w:rsidRPr="002D436B">
        <w:rPr>
          <w:rFonts w:ascii="Arial" w:eastAsia="Times New Roman" w:hAnsi="Arial" w:cs="Arial"/>
        </w:rPr>
        <w:t xml:space="preserve"> </w:t>
      </w:r>
      <w:r w:rsidR="00D8362C" w:rsidRPr="002D436B">
        <w:rPr>
          <w:rFonts w:ascii="Arial" w:eastAsia="Times New Roman" w:hAnsi="Arial" w:cs="Arial"/>
        </w:rPr>
        <w:t>for every NRA employee.</w:t>
      </w:r>
    </w:p>
    <w:p w:rsidR="00361926" w:rsidRPr="002D436B" w:rsidRDefault="00361926" w:rsidP="002D436B">
      <w:pPr>
        <w:spacing w:before="20" w:after="60" w:line="240" w:lineRule="auto"/>
        <w:jc w:val="both"/>
        <w:rPr>
          <w:rFonts w:ascii="Arial" w:eastAsia="Times New Roman" w:hAnsi="Arial" w:cs="Arial"/>
        </w:rPr>
      </w:pPr>
    </w:p>
    <w:p w:rsidR="00361926" w:rsidRPr="002D436B" w:rsidRDefault="00D8362C" w:rsidP="002D436B">
      <w:p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Bring t</w:t>
      </w:r>
      <w:r w:rsidR="004045E8" w:rsidRPr="002D436B">
        <w:rPr>
          <w:rFonts w:ascii="Arial" w:eastAsia="Times New Roman" w:hAnsi="Arial" w:cs="Arial"/>
        </w:rPr>
        <w:t xml:space="preserve">he following </w:t>
      </w:r>
      <w:r w:rsidRPr="002D436B">
        <w:rPr>
          <w:rFonts w:ascii="Arial" w:eastAsia="Times New Roman" w:hAnsi="Arial" w:cs="Arial"/>
        </w:rPr>
        <w:t xml:space="preserve">original </w:t>
      </w:r>
      <w:r w:rsidR="004045E8" w:rsidRPr="002D436B">
        <w:rPr>
          <w:rFonts w:ascii="Arial" w:eastAsia="Times New Roman" w:hAnsi="Arial" w:cs="Arial"/>
        </w:rPr>
        <w:t>documents:</w:t>
      </w:r>
    </w:p>
    <w:p w:rsidR="004045E8" w:rsidRPr="002D436B" w:rsidRDefault="004045E8" w:rsidP="002D436B">
      <w:pPr>
        <w:pStyle w:val="ListParagraph"/>
        <w:numPr>
          <w:ilvl w:val="0"/>
          <w:numId w:val="4"/>
        </w:num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Passport</w:t>
      </w:r>
    </w:p>
    <w:p w:rsidR="004045E8" w:rsidRPr="002D436B" w:rsidRDefault="004045E8" w:rsidP="002D436B">
      <w:pPr>
        <w:pStyle w:val="ListParagraph"/>
        <w:numPr>
          <w:ilvl w:val="0"/>
          <w:numId w:val="4"/>
        </w:num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I-94 Arrival/Departure Record</w:t>
      </w:r>
    </w:p>
    <w:p w:rsidR="004045E8" w:rsidRPr="002D436B" w:rsidRDefault="004045E8" w:rsidP="002D436B">
      <w:pPr>
        <w:pStyle w:val="ListParagraph"/>
        <w:numPr>
          <w:ilvl w:val="0"/>
          <w:numId w:val="4"/>
        </w:num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Visa</w:t>
      </w:r>
      <w:bookmarkStart w:id="0" w:name="_GoBack"/>
      <w:bookmarkEnd w:id="0"/>
    </w:p>
    <w:p w:rsidR="004045E8" w:rsidRPr="002D436B" w:rsidRDefault="004045E8" w:rsidP="002D436B">
      <w:pPr>
        <w:pStyle w:val="ListParagraph"/>
        <w:numPr>
          <w:ilvl w:val="0"/>
          <w:numId w:val="4"/>
        </w:num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Form I-20 – for F-1</w:t>
      </w:r>
    </w:p>
    <w:p w:rsidR="004045E8" w:rsidRPr="002D436B" w:rsidRDefault="004045E8" w:rsidP="002D436B">
      <w:pPr>
        <w:pStyle w:val="ListParagraph"/>
        <w:numPr>
          <w:ilvl w:val="0"/>
          <w:numId w:val="4"/>
        </w:num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Form DS-2019 – for J-1</w:t>
      </w:r>
    </w:p>
    <w:p w:rsidR="004045E8" w:rsidRPr="002D436B" w:rsidRDefault="004045E8" w:rsidP="002D436B">
      <w:pPr>
        <w:pStyle w:val="ListParagraph"/>
        <w:numPr>
          <w:ilvl w:val="0"/>
          <w:numId w:val="4"/>
        </w:num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Form I-797</w:t>
      </w:r>
      <w:r w:rsidR="00252B54" w:rsidRPr="002D436B">
        <w:rPr>
          <w:rFonts w:ascii="Arial" w:eastAsia="Times New Roman" w:hAnsi="Arial" w:cs="Arial"/>
        </w:rPr>
        <w:t>A – for H1B</w:t>
      </w:r>
    </w:p>
    <w:p w:rsidR="00361926" w:rsidRPr="002D436B" w:rsidRDefault="00361926" w:rsidP="002D436B">
      <w:pPr>
        <w:spacing w:before="20" w:after="60" w:line="240" w:lineRule="auto"/>
        <w:jc w:val="both"/>
        <w:rPr>
          <w:rFonts w:ascii="Arial" w:eastAsia="Times New Roman" w:hAnsi="Arial" w:cs="Arial"/>
        </w:rPr>
      </w:pPr>
    </w:p>
    <w:p w:rsidR="00251935" w:rsidRPr="002D436B" w:rsidRDefault="00251935" w:rsidP="002D43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 xml:space="preserve">Certain life events have tax implications so contact Reporting and Tax staff when </w:t>
      </w:r>
      <w:r w:rsidR="00FD2F37" w:rsidRPr="002D436B">
        <w:rPr>
          <w:rFonts w:ascii="Arial" w:eastAsia="Times New Roman" w:hAnsi="Arial" w:cs="Arial"/>
        </w:rPr>
        <w:t xml:space="preserve">either one of </w:t>
      </w:r>
      <w:r w:rsidRPr="002D436B">
        <w:rPr>
          <w:rFonts w:ascii="Arial" w:eastAsia="Times New Roman" w:hAnsi="Arial" w:cs="Arial"/>
        </w:rPr>
        <w:t>these occur:</w:t>
      </w:r>
    </w:p>
    <w:p w:rsidR="00251935" w:rsidRPr="002D436B" w:rsidRDefault="00D8362C" w:rsidP="002D43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NRA employee’s visa stat</w:t>
      </w:r>
      <w:r w:rsidR="00F46228" w:rsidRPr="002D436B">
        <w:rPr>
          <w:rFonts w:ascii="Arial" w:eastAsia="Times New Roman" w:hAnsi="Arial" w:cs="Arial"/>
        </w:rPr>
        <w:t xml:space="preserve">us </w:t>
      </w:r>
      <w:r w:rsidR="00251935" w:rsidRPr="002D436B">
        <w:rPr>
          <w:rFonts w:ascii="Arial" w:eastAsia="Times New Roman" w:hAnsi="Arial" w:cs="Arial"/>
        </w:rPr>
        <w:t>changed</w:t>
      </w:r>
    </w:p>
    <w:p w:rsidR="00251935" w:rsidRPr="002D436B" w:rsidRDefault="00251935" w:rsidP="002D43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 xml:space="preserve">Employee Action Request </w:t>
      </w:r>
      <w:r w:rsidR="00FD2F37" w:rsidRPr="002D436B">
        <w:rPr>
          <w:rFonts w:ascii="Arial" w:eastAsia="Times New Roman" w:hAnsi="Arial" w:cs="Arial"/>
        </w:rPr>
        <w:t xml:space="preserve">(EAR) </w:t>
      </w:r>
      <w:r w:rsidRPr="002D436B">
        <w:rPr>
          <w:rFonts w:ascii="Arial" w:eastAsia="Times New Roman" w:hAnsi="Arial" w:cs="Arial"/>
        </w:rPr>
        <w:t>fo</w:t>
      </w:r>
      <w:r w:rsidR="00FD2F37" w:rsidRPr="002D436B">
        <w:rPr>
          <w:rFonts w:ascii="Arial" w:eastAsia="Times New Roman" w:hAnsi="Arial" w:cs="Arial"/>
        </w:rPr>
        <w:t>rm doesn’t have the initials of</w:t>
      </w:r>
      <w:r w:rsidRPr="002D436B">
        <w:rPr>
          <w:rFonts w:ascii="Arial" w:eastAsia="Times New Roman" w:hAnsi="Arial" w:cs="Arial"/>
        </w:rPr>
        <w:t xml:space="preserve"> Reporting and Tax staff.</w:t>
      </w:r>
    </w:p>
    <w:p w:rsidR="006A1800" w:rsidRPr="002D436B" w:rsidRDefault="00786424" w:rsidP="002D43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Failure to do so may result in incorrect federal tax withholding and reporting.</w:t>
      </w:r>
    </w:p>
    <w:p w:rsidR="003236FF" w:rsidRDefault="003236FF" w:rsidP="00064FC5">
      <w:pPr>
        <w:spacing w:before="20" w:after="60" w:line="240" w:lineRule="auto"/>
        <w:rPr>
          <w:rFonts w:ascii="Arial" w:eastAsia="Arial Unicode MS" w:hAnsi="Arial" w:cs="Arial"/>
          <w:b/>
          <w:color w:val="808080" w:themeColor="background1" w:themeShade="80"/>
        </w:rPr>
      </w:pPr>
    </w:p>
    <w:p w:rsidR="00707769" w:rsidRPr="00064FC5" w:rsidRDefault="00707769" w:rsidP="00064FC5">
      <w:pPr>
        <w:spacing w:before="20" w:after="60" w:line="240" w:lineRule="auto"/>
        <w:rPr>
          <w:rFonts w:ascii="Arial" w:eastAsia="Times New Roman" w:hAnsi="Arial" w:cs="Arial"/>
          <w:color w:val="565656"/>
        </w:rPr>
      </w:pPr>
    </w:p>
    <w:sectPr w:rsidR="00707769" w:rsidRPr="00064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4C5"/>
    <w:multiLevelType w:val="multilevel"/>
    <w:tmpl w:val="EDC8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17924"/>
    <w:multiLevelType w:val="multilevel"/>
    <w:tmpl w:val="7712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E122C"/>
    <w:multiLevelType w:val="hybridMultilevel"/>
    <w:tmpl w:val="9188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86C07"/>
    <w:multiLevelType w:val="hybridMultilevel"/>
    <w:tmpl w:val="2A60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14A65"/>
    <w:multiLevelType w:val="hybridMultilevel"/>
    <w:tmpl w:val="9166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64500"/>
    <w:multiLevelType w:val="hybridMultilevel"/>
    <w:tmpl w:val="8C88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E0C77"/>
    <w:multiLevelType w:val="multilevel"/>
    <w:tmpl w:val="E912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C5"/>
    <w:rsid w:val="000552D7"/>
    <w:rsid w:val="00064FC5"/>
    <w:rsid w:val="0009351B"/>
    <w:rsid w:val="001008A8"/>
    <w:rsid w:val="00131ED2"/>
    <w:rsid w:val="001A3682"/>
    <w:rsid w:val="00251935"/>
    <w:rsid w:val="00252B54"/>
    <w:rsid w:val="002D436B"/>
    <w:rsid w:val="002D73C1"/>
    <w:rsid w:val="002E579A"/>
    <w:rsid w:val="003236FF"/>
    <w:rsid w:val="00361926"/>
    <w:rsid w:val="00363FC3"/>
    <w:rsid w:val="00370203"/>
    <w:rsid w:val="003B3002"/>
    <w:rsid w:val="003C3D41"/>
    <w:rsid w:val="003D063D"/>
    <w:rsid w:val="003E30BC"/>
    <w:rsid w:val="004045E8"/>
    <w:rsid w:val="00474A9F"/>
    <w:rsid w:val="004810C6"/>
    <w:rsid w:val="00500100"/>
    <w:rsid w:val="00525D46"/>
    <w:rsid w:val="00604563"/>
    <w:rsid w:val="00633226"/>
    <w:rsid w:val="006A1800"/>
    <w:rsid w:val="006B78DA"/>
    <w:rsid w:val="00705CFD"/>
    <w:rsid w:val="00707769"/>
    <w:rsid w:val="00735EB0"/>
    <w:rsid w:val="007817BB"/>
    <w:rsid w:val="00786424"/>
    <w:rsid w:val="00827DDA"/>
    <w:rsid w:val="00876FA0"/>
    <w:rsid w:val="0089669E"/>
    <w:rsid w:val="008D08A7"/>
    <w:rsid w:val="00A40C93"/>
    <w:rsid w:val="00A80390"/>
    <w:rsid w:val="00AF172A"/>
    <w:rsid w:val="00BA29EB"/>
    <w:rsid w:val="00C45E10"/>
    <w:rsid w:val="00C51257"/>
    <w:rsid w:val="00C831E3"/>
    <w:rsid w:val="00C8425D"/>
    <w:rsid w:val="00D21F9D"/>
    <w:rsid w:val="00D3422F"/>
    <w:rsid w:val="00D62538"/>
    <w:rsid w:val="00D8362C"/>
    <w:rsid w:val="00F215EE"/>
    <w:rsid w:val="00F25E90"/>
    <w:rsid w:val="00F30501"/>
    <w:rsid w:val="00F46228"/>
    <w:rsid w:val="00FB6B9D"/>
    <w:rsid w:val="00FD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4F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64F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45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30B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7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2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2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0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63F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4F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64F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45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30B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7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2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2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0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63F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RA%20Glacie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Accounting</cp:lastModifiedBy>
  <cp:revision>5</cp:revision>
  <dcterms:created xsi:type="dcterms:W3CDTF">2012-11-02T15:46:00Z</dcterms:created>
  <dcterms:modified xsi:type="dcterms:W3CDTF">2012-11-02T18:51:00Z</dcterms:modified>
</cp:coreProperties>
</file>