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C0" w:rsidRDefault="00157031" w:rsidP="007C4EC0">
      <w:pPr>
        <w:pStyle w:val="Body"/>
        <w:jc w:val="center"/>
        <w:rPr>
          <w:b/>
          <w:bCs/>
          <w:color w:val="2F759E" w:themeColor="accent1" w:themeShade="BF"/>
          <w:sz w:val="32"/>
          <w:szCs w:val="24"/>
        </w:rPr>
      </w:pPr>
      <w:r>
        <w:rPr>
          <w:b/>
          <w:bCs/>
          <w:noProof/>
          <w:color w:val="2F759E" w:themeColor="accent1" w:themeShade="BF"/>
          <w:sz w:val="32"/>
          <w:szCs w:val="24"/>
        </w:rPr>
        <w:drawing>
          <wp:inline distT="0" distB="0" distL="0" distR="0">
            <wp:extent cx="4206240" cy="127711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MLogo_Color tif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6240" cy="1277112"/>
                    </a:xfrm>
                    <a:prstGeom prst="rect">
                      <a:avLst/>
                    </a:prstGeom>
                  </pic:spPr>
                </pic:pic>
              </a:graphicData>
            </a:graphic>
          </wp:inline>
        </w:drawing>
      </w:r>
    </w:p>
    <w:p w:rsidR="007C4EC0" w:rsidRDefault="007C4EC0" w:rsidP="00367A12">
      <w:pPr>
        <w:pStyle w:val="Body"/>
        <w:rPr>
          <w:b/>
          <w:bCs/>
          <w:color w:val="2F759E" w:themeColor="accent1" w:themeShade="BF"/>
          <w:sz w:val="32"/>
          <w:szCs w:val="24"/>
        </w:rPr>
      </w:pPr>
    </w:p>
    <w:p w:rsidR="003D5205" w:rsidRDefault="007640B2" w:rsidP="007640B2">
      <w:pPr>
        <w:pStyle w:val="Body"/>
        <w:jc w:val="center"/>
        <w:rPr>
          <w:b/>
          <w:bCs/>
          <w:color w:val="auto"/>
          <w:sz w:val="32"/>
          <w:szCs w:val="24"/>
        </w:rPr>
      </w:pPr>
      <w:r w:rsidRPr="007640B2">
        <w:rPr>
          <w:b/>
          <w:bCs/>
          <w:color w:val="auto"/>
          <w:sz w:val="32"/>
          <w:szCs w:val="24"/>
        </w:rPr>
        <w:t xml:space="preserve">CSUSB Students </w:t>
      </w:r>
      <w:r w:rsidRPr="007640B2">
        <w:rPr>
          <w:b/>
          <w:bCs/>
          <w:color w:val="auto"/>
          <w:sz w:val="32"/>
          <w:szCs w:val="24"/>
        </w:rPr>
        <w:t>–</w:t>
      </w:r>
      <w:r w:rsidRPr="007640B2">
        <w:rPr>
          <w:b/>
          <w:bCs/>
          <w:color w:val="auto"/>
          <w:sz w:val="32"/>
          <w:szCs w:val="24"/>
        </w:rPr>
        <w:t xml:space="preserve"> Payment Procedure</w:t>
      </w:r>
      <w:r w:rsidR="007F6EC4">
        <w:rPr>
          <w:b/>
          <w:bCs/>
          <w:color w:val="auto"/>
          <w:sz w:val="32"/>
          <w:szCs w:val="24"/>
        </w:rPr>
        <w:t xml:space="preserve"> </w:t>
      </w:r>
      <w:r w:rsidR="0012114B">
        <w:rPr>
          <w:b/>
          <w:bCs/>
          <w:color w:val="auto"/>
          <w:sz w:val="32"/>
          <w:szCs w:val="24"/>
        </w:rPr>
        <w:t>for</w:t>
      </w:r>
    </w:p>
    <w:p w:rsidR="007640B2" w:rsidRPr="007640B2" w:rsidRDefault="007F6EC4" w:rsidP="007640B2">
      <w:pPr>
        <w:pStyle w:val="Body"/>
        <w:jc w:val="center"/>
        <w:rPr>
          <w:b/>
          <w:bCs/>
          <w:color w:val="auto"/>
          <w:sz w:val="32"/>
          <w:szCs w:val="24"/>
        </w:rPr>
      </w:pPr>
      <w:bookmarkStart w:id="0" w:name="_GoBack"/>
      <w:bookmarkEnd w:id="0"/>
      <w:r>
        <w:rPr>
          <w:b/>
          <w:bCs/>
          <w:color w:val="auto"/>
          <w:sz w:val="32"/>
          <w:szCs w:val="24"/>
        </w:rPr>
        <w:t>Faculty Led</w:t>
      </w:r>
      <w:r w:rsidR="003D5205">
        <w:rPr>
          <w:b/>
          <w:bCs/>
          <w:color w:val="auto"/>
          <w:sz w:val="32"/>
          <w:szCs w:val="24"/>
        </w:rPr>
        <w:t xml:space="preserve"> Study Abroad Programs</w:t>
      </w:r>
    </w:p>
    <w:p w:rsidR="007640B2" w:rsidRDefault="007640B2" w:rsidP="00367A12">
      <w:pPr>
        <w:pStyle w:val="Body"/>
        <w:rPr>
          <w:b/>
          <w:bCs/>
          <w:color w:val="2F759E" w:themeColor="accent1" w:themeShade="BF"/>
          <w:sz w:val="32"/>
          <w:szCs w:val="24"/>
        </w:rPr>
      </w:pPr>
    </w:p>
    <w:p w:rsidR="00643D61" w:rsidRPr="00FC6880" w:rsidRDefault="009A39DF" w:rsidP="00FC6880">
      <w:pPr>
        <w:pStyle w:val="Body"/>
        <w:rPr>
          <w:b/>
          <w:bCs/>
          <w:color w:val="2F759E" w:themeColor="accent1" w:themeShade="BF"/>
          <w:sz w:val="32"/>
          <w:szCs w:val="24"/>
        </w:rPr>
      </w:pPr>
      <w:r w:rsidRPr="00917445">
        <w:rPr>
          <w:b/>
          <w:bCs/>
          <w:color w:val="2F759E" w:themeColor="accent1" w:themeShade="BF"/>
          <w:sz w:val="32"/>
          <w:szCs w:val="24"/>
        </w:rPr>
        <w:t>How to pay Application/Program Fees</w:t>
      </w:r>
    </w:p>
    <w:p w:rsidR="007C4EC0" w:rsidRDefault="007C4EC0" w:rsidP="007C4EC0">
      <w:pPr>
        <w:pStyle w:val="NoSpacing"/>
        <w:rPr>
          <w:b/>
          <w:i/>
          <w:iCs/>
        </w:rPr>
      </w:pPr>
    </w:p>
    <w:p w:rsidR="007C4EC0" w:rsidRDefault="009A39DF" w:rsidP="007C4EC0">
      <w:pPr>
        <w:pStyle w:val="NoSpacing"/>
        <w:numPr>
          <w:ilvl w:val="0"/>
          <w:numId w:val="7"/>
        </w:numPr>
        <w:spacing w:line="360" w:lineRule="auto"/>
        <w:rPr>
          <w:b/>
          <w:i/>
          <w:iCs/>
        </w:rPr>
      </w:pPr>
      <w:r>
        <w:t>Pick up</w:t>
      </w:r>
      <w:r w:rsidR="00157031">
        <w:t xml:space="preserve"> a deposit slip from CGM staff in JB-404</w:t>
      </w:r>
    </w:p>
    <w:p w:rsidR="007C4EC0" w:rsidRPr="007C4EC0" w:rsidRDefault="009A39DF" w:rsidP="007C4EC0">
      <w:pPr>
        <w:pStyle w:val="NoSpacing"/>
        <w:numPr>
          <w:ilvl w:val="0"/>
          <w:numId w:val="7"/>
        </w:numPr>
        <w:spacing w:line="360" w:lineRule="auto"/>
        <w:rPr>
          <w:b/>
          <w:i/>
          <w:iCs/>
        </w:rPr>
      </w:pPr>
      <w:r w:rsidRPr="00917445">
        <w:t>Take this form and your application fee or program fee to the Bursar's Office in UH-035</w:t>
      </w:r>
      <w:r w:rsidR="007C4EC0">
        <w:t>.</w:t>
      </w:r>
    </w:p>
    <w:p w:rsidR="007C4EC0" w:rsidRDefault="009A39DF" w:rsidP="007C4EC0">
      <w:pPr>
        <w:pStyle w:val="NoSpacing"/>
        <w:numPr>
          <w:ilvl w:val="1"/>
          <w:numId w:val="7"/>
        </w:numPr>
        <w:spacing w:line="360" w:lineRule="auto"/>
        <w:rPr>
          <w:b/>
          <w:i/>
          <w:iCs/>
        </w:rPr>
      </w:pPr>
      <w:r w:rsidRPr="00917445">
        <w:t>The Bursar's Office accepts cash, checks and debit cards for no fee.</w:t>
      </w:r>
    </w:p>
    <w:p w:rsidR="007C4EC0" w:rsidRDefault="009A39DF" w:rsidP="007C4EC0">
      <w:pPr>
        <w:pStyle w:val="NoSpacing"/>
        <w:numPr>
          <w:ilvl w:val="1"/>
          <w:numId w:val="7"/>
        </w:numPr>
        <w:spacing w:line="360" w:lineRule="auto"/>
        <w:rPr>
          <w:b/>
          <w:i/>
          <w:iCs/>
        </w:rPr>
      </w:pPr>
      <w:r w:rsidRPr="00917445">
        <w:t>Make checks payable to CSUSB and please write your name and country of study abroad in the "Memo" or "For section.</w:t>
      </w:r>
    </w:p>
    <w:p w:rsidR="007C4EC0" w:rsidRPr="00367A12" w:rsidRDefault="009A39DF" w:rsidP="007C4EC0">
      <w:pPr>
        <w:pStyle w:val="NoSpacing"/>
        <w:numPr>
          <w:ilvl w:val="0"/>
          <w:numId w:val="7"/>
        </w:numPr>
        <w:spacing w:line="360" w:lineRule="auto"/>
        <w:rPr>
          <w:b/>
          <w:i/>
          <w:iCs/>
        </w:rPr>
      </w:pPr>
      <w:r w:rsidRPr="007C4EC0">
        <w:t>Once paid, return the yellow receipt</w:t>
      </w:r>
      <w:r w:rsidR="00157031">
        <w:t xml:space="preserve"> along with required application documents</w:t>
      </w:r>
      <w:r w:rsidRPr="007C4EC0">
        <w:t xml:space="preserve"> to </w:t>
      </w:r>
      <w:r w:rsidR="00157031">
        <w:t>CGM staff in JB-404</w:t>
      </w:r>
    </w:p>
    <w:p w:rsidR="007C4EC0" w:rsidRPr="007C4EC0" w:rsidRDefault="007C4EC0" w:rsidP="007C4EC0">
      <w:pPr>
        <w:rPr>
          <w:rFonts w:ascii="Helvetica" w:hAnsi="Arial Unicode MS" w:cs="Arial Unicode MS"/>
          <w:color w:val="000000"/>
        </w:rPr>
      </w:pPr>
    </w:p>
    <w:p w:rsidR="00643D61" w:rsidRDefault="009A39DF" w:rsidP="007640B2">
      <w:pPr>
        <w:pStyle w:val="Body"/>
        <w:rPr>
          <w:b/>
          <w:bCs/>
          <w:color w:val="EA8300" w:themeColor="accent4" w:themeShade="BF"/>
          <w:sz w:val="32"/>
          <w:szCs w:val="24"/>
        </w:rPr>
      </w:pPr>
      <w:r w:rsidRPr="00917445">
        <w:rPr>
          <w:b/>
          <w:bCs/>
          <w:color w:val="EA8300" w:themeColor="accent4" w:themeShade="BF"/>
          <w:sz w:val="32"/>
          <w:szCs w:val="24"/>
        </w:rPr>
        <w:t>How to pay Tuition Fees</w:t>
      </w:r>
    </w:p>
    <w:p w:rsidR="007C4EC0" w:rsidRPr="007C4EC0" w:rsidRDefault="007C4EC0" w:rsidP="007C4EC0">
      <w:pPr>
        <w:pStyle w:val="NoSpacing"/>
        <w:rPr>
          <w:b/>
        </w:rPr>
      </w:pPr>
    </w:p>
    <w:p w:rsidR="00FC6880" w:rsidRDefault="009A39DF" w:rsidP="007C4EC0">
      <w:pPr>
        <w:pStyle w:val="NoSpacing"/>
        <w:numPr>
          <w:ilvl w:val="0"/>
          <w:numId w:val="8"/>
        </w:numPr>
        <w:spacing w:line="360" w:lineRule="auto"/>
      </w:pPr>
      <w:r>
        <w:t xml:space="preserve">CSUSB College of Extended Learning (CEL) will register students based on the information provided by the Center for Global Management (CGM). Students should not enroll in classes through </w:t>
      </w:r>
      <w:proofErr w:type="spellStart"/>
      <w:r>
        <w:t>MyCoyote</w:t>
      </w:r>
      <w:proofErr w:type="spellEnd"/>
      <w:r>
        <w:t>.</w:t>
      </w:r>
      <w:r w:rsidR="00FC6880">
        <w:t xml:space="preserve"> </w:t>
      </w:r>
    </w:p>
    <w:p w:rsidR="007C4EC0" w:rsidRDefault="00FC6880" w:rsidP="00FC6880">
      <w:pPr>
        <w:pStyle w:val="NoSpacing"/>
        <w:spacing w:line="360" w:lineRule="auto"/>
        <w:ind w:left="720"/>
      </w:pPr>
      <w:r w:rsidRPr="00FC6880">
        <w:rPr>
          <w:i/>
        </w:rPr>
        <w:t>NOTE:</w:t>
      </w:r>
      <w:r>
        <w:t xml:space="preserve"> Students will not be able to make tuition payments until they are enrolled in the course (sometime after the application deadline). CGM will notify students by email once they are enrolled. </w:t>
      </w:r>
    </w:p>
    <w:p w:rsidR="007C4EC0" w:rsidRDefault="009A39DF" w:rsidP="007C4EC0">
      <w:pPr>
        <w:pStyle w:val="NoSpacing"/>
        <w:numPr>
          <w:ilvl w:val="0"/>
          <w:numId w:val="8"/>
        </w:numPr>
        <w:spacing w:line="360" w:lineRule="auto"/>
      </w:pPr>
      <w:r>
        <w:t>Students will have the following payment options:</w:t>
      </w:r>
    </w:p>
    <w:p w:rsidR="007C4EC0" w:rsidRDefault="009A39DF" w:rsidP="007C4EC0">
      <w:pPr>
        <w:pStyle w:val="NoSpacing"/>
        <w:numPr>
          <w:ilvl w:val="1"/>
          <w:numId w:val="8"/>
        </w:numPr>
        <w:spacing w:line="360" w:lineRule="auto"/>
      </w:pPr>
      <w:r>
        <w:t>Visit SH-101 to pay in person via credit/debit card (Visa, MasterCard, and American Express), cash, or check. Checks payable to "College of Extended Learning" and please write your name and country of study abroad in the "Memo" or "For" section.</w:t>
      </w:r>
    </w:p>
    <w:p w:rsidR="00FC6880" w:rsidRDefault="009A39DF" w:rsidP="00FC6880">
      <w:pPr>
        <w:pStyle w:val="NoSpacing"/>
        <w:numPr>
          <w:ilvl w:val="1"/>
          <w:numId w:val="8"/>
        </w:numPr>
        <w:spacing w:line="360" w:lineRule="auto"/>
      </w:pPr>
      <w:r>
        <w:t>Call (909) 537-5975 to pay over the phone with credit/debit card.</w:t>
      </w:r>
    </w:p>
    <w:sectPr w:rsidR="00FC6880">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C0" w:rsidRDefault="00653DC0">
      <w:r>
        <w:separator/>
      </w:r>
    </w:p>
  </w:endnote>
  <w:endnote w:type="continuationSeparator" w:id="0">
    <w:p w:rsidR="00653DC0" w:rsidRDefault="0065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61" w:rsidRDefault="00643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C0" w:rsidRDefault="00653DC0">
      <w:r>
        <w:separator/>
      </w:r>
    </w:p>
  </w:footnote>
  <w:footnote w:type="continuationSeparator" w:id="0">
    <w:p w:rsidR="00653DC0" w:rsidRDefault="00653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61" w:rsidRDefault="00643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1E8"/>
    <w:multiLevelType w:val="hybridMultilevel"/>
    <w:tmpl w:val="973C7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750F"/>
    <w:multiLevelType w:val="hybridMultilevel"/>
    <w:tmpl w:val="DA2ED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2AE1"/>
    <w:multiLevelType w:val="hybridMultilevel"/>
    <w:tmpl w:val="EE5AB3A2"/>
    <w:lvl w:ilvl="0" w:tplc="D4CC550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019B7"/>
    <w:multiLevelType w:val="hybridMultilevel"/>
    <w:tmpl w:val="9034A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2488C"/>
    <w:multiLevelType w:val="hybridMultilevel"/>
    <w:tmpl w:val="F31AD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80185"/>
    <w:multiLevelType w:val="hybridMultilevel"/>
    <w:tmpl w:val="FE382ECE"/>
    <w:lvl w:ilvl="0" w:tplc="1C485CA0">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DD2791"/>
    <w:multiLevelType w:val="hybridMultilevel"/>
    <w:tmpl w:val="4E58F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521E8"/>
    <w:multiLevelType w:val="hybridMultilevel"/>
    <w:tmpl w:val="F1DC1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619A"/>
    <w:multiLevelType w:val="hybridMultilevel"/>
    <w:tmpl w:val="2FAE8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B04B2"/>
    <w:multiLevelType w:val="hybridMultilevel"/>
    <w:tmpl w:val="AE0693BC"/>
    <w:lvl w:ilvl="0" w:tplc="CA3CDEF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37427"/>
    <w:multiLevelType w:val="hybridMultilevel"/>
    <w:tmpl w:val="9CF6F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3"/>
  </w:num>
  <w:num w:numId="6">
    <w:abstractNumId w:val="10"/>
  </w:num>
  <w:num w:numId="7">
    <w:abstractNumId w:val="4"/>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61"/>
    <w:rsid w:val="0012114B"/>
    <w:rsid w:val="00157031"/>
    <w:rsid w:val="00367A12"/>
    <w:rsid w:val="003D5205"/>
    <w:rsid w:val="004F3B8C"/>
    <w:rsid w:val="00643D61"/>
    <w:rsid w:val="00653DC0"/>
    <w:rsid w:val="007037E6"/>
    <w:rsid w:val="007640B2"/>
    <w:rsid w:val="007C4EC0"/>
    <w:rsid w:val="007F6EC4"/>
    <w:rsid w:val="00917445"/>
    <w:rsid w:val="00942F7C"/>
    <w:rsid w:val="009A39DF"/>
    <w:rsid w:val="00A350B4"/>
    <w:rsid w:val="00B57F59"/>
    <w:rsid w:val="00B85DCD"/>
    <w:rsid w:val="00DF0EC1"/>
    <w:rsid w:val="00FC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84959-46DD-4A90-B978-8852D5A6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NoSpacing">
    <w:name w:val="No Spacing"/>
    <w:uiPriority w:val="1"/>
    <w:qFormat/>
    <w:rsid w:val="007C4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de la Cruz</dc:creator>
  <cp:lastModifiedBy>Jamie Ayala</cp:lastModifiedBy>
  <cp:revision>3</cp:revision>
  <dcterms:created xsi:type="dcterms:W3CDTF">2018-01-04T19:40:00Z</dcterms:created>
  <dcterms:modified xsi:type="dcterms:W3CDTF">2018-01-04T19:43:00Z</dcterms:modified>
</cp:coreProperties>
</file>