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64" w:rsidRPr="00FA1964" w:rsidRDefault="00FA1964" w:rsidP="00FA1964">
      <w:pPr>
        <w:spacing w:after="0"/>
        <w:jc w:val="center"/>
        <w:rPr>
          <w:rFonts w:ascii="Hobo Std" w:hAnsi="Hobo Std" w:cs="Arial"/>
        </w:rPr>
      </w:pPr>
      <w:r w:rsidRPr="00FA1964">
        <w:rPr>
          <w:rFonts w:ascii="Hobo Std" w:hAnsi="Hobo Std" w:cs="Arial"/>
        </w:rPr>
        <w:t>Natural Sciences Chairs Council</w:t>
      </w:r>
    </w:p>
    <w:p w:rsidR="00FA1964" w:rsidRPr="00FA1964" w:rsidRDefault="00C67B38" w:rsidP="00FA1964">
      <w:pPr>
        <w:spacing w:after="0"/>
        <w:jc w:val="center"/>
        <w:rPr>
          <w:rFonts w:ascii="Hobo Std" w:hAnsi="Hobo Std" w:cs="Arial"/>
        </w:rPr>
      </w:pPr>
      <w:r>
        <w:rPr>
          <w:rFonts w:ascii="Hobo Std" w:hAnsi="Hobo Std" w:cs="Arial"/>
        </w:rPr>
        <w:t>February 27</w:t>
      </w:r>
      <w:r w:rsidR="00FA1964">
        <w:rPr>
          <w:rFonts w:ascii="Hobo Std" w:hAnsi="Hobo Std" w:cs="Arial"/>
        </w:rPr>
        <w:t>, 2019</w:t>
      </w:r>
    </w:p>
    <w:p w:rsidR="00FA1964" w:rsidRPr="00FA1964" w:rsidRDefault="00176CD6" w:rsidP="00FA1964">
      <w:pPr>
        <w:spacing w:after="0"/>
        <w:jc w:val="center"/>
        <w:rPr>
          <w:rFonts w:ascii="Hobo Std" w:hAnsi="Hobo Std" w:cs="Arial"/>
        </w:rPr>
      </w:pPr>
      <w:r>
        <w:rPr>
          <w:rFonts w:ascii="Hobo Std" w:hAnsi="Hobo Std" w:cs="Arial"/>
        </w:rPr>
        <w:t xml:space="preserve">1:00pm – 1:45 </w:t>
      </w:r>
      <w:r w:rsidR="00FA1964" w:rsidRPr="00FA1964">
        <w:rPr>
          <w:rFonts w:ascii="Hobo Std" w:hAnsi="Hobo Std" w:cs="Arial"/>
        </w:rPr>
        <w:t>pm, BI-104</w:t>
      </w:r>
    </w:p>
    <w:p w:rsidR="00FA1964" w:rsidRDefault="00FA1964" w:rsidP="00FA1964">
      <w:pPr>
        <w:jc w:val="center"/>
        <w:rPr>
          <w:rFonts w:ascii="Arial" w:hAnsi="Arial" w:cs="Arial"/>
        </w:rPr>
      </w:pPr>
    </w:p>
    <w:p w:rsidR="00FA1964" w:rsidRDefault="00FA1964" w:rsidP="00FA1964">
      <w:pPr>
        <w:rPr>
          <w:rFonts w:ascii="Arial" w:hAnsi="Arial" w:cs="Arial"/>
        </w:rPr>
      </w:pPr>
      <w:r>
        <w:rPr>
          <w:rFonts w:ascii="Arial" w:hAnsi="Arial" w:cs="Arial"/>
        </w:rPr>
        <w:t>In Attendance: S. Pantula, S. McGill, P. Dixon, S. McMurran, B. Haddock, K. Cousin</w:t>
      </w:r>
      <w:r w:rsidR="00C67B38">
        <w:rPr>
          <w:rFonts w:ascii="Arial" w:hAnsi="Arial" w:cs="Arial"/>
        </w:rPr>
        <w:t>s, H. Qiao, P. Orwin</w:t>
      </w:r>
      <w:r>
        <w:rPr>
          <w:rFonts w:ascii="Arial" w:hAnsi="Arial" w:cs="Arial"/>
        </w:rPr>
        <w:t xml:space="preserve">, C. Davis, </w:t>
      </w:r>
      <w:r w:rsidR="00C67B38">
        <w:rPr>
          <w:rFonts w:ascii="Arial" w:hAnsi="Arial" w:cs="Arial"/>
        </w:rPr>
        <w:t>T. Burch</w:t>
      </w:r>
      <w:r>
        <w:rPr>
          <w:rFonts w:ascii="Arial" w:hAnsi="Arial" w:cs="Arial"/>
        </w:rPr>
        <w:t xml:space="preserve">, </w:t>
      </w:r>
      <w:r w:rsidR="00FD3B11">
        <w:rPr>
          <w:rFonts w:ascii="Arial" w:hAnsi="Arial" w:cs="Arial"/>
        </w:rPr>
        <w:t xml:space="preserve">D. Maynard, </w:t>
      </w:r>
      <w:r>
        <w:rPr>
          <w:rFonts w:ascii="Arial" w:hAnsi="Arial" w:cs="Arial"/>
        </w:rPr>
        <w:t xml:space="preserve">D. Rinebolt </w:t>
      </w:r>
    </w:p>
    <w:p w:rsidR="00665C78" w:rsidRDefault="00665C78" w:rsidP="00FA1964">
      <w:pPr>
        <w:rPr>
          <w:rFonts w:ascii="Arial" w:hAnsi="Arial" w:cs="Arial"/>
        </w:rPr>
      </w:pPr>
    </w:p>
    <w:p w:rsidR="00C67B38" w:rsidRPr="00C67B38" w:rsidRDefault="00C67B38" w:rsidP="00C67B38">
      <w:pPr>
        <w:pStyle w:val="ListParagraph"/>
        <w:numPr>
          <w:ilvl w:val="0"/>
          <w:numId w:val="14"/>
        </w:numPr>
        <w:rPr>
          <w:rFonts w:ascii="Arial" w:hAnsi="Arial" w:cs="Arial"/>
        </w:rPr>
      </w:pPr>
      <w:r w:rsidRPr="00C67B38">
        <w:rPr>
          <w:rFonts w:ascii="Arial" w:hAnsi="Arial" w:cs="Arial"/>
          <w:u w:val="single"/>
        </w:rPr>
        <w:t xml:space="preserve">Estimated Year-End Balances </w:t>
      </w:r>
    </w:p>
    <w:p w:rsidR="00665C78" w:rsidRPr="00C67B38" w:rsidRDefault="00665C78" w:rsidP="00C67B38">
      <w:pPr>
        <w:pStyle w:val="ListParagraph"/>
        <w:numPr>
          <w:ilvl w:val="0"/>
          <w:numId w:val="16"/>
        </w:numPr>
        <w:rPr>
          <w:rFonts w:ascii="Arial" w:hAnsi="Arial" w:cs="Arial"/>
        </w:rPr>
      </w:pPr>
      <w:r w:rsidRPr="00C67B38">
        <w:rPr>
          <w:rFonts w:ascii="Arial" w:hAnsi="Arial" w:cs="Arial"/>
        </w:rPr>
        <w:t xml:space="preserve">Dr. </w:t>
      </w:r>
      <w:r w:rsidR="00C67B38" w:rsidRPr="00C67B38">
        <w:rPr>
          <w:rFonts w:ascii="Arial" w:hAnsi="Arial" w:cs="Arial"/>
        </w:rPr>
        <w:t>Pantula distributed a handout summarizing estimated year-end balances for the departments as of 2/24/19</w:t>
      </w:r>
      <w:r w:rsidR="003E4311" w:rsidRPr="00C67B38">
        <w:rPr>
          <w:rFonts w:ascii="Arial" w:hAnsi="Arial" w:cs="Arial"/>
        </w:rPr>
        <w:t xml:space="preserve">.  </w:t>
      </w:r>
      <w:r w:rsidR="00C67B38">
        <w:rPr>
          <w:rFonts w:ascii="Arial" w:hAnsi="Arial" w:cs="Arial"/>
        </w:rPr>
        <w:t xml:space="preserve">He told the chairs that they should </w:t>
      </w:r>
      <w:r w:rsidR="005E6BEE">
        <w:rPr>
          <w:rFonts w:ascii="Arial" w:hAnsi="Arial" w:cs="Arial"/>
        </w:rPr>
        <w:t xml:space="preserve">invest their money promptly to benefit the department.  Any carryover funds will </w:t>
      </w:r>
      <w:proofErr w:type="gramStart"/>
      <w:r w:rsidR="005E6BEE">
        <w:rPr>
          <w:rFonts w:ascii="Arial" w:hAnsi="Arial" w:cs="Arial"/>
        </w:rPr>
        <w:t>revert back</w:t>
      </w:r>
      <w:proofErr w:type="gramEnd"/>
      <w:r w:rsidR="005E6BEE">
        <w:rPr>
          <w:rFonts w:ascii="Arial" w:hAnsi="Arial" w:cs="Arial"/>
        </w:rPr>
        <w:t xml:space="preserve"> and the provost may take some of them back also.  Her allocations will depend on how well we are investing in the support of our faculty, students and strategic goals.  He reported that we are currently $658,000 in the hole, and we look ok on the books at times because a good bit of the funding is in class accounts.  He also reminded the chairs to be sure that their faculty are using their professional development money.  They come with a two-year expiry date also.</w:t>
      </w:r>
    </w:p>
    <w:p w:rsidR="00665C78" w:rsidRDefault="00665C78" w:rsidP="00665C78">
      <w:pPr>
        <w:pStyle w:val="ListParagraph"/>
        <w:ind w:left="1080"/>
        <w:rPr>
          <w:rFonts w:ascii="Arial" w:hAnsi="Arial" w:cs="Arial"/>
        </w:rPr>
      </w:pPr>
    </w:p>
    <w:p w:rsidR="0063746E" w:rsidRPr="00C67B38" w:rsidRDefault="00C67B38" w:rsidP="00C67B38">
      <w:pPr>
        <w:pStyle w:val="ListParagraph"/>
        <w:numPr>
          <w:ilvl w:val="0"/>
          <w:numId w:val="14"/>
        </w:numPr>
        <w:rPr>
          <w:rFonts w:ascii="Arial" w:hAnsi="Arial" w:cs="Arial"/>
        </w:rPr>
      </w:pPr>
      <w:r>
        <w:rPr>
          <w:rFonts w:ascii="Arial" w:hAnsi="Arial" w:cs="Arial"/>
          <w:u w:val="single"/>
        </w:rPr>
        <w:t>Lottery Fund</w:t>
      </w:r>
    </w:p>
    <w:p w:rsidR="00665C78" w:rsidRDefault="00C67B38" w:rsidP="0063746E">
      <w:pPr>
        <w:pStyle w:val="ListParagraph"/>
        <w:numPr>
          <w:ilvl w:val="0"/>
          <w:numId w:val="10"/>
        </w:numPr>
        <w:ind w:left="1080"/>
        <w:rPr>
          <w:rFonts w:ascii="Arial" w:hAnsi="Arial" w:cs="Arial"/>
        </w:rPr>
      </w:pPr>
      <w:r>
        <w:rPr>
          <w:rFonts w:ascii="Arial" w:hAnsi="Arial" w:cs="Arial"/>
        </w:rPr>
        <w:t>Dr. Pantula reported there was $127,000 in the lottery fund</w:t>
      </w:r>
      <w:r w:rsidR="0063746E">
        <w:rPr>
          <w:rFonts w:ascii="Arial" w:hAnsi="Arial" w:cs="Arial"/>
        </w:rPr>
        <w:t>.</w:t>
      </w:r>
      <w:r>
        <w:rPr>
          <w:rFonts w:ascii="Arial" w:hAnsi="Arial" w:cs="Arial"/>
        </w:rPr>
        <w:t xml:space="preserve">  He tried to </w:t>
      </w:r>
      <w:r w:rsidR="00176CD6">
        <w:rPr>
          <w:rFonts w:ascii="Arial" w:hAnsi="Arial" w:cs="Arial"/>
        </w:rPr>
        <w:t>fund</w:t>
      </w:r>
      <w:r>
        <w:rPr>
          <w:rFonts w:ascii="Arial" w:hAnsi="Arial" w:cs="Arial"/>
        </w:rPr>
        <w:t xml:space="preserve"> </w:t>
      </w:r>
      <w:proofErr w:type="gramStart"/>
      <w:r>
        <w:rPr>
          <w:rFonts w:ascii="Arial" w:hAnsi="Arial" w:cs="Arial"/>
        </w:rPr>
        <w:t>1</w:t>
      </w:r>
      <w:proofErr w:type="gramEnd"/>
      <w:r>
        <w:rPr>
          <w:rFonts w:ascii="Arial" w:hAnsi="Arial" w:cs="Arial"/>
        </w:rPr>
        <w:t xml:space="preserve"> </w:t>
      </w:r>
      <w:r w:rsidR="00176CD6">
        <w:rPr>
          <w:rFonts w:ascii="Arial" w:hAnsi="Arial" w:cs="Arial"/>
        </w:rPr>
        <w:t>equipment request</w:t>
      </w:r>
      <w:r>
        <w:rPr>
          <w:rFonts w:ascii="Arial" w:hAnsi="Arial" w:cs="Arial"/>
        </w:rPr>
        <w:t xml:space="preserve"> per department.</w:t>
      </w:r>
      <w:r w:rsidR="005E6BEE">
        <w:rPr>
          <w:rFonts w:ascii="Arial" w:hAnsi="Arial" w:cs="Arial"/>
        </w:rPr>
        <w:t xml:space="preserve">  He pointed out that on the spreadsheet there was a green column for lottery and CERF funds per department.  It is okay for the departments to spend that money at this time.  There was also a yellow column for lottery and CERF </w:t>
      </w:r>
      <w:proofErr w:type="gramStart"/>
      <w:r w:rsidR="005E6BEE">
        <w:rPr>
          <w:rFonts w:ascii="Arial" w:hAnsi="Arial" w:cs="Arial"/>
        </w:rPr>
        <w:t>monies,</w:t>
      </w:r>
      <w:proofErr w:type="gramEnd"/>
      <w:r w:rsidR="005E6BEE">
        <w:rPr>
          <w:rFonts w:ascii="Arial" w:hAnsi="Arial" w:cs="Arial"/>
        </w:rPr>
        <w:t xml:space="preserve"> these are items he hopes for the college to be able to support.  He informed the chairs that he hopes to be able to give them a definitive answer by March </w:t>
      </w:r>
      <w:proofErr w:type="gramStart"/>
      <w:r w:rsidR="005E6BEE">
        <w:rPr>
          <w:rFonts w:ascii="Arial" w:hAnsi="Arial" w:cs="Arial"/>
        </w:rPr>
        <w:t>15</w:t>
      </w:r>
      <w:r w:rsidR="005E6BEE" w:rsidRPr="005E6BEE">
        <w:rPr>
          <w:rFonts w:ascii="Arial" w:hAnsi="Arial" w:cs="Arial"/>
          <w:vertAlign w:val="superscript"/>
        </w:rPr>
        <w:t>th</w:t>
      </w:r>
      <w:proofErr w:type="gramEnd"/>
      <w:r w:rsidR="005E6BEE">
        <w:rPr>
          <w:rFonts w:ascii="Arial" w:hAnsi="Arial" w:cs="Arial"/>
        </w:rPr>
        <w:t xml:space="preserve">.  </w:t>
      </w:r>
    </w:p>
    <w:p w:rsidR="0049042C" w:rsidRDefault="0049042C" w:rsidP="0049042C">
      <w:pPr>
        <w:pStyle w:val="ListParagraph"/>
        <w:rPr>
          <w:rFonts w:ascii="Arial" w:hAnsi="Arial" w:cs="Arial"/>
        </w:rPr>
      </w:pPr>
    </w:p>
    <w:p w:rsidR="00665C78" w:rsidRPr="0063746E" w:rsidRDefault="00360505" w:rsidP="00C67B38">
      <w:pPr>
        <w:pStyle w:val="ListParagraph"/>
        <w:numPr>
          <w:ilvl w:val="0"/>
          <w:numId w:val="14"/>
        </w:numPr>
        <w:rPr>
          <w:rFonts w:ascii="Arial" w:hAnsi="Arial" w:cs="Arial"/>
          <w:u w:val="single"/>
        </w:rPr>
      </w:pPr>
      <w:r>
        <w:rPr>
          <w:rFonts w:ascii="Arial" w:hAnsi="Arial" w:cs="Arial"/>
          <w:u w:val="single"/>
        </w:rPr>
        <w:t>Estimated Year-End Balances</w:t>
      </w:r>
    </w:p>
    <w:p w:rsidR="0049042C" w:rsidRDefault="003E4311" w:rsidP="0049042C">
      <w:pPr>
        <w:pStyle w:val="ListParagraph"/>
        <w:numPr>
          <w:ilvl w:val="0"/>
          <w:numId w:val="4"/>
        </w:numPr>
        <w:rPr>
          <w:rFonts w:ascii="Arial" w:hAnsi="Arial" w:cs="Arial"/>
        </w:rPr>
      </w:pPr>
      <w:r>
        <w:rPr>
          <w:rFonts w:ascii="Arial" w:hAnsi="Arial" w:cs="Arial"/>
        </w:rPr>
        <w:t xml:space="preserve">Dr. Pantula </w:t>
      </w:r>
      <w:r w:rsidR="00360505">
        <w:rPr>
          <w:rFonts w:ascii="Arial" w:hAnsi="Arial" w:cs="Arial"/>
        </w:rPr>
        <w:t>pointed out that on the spreadsheet there was a green column for lottery and CERF funds per department</w:t>
      </w:r>
      <w:r w:rsidR="00E17C4B">
        <w:rPr>
          <w:rFonts w:ascii="Arial" w:hAnsi="Arial" w:cs="Arial"/>
        </w:rPr>
        <w:t>.</w:t>
      </w:r>
      <w:r w:rsidR="00360505">
        <w:rPr>
          <w:rFonts w:ascii="Arial" w:hAnsi="Arial" w:cs="Arial"/>
        </w:rPr>
        <w:t xml:space="preserve">  It is okay for the departments to spend that money at this time.  There was also a yellow column for lottery and CERF </w:t>
      </w:r>
      <w:proofErr w:type="gramStart"/>
      <w:r w:rsidR="00360505">
        <w:rPr>
          <w:rFonts w:ascii="Arial" w:hAnsi="Arial" w:cs="Arial"/>
        </w:rPr>
        <w:t>monies,</w:t>
      </w:r>
      <w:proofErr w:type="gramEnd"/>
      <w:r w:rsidR="00360505">
        <w:rPr>
          <w:rFonts w:ascii="Arial" w:hAnsi="Arial" w:cs="Arial"/>
        </w:rPr>
        <w:t xml:space="preserve"> these are items he hopes for the college to be able to support.  He informed the chairs that he hopes to be able to give them a definitive answer by March </w:t>
      </w:r>
      <w:proofErr w:type="gramStart"/>
      <w:r w:rsidR="00360505">
        <w:rPr>
          <w:rFonts w:ascii="Arial" w:hAnsi="Arial" w:cs="Arial"/>
        </w:rPr>
        <w:t>15</w:t>
      </w:r>
      <w:r w:rsidR="00360505" w:rsidRPr="00360505">
        <w:rPr>
          <w:rFonts w:ascii="Arial" w:hAnsi="Arial" w:cs="Arial"/>
          <w:vertAlign w:val="superscript"/>
        </w:rPr>
        <w:t>th</w:t>
      </w:r>
      <w:proofErr w:type="gramEnd"/>
      <w:r w:rsidR="00360505">
        <w:rPr>
          <w:rFonts w:ascii="Arial" w:hAnsi="Arial" w:cs="Arial"/>
        </w:rPr>
        <w:t>.</w:t>
      </w:r>
    </w:p>
    <w:p w:rsidR="0049042C" w:rsidRPr="0049042C" w:rsidRDefault="0049042C" w:rsidP="0049042C">
      <w:pPr>
        <w:pStyle w:val="ListParagraph"/>
        <w:ind w:left="1080"/>
        <w:rPr>
          <w:rFonts w:ascii="Arial" w:hAnsi="Arial" w:cs="Arial"/>
        </w:rPr>
      </w:pPr>
    </w:p>
    <w:p w:rsidR="0049042C" w:rsidRPr="0063746E" w:rsidRDefault="00360505" w:rsidP="00C67B38">
      <w:pPr>
        <w:pStyle w:val="ListParagraph"/>
        <w:numPr>
          <w:ilvl w:val="0"/>
          <w:numId w:val="14"/>
        </w:numPr>
        <w:rPr>
          <w:rFonts w:ascii="Arial" w:hAnsi="Arial" w:cs="Arial"/>
          <w:u w:val="single"/>
        </w:rPr>
      </w:pPr>
      <w:r>
        <w:rPr>
          <w:rFonts w:ascii="Arial" w:hAnsi="Arial" w:cs="Arial"/>
          <w:u w:val="single"/>
        </w:rPr>
        <w:t>Announcements by chairs</w:t>
      </w:r>
    </w:p>
    <w:p w:rsidR="0049042C" w:rsidRDefault="00360505" w:rsidP="0049042C">
      <w:pPr>
        <w:pStyle w:val="ListParagraph"/>
        <w:numPr>
          <w:ilvl w:val="0"/>
          <w:numId w:val="6"/>
        </w:numPr>
        <w:rPr>
          <w:rFonts w:ascii="Arial" w:hAnsi="Arial" w:cs="Arial"/>
        </w:rPr>
      </w:pPr>
      <w:r>
        <w:rPr>
          <w:rFonts w:ascii="Arial" w:hAnsi="Arial" w:cs="Arial"/>
        </w:rPr>
        <w:t>HSCI</w:t>
      </w:r>
      <w:r w:rsidR="00A9517A">
        <w:rPr>
          <w:rFonts w:ascii="Arial" w:hAnsi="Arial" w:cs="Arial"/>
        </w:rPr>
        <w:t xml:space="preserve"> – </w:t>
      </w:r>
      <w:r>
        <w:rPr>
          <w:rFonts w:ascii="Arial" w:hAnsi="Arial" w:cs="Arial"/>
        </w:rPr>
        <w:t xml:space="preserve">Dr. Davis reported on the leadership conference that </w:t>
      </w:r>
      <w:proofErr w:type="gramStart"/>
      <w:r>
        <w:rPr>
          <w:rFonts w:ascii="Arial" w:hAnsi="Arial" w:cs="Arial"/>
        </w:rPr>
        <w:t>4</w:t>
      </w:r>
      <w:proofErr w:type="gramEnd"/>
      <w:r>
        <w:rPr>
          <w:rFonts w:ascii="Arial" w:hAnsi="Arial" w:cs="Arial"/>
        </w:rPr>
        <w:t xml:space="preserve"> of our chairs (Dr. Davis, Dr. Haddock, Dr. Chao and Dr. McMurran) recently attended in Denver, CO.  She provided an overview of the conference and remarked how appreciative she was for the opportunity to attend such a dynamic event.  Dr. Pantula asked if they had any material from conference </w:t>
      </w:r>
      <w:proofErr w:type="gramStart"/>
      <w:r>
        <w:rPr>
          <w:rFonts w:ascii="Arial" w:hAnsi="Arial" w:cs="Arial"/>
        </w:rPr>
        <w:t>to please share</w:t>
      </w:r>
      <w:proofErr w:type="gramEnd"/>
      <w:r>
        <w:rPr>
          <w:rFonts w:ascii="Arial" w:hAnsi="Arial" w:cs="Arial"/>
        </w:rPr>
        <w:t xml:space="preserve"> it with the other chairs.</w:t>
      </w:r>
    </w:p>
    <w:p w:rsidR="00C2621E" w:rsidRDefault="00360505" w:rsidP="0049042C">
      <w:pPr>
        <w:pStyle w:val="ListParagraph"/>
        <w:numPr>
          <w:ilvl w:val="0"/>
          <w:numId w:val="6"/>
        </w:numPr>
        <w:rPr>
          <w:rFonts w:ascii="Arial" w:hAnsi="Arial" w:cs="Arial"/>
        </w:rPr>
      </w:pPr>
      <w:r>
        <w:rPr>
          <w:rFonts w:ascii="Arial" w:hAnsi="Arial" w:cs="Arial"/>
        </w:rPr>
        <w:t>Geology</w:t>
      </w:r>
      <w:r w:rsidR="00A9517A">
        <w:rPr>
          <w:rFonts w:ascii="Arial" w:hAnsi="Arial" w:cs="Arial"/>
        </w:rPr>
        <w:t xml:space="preserve"> – </w:t>
      </w:r>
      <w:r w:rsidR="00461493">
        <w:rPr>
          <w:rFonts w:ascii="Arial" w:hAnsi="Arial" w:cs="Arial"/>
        </w:rPr>
        <w:t xml:space="preserve">In his role as Dean’s fellow, </w:t>
      </w:r>
      <w:bookmarkStart w:id="0" w:name="_GoBack"/>
      <w:bookmarkEnd w:id="0"/>
      <w:r>
        <w:rPr>
          <w:rFonts w:ascii="Arial" w:hAnsi="Arial" w:cs="Arial"/>
        </w:rPr>
        <w:t xml:space="preserve">Dr. Maynard reported that enrollment for next fall </w:t>
      </w:r>
      <w:proofErr w:type="gramStart"/>
      <w:r>
        <w:rPr>
          <w:rFonts w:ascii="Arial" w:hAnsi="Arial" w:cs="Arial"/>
        </w:rPr>
        <w:t>is expected</w:t>
      </w:r>
      <w:proofErr w:type="gramEnd"/>
      <w:r>
        <w:rPr>
          <w:rFonts w:ascii="Arial" w:hAnsi="Arial" w:cs="Arial"/>
        </w:rPr>
        <w:t xml:space="preserve"> to increase about 7% or 1,000 more students.  </w:t>
      </w:r>
      <w:r w:rsidR="000A65E5">
        <w:rPr>
          <w:rFonts w:ascii="Arial" w:hAnsi="Arial" w:cs="Arial"/>
        </w:rPr>
        <w:t xml:space="preserve">Dr. Pantula </w:t>
      </w:r>
      <w:r w:rsidR="00176CD6">
        <w:rPr>
          <w:rFonts w:ascii="Arial" w:hAnsi="Arial" w:cs="Arial"/>
        </w:rPr>
        <w:t>passed on the provost’s e</w:t>
      </w:r>
      <w:r w:rsidR="005E6BEE">
        <w:rPr>
          <w:rFonts w:ascii="Arial" w:hAnsi="Arial" w:cs="Arial"/>
        </w:rPr>
        <w:t xml:space="preserve">xpectation </w:t>
      </w:r>
      <w:r w:rsidR="00176CD6">
        <w:rPr>
          <w:rFonts w:ascii="Arial" w:hAnsi="Arial" w:cs="Arial"/>
        </w:rPr>
        <w:t>for</w:t>
      </w:r>
      <w:r w:rsidR="000A65E5">
        <w:rPr>
          <w:rFonts w:ascii="Arial" w:hAnsi="Arial" w:cs="Arial"/>
        </w:rPr>
        <w:t xml:space="preserve"> the departments to search widely to enlarge the</w:t>
      </w:r>
      <w:r w:rsidR="00176CD6">
        <w:rPr>
          <w:rFonts w:ascii="Arial" w:hAnsi="Arial" w:cs="Arial"/>
        </w:rPr>
        <w:t>ir</w:t>
      </w:r>
      <w:r w:rsidR="000A65E5">
        <w:rPr>
          <w:rFonts w:ascii="Arial" w:hAnsi="Arial" w:cs="Arial"/>
        </w:rPr>
        <w:t xml:space="preserve"> pool</w:t>
      </w:r>
      <w:r w:rsidR="00176CD6">
        <w:rPr>
          <w:rFonts w:ascii="Arial" w:hAnsi="Arial" w:cs="Arial"/>
        </w:rPr>
        <w:t>s</w:t>
      </w:r>
      <w:r w:rsidR="000A65E5">
        <w:rPr>
          <w:rFonts w:ascii="Arial" w:hAnsi="Arial" w:cs="Arial"/>
        </w:rPr>
        <w:t xml:space="preserve"> of </w:t>
      </w:r>
      <w:r w:rsidR="00176CD6">
        <w:rPr>
          <w:rFonts w:ascii="Arial" w:hAnsi="Arial" w:cs="Arial"/>
        </w:rPr>
        <w:t>qualified lecturers</w:t>
      </w:r>
      <w:r w:rsidR="005E6BEE">
        <w:rPr>
          <w:rFonts w:ascii="Arial" w:hAnsi="Arial" w:cs="Arial"/>
        </w:rPr>
        <w:t xml:space="preserve"> and to be fully prepared for the anticipated demand</w:t>
      </w:r>
      <w:r w:rsidR="000A65E5">
        <w:rPr>
          <w:rFonts w:ascii="Arial" w:hAnsi="Arial" w:cs="Arial"/>
        </w:rPr>
        <w:t>.</w:t>
      </w:r>
    </w:p>
    <w:p w:rsidR="00880DAD" w:rsidRPr="000A65E5" w:rsidRDefault="005D3828" w:rsidP="000A65E5">
      <w:pPr>
        <w:pStyle w:val="ListParagraph"/>
        <w:numPr>
          <w:ilvl w:val="0"/>
          <w:numId w:val="6"/>
        </w:numPr>
        <w:rPr>
          <w:rFonts w:ascii="Arial" w:hAnsi="Arial" w:cs="Arial"/>
        </w:rPr>
      </w:pPr>
      <w:r>
        <w:rPr>
          <w:rFonts w:ascii="Arial" w:hAnsi="Arial" w:cs="Arial"/>
        </w:rPr>
        <w:lastRenderedPageBreak/>
        <w:t xml:space="preserve">Nursing – </w:t>
      </w:r>
      <w:r w:rsidR="000A65E5">
        <w:rPr>
          <w:rFonts w:ascii="Arial" w:hAnsi="Arial" w:cs="Arial"/>
        </w:rPr>
        <w:t xml:space="preserve">Dr. Burch reported that another department on campus had mistakenly sent out letters to applicants for the nursing program that they </w:t>
      </w:r>
      <w:proofErr w:type="gramStart"/>
      <w:r w:rsidR="000A65E5">
        <w:rPr>
          <w:rFonts w:ascii="Arial" w:hAnsi="Arial" w:cs="Arial"/>
        </w:rPr>
        <w:t>had been admitted</w:t>
      </w:r>
      <w:proofErr w:type="gramEnd"/>
      <w:r w:rsidR="000A65E5">
        <w:rPr>
          <w:rFonts w:ascii="Arial" w:hAnsi="Arial" w:cs="Arial"/>
        </w:rPr>
        <w:t xml:space="preserve"> to the program.  Dr. Burch wanted the other departments to be aware of this situation.</w:t>
      </w:r>
      <w:r w:rsidR="005E6BEE">
        <w:rPr>
          <w:rFonts w:ascii="Arial" w:hAnsi="Arial" w:cs="Arial"/>
        </w:rPr>
        <w:t xml:space="preserve">  Nursing department to follow up with the other department and fix any related issues.</w:t>
      </w:r>
    </w:p>
    <w:p w:rsidR="00880DAD" w:rsidRPr="005D3828" w:rsidRDefault="00880DAD" w:rsidP="00880DAD">
      <w:pPr>
        <w:pStyle w:val="ListParagraph"/>
        <w:ind w:left="1080"/>
        <w:rPr>
          <w:rFonts w:ascii="Arial" w:hAnsi="Arial" w:cs="Arial"/>
          <w:u w:val="single"/>
        </w:rPr>
      </w:pPr>
    </w:p>
    <w:p w:rsidR="00880DAD" w:rsidRDefault="000A65E5" w:rsidP="00C67B38">
      <w:pPr>
        <w:pStyle w:val="ListParagraph"/>
        <w:numPr>
          <w:ilvl w:val="0"/>
          <w:numId w:val="14"/>
        </w:numPr>
        <w:rPr>
          <w:rFonts w:ascii="Arial" w:hAnsi="Arial" w:cs="Arial"/>
          <w:u w:val="single"/>
        </w:rPr>
      </w:pPr>
      <w:r>
        <w:rPr>
          <w:rFonts w:ascii="Arial" w:hAnsi="Arial" w:cs="Arial"/>
          <w:u w:val="single"/>
        </w:rPr>
        <w:t>Other</w:t>
      </w:r>
    </w:p>
    <w:p w:rsidR="000A65E5" w:rsidRDefault="000A65E5" w:rsidP="000A65E5">
      <w:pPr>
        <w:pStyle w:val="ListParagraph"/>
        <w:numPr>
          <w:ilvl w:val="0"/>
          <w:numId w:val="10"/>
        </w:numPr>
        <w:ind w:left="1080"/>
        <w:rPr>
          <w:rFonts w:ascii="Arial" w:hAnsi="Arial" w:cs="Arial"/>
        </w:rPr>
      </w:pPr>
      <w:r>
        <w:rPr>
          <w:rFonts w:ascii="Arial" w:hAnsi="Arial" w:cs="Arial"/>
        </w:rPr>
        <w:t xml:space="preserve">Dr. Pantula requested that the chairs </w:t>
      </w:r>
      <w:r w:rsidR="00176CD6">
        <w:rPr>
          <w:rFonts w:ascii="Arial" w:hAnsi="Arial" w:cs="Arial"/>
        </w:rPr>
        <w:t>publicize to their faculty the March 7</w:t>
      </w:r>
      <w:r w:rsidR="00176CD6" w:rsidRPr="00176CD6">
        <w:rPr>
          <w:rFonts w:ascii="Arial" w:hAnsi="Arial" w:cs="Arial"/>
          <w:vertAlign w:val="superscript"/>
        </w:rPr>
        <w:t>th</w:t>
      </w:r>
      <w:r w:rsidR="00176CD6">
        <w:rPr>
          <w:rFonts w:ascii="Arial" w:hAnsi="Arial" w:cs="Arial"/>
        </w:rPr>
        <w:t xml:space="preserve"> deadline </w:t>
      </w:r>
      <w:r>
        <w:rPr>
          <w:rFonts w:ascii="Arial" w:hAnsi="Arial" w:cs="Arial"/>
        </w:rPr>
        <w:t xml:space="preserve"> ideas for PRISM </w:t>
      </w:r>
      <w:r w:rsidR="00176CD6">
        <w:rPr>
          <w:rFonts w:ascii="Arial" w:hAnsi="Arial" w:cs="Arial"/>
        </w:rPr>
        <w:t>funding applications</w:t>
      </w:r>
      <w:r>
        <w:rPr>
          <w:rFonts w:ascii="Arial" w:hAnsi="Arial" w:cs="Arial"/>
        </w:rPr>
        <w:t>.</w:t>
      </w:r>
      <w:r w:rsidR="00880DAD">
        <w:rPr>
          <w:rFonts w:ascii="Arial" w:hAnsi="Arial" w:cs="Arial"/>
        </w:rPr>
        <w:t xml:space="preserve"> </w:t>
      </w:r>
    </w:p>
    <w:p w:rsidR="00FA1964" w:rsidRDefault="00FA1964" w:rsidP="00FA1964">
      <w:pPr>
        <w:rPr>
          <w:rFonts w:ascii="Arial" w:hAnsi="Arial" w:cs="Arial"/>
        </w:rPr>
      </w:pPr>
    </w:p>
    <w:sectPr w:rsidR="00FA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obo Std">
    <w:altName w:val="Calibri"/>
    <w:panose1 w:val="020B0803040709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E14"/>
    <w:multiLevelType w:val="hybridMultilevel"/>
    <w:tmpl w:val="14F670B2"/>
    <w:lvl w:ilvl="0" w:tplc="9042A592">
      <w:start w:val="1"/>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54FF5"/>
    <w:multiLevelType w:val="hybridMultilevel"/>
    <w:tmpl w:val="626C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12990"/>
    <w:multiLevelType w:val="hybridMultilevel"/>
    <w:tmpl w:val="4D3A126C"/>
    <w:lvl w:ilvl="0" w:tplc="0C2672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65A1C"/>
    <w:multiLevelType w:val="hybridMultilevel"/>
    <w:tmpl w:val="1E44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15424"/>
    <w:multiLevelType w:val="hybridMultilevel"/>
    <w:tmpl w:val="FF40C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27B08"/>
    <w:multiLevelType w:val="hybridMultilevel"/>
    <w:tmpl w:val="4AD07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693146"/>
    <w:multiLevelType w:val="hybridMultilevel"/>
    <w:tmpl w:val="1C4E5CDA"/>
    <w:lvl w:ilvl="0" w:tplc="9042A59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700CD"/>
    <w:multiLevelType w:val="hybridMultilevel"/>
    <w:tmpl w:val="B7E0B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C24E7"/>
    <w:multiLevelType w:val="hybridMultilevel"/>
    <w:tmpl w:val="D92E3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7D40AB"/>
    <w:multiLevelType w:val="hybridMultilevel"/>
    <w:tmpl w:val="660A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7161A"/>
    <w:multiLevelType w:val="hybridMultilevel"/>
    <w:tmpl w:val="58F8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466143"/>
    <w:multiLevelType w:val="hybridMultilevel"/>
    <w:tmpl w:val="4ACE26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072AF"/>
    <w:multiLevelType w:val="hybridMultilevel"/>
    <w:tmpl w:val="5A528F90"/>
    <w:lvl w:ilvl="0" w:tplc="9042A59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DE570A"/>
    <w:multiLevelType w:val="hybridMultilevel"/>
    <w:tmpl w:val="5AB66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E83B90"/>
    <w:multiLevelType w:val="hybridMultilevel"/>
    <w:tmpl w:val="6A662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5C0C7F"/>
    <w:multiLevelType w:val="hybridMultilevel"/>
    <w:tmpl w:val="50CC3B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0"/>
  </w:num>
  <w:num w:numId="6">
    <w:abstractNumId w:val="6"/>
  </w:num>
  <w:num w:numId="7">
    <w:abstractNumId w:val="5"/>
  </w:num>
  <w:num w:numId="8">
    <w:abstractNumId w:val="9"/>
  </w:num>
  <w:num w:numId="9">
    <w:abstractNumId w:val="7"/>
  </w:num>
  <w:num w:numId="10">
    <w:abstractNumId w:val="10"/>
  </w:num>
  <w:num w:numId="11">
    <w:abstractNumId w:val="8"/>
  </w:num>
  <w:num w:numId="12">
    <w:abstractNumId w:val="13"/>
  </w:num>
  <w:num w:numId="13">
    <w:abstractNumId w:val="1"/>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64"/>
    <w:rsid w:val="000A65E5"/>
    <w:rsid w:val="00176CD6"/>
    <w:rsid w:val="00257831"/>
    <w:rsid w:val="00360505"/>
    <w:rsid w:val="003E4311"/>
    <w:rsid w:val="00415872"/>
    <w:rsid w:val="00461493"/>
    <w:rsid w:val="00473CC0"/>
    <w:rsid w:val="0049042C"/>
    <w:rsid w:val="004C10D7"/>
    <w:rsid w:val="00574617"/>
    <w:rsid w:val="005D3828"/>
    <w:rsid w:val="005E6BEE"/>
    <w:rsid w:val="00630919"/>
    <w:rsid w:val="0063746E"/>
    <w:rsid w:val="00650F82"/>
    <w:rsid w:val="00665C78"/>
    <w:rsid w:val="006B39B2"/>
    <w:rsid w:val="006C70CF"/>
    <w:rsid w:val="00880DAD"/>
    <w:rsid w:val="008A4431"/>
    <w:rsid w:val="00931777"/>
    <w:rsid w:val="00942684"/>
    <w:rsid w:val="00946130"/>
    <w:rsid w:val="009722CC"/>
    <w:rsid w:val="00A71657"/>
    <w:rsid w:val="00A9517A"/>
    <w:rsid w:val="00BE3BBE"/>
    <w:rsid w:val="00C2621E"/>
    <w:rsid w:val="00C67B38"/>
    <w:rsid w:val="00C86BF2"/>
    <w:rsid w:val="00CE7AC0"/>
    <w:rsid w:val="00D44679"/>
    <w:rsid w:val="00D52F72"/>
    <w:rsid w:val="00E17C4B"/>
    <w:rsid w:val="00E26A6C"/>
    <w:rsid w:val="00F12565"/>
    <w:rsid w:val="00F41B7F"/>
    <w:rsid w:val="00F85195"/>
    <w:rsid w:val="00FA1964"/>
    <w:rsid w:val="00FD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251"/>
  <w15:chartTrackingRefBased/>
  <w15:docId w15:val="{DF822D84-E39C-4ABB-BD73-0C27C471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C78"/>
    <w:pPr>
      <w:ind w:left="720"/>
      <w:contextualSpacing/>
    </w:pPr>
  </w:style>
  <w:style w:type="paragraph" w:styleId="NormalWeb">
    <w:name w:val="Normal (Web)"/>
    <w:basedOn w:val="Normal"/>
    <w:uiPriority w:val="99"/>
    <w:semiHidden/>
    <w:unhideWhenUsed/>
    <w:rsid w:val="00E26A6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99807">
      <w:bodyDiv w:val="1"/>
      <w:marLeft w:val="0"/>
      <w:marRight w:val="0"/>
      <w:marTop w:val="0"/>
      <w:marBottom w:val="0"/>
      <w:divBdr>
        <w:top w:val="none" w:sz="0" w:space="0" w:color="auto"/>
        <w:left w:val="none" w:sz="0" w:space="0" w:color="auto"/>
        <w:bottom w:val="none" w:sz="0" w:space="0" w:color="auto"/>
        <w:right w:val="none" w:sz="0" w:space="0" w:color="auto"/>
      </w:divBdr>
    </w:div>
    <w:div w:id="10754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D6BA-63DA-431E-89E5-527289D7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dcterms:created xsi:type="dcterms:W3CDTF">2019-03-06T18:27:00Z</dcterms:created>
  <dcterms:modified xsi:type="dcterms:W3CDTF">2019-03-18T20:25:00Z</dcterms:modified>
</cp:coreProperties>
</file>