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pageBreakBefore w:val="0"/>
        <w:spacing w:after="0" w:before="0" w:line="268.8" w:lineRule="auto"/>
        <w:ind w:left="0" w:right="0" w:firstLine="0"/>
        <w:rPr/>
      </w:pPr>
      <w:bookmarkStart w:colFirst="0" w:colLast="0" w:name="_9oopbpcgrlgt" w:id="0"/>
      <w:bookmarkEnd w:id="0"/>
      <w:r w:rsidDel="00000000" w:rsidR="00000000" w:rsidRPr="00000000">
        <w:rPr>
          <w:rtl w:val="0"/>
        </w:rPr>
        <w:t xml:space="preserve">CALIFORNIA STATE UNIVERSITY, SAN BERNARDINO</w:t>
      </w:r>
    </w:p>
    <w:p w:rsidR="00000000" w:rsidDel="00000000" w:rsidP="00000000" w:rsidRDefault="00000000" w:rsidRPr="00000000" w14:paraId="00000002">
      <w:pPr>
        <w:pStyle w:val="Heading3"/>
        <w:pageBreakBefore w:val="0"/>
        <w:spacing w:after="0" w:before="0" w:line="268.8" w:lineRule="auto"/>
        <w:ind w:left="0" w:right="0" w:firstLine="0"/>
        <w:rPr/>
      </w:pPr>
      <w:bookmarkStart w:colFirst="0" w:colLast="0" w:name="_6p3ccixjvwoz" w:id="1"/>
      <w:bookmarkEnd w:id="1"/>
      <w:r w:rsidDel="00000000" w:rsidR="00000000" w:rsidRPr="00000000">
        <w:rPr>
          <w:rtl w:val="0"/>
        </w:rPr>
        <w:t xml:space="preserve">FACULTY SENATE EXECUTIVE COMMITTEE</w:t>
      </w:r>
    </w:p>
    <w:p w:rsidR="00000000" w:rsidDel="00000000" w:rsidP="00000000" w:rsidRDefault="00000000" w:rsidRPr="00000000" w14:paraId="00000003">
      <w:pPr>
        <w:pageBreakBefore w:val="0"/>
        <w:spacing w:after="0" w:before="0" w:line="268.8" w:lineRule="auto"/>
        <w:ind w:left="0" w:right="0" w:firstLine="0"/>
        <w:jc w:val="center"/>
        <w:rPr/>
      </w:pPr>
      <w:hyperlink r:id="rId6">
        <w:r w:rsidDel="00000000" w:rsidR="00000000" w:rsidRPr="00000000">
          <w:rPr>
            <w:color w:val="1155cc"/>
            <w:u w:val="single"/>
            <w:rtl w:val="0"/>
          </w:rPr>
          <w:t xml:space="preserve">https://csusb.zoom.us/j/389256734</w:t>
        </w:r>
      </w:hyperlink>
      <w:r w:rsidDel="00000000" w:rsidR="00000000" w:rsidRPr="00000000">
        <w:rPr>
          <w:rtl w:val="0"/>
        </w:rPr>
      </w:r>
    </w:p>
    <w:p w:rsidR="00000000" w:rsidDel="00000000" w:rsidP="00000000" w:rsidRDefault="00000000" w:rsidRPr="00000000" w14:paraId="00000004">
      <w:pPr>
        <w:pageBreakBefore w:val="0"/>
        <w:spacing w:after="0" w:before="0" w:line="268.8" w:lineRule="auto"/>
        <w:ind w:left="0" w:right="0" w:firstLine="0"/>
        <w:jc w:val="center"/>
        <w:rPr/>
      </w:pPr>
      <w:r w:rsidDel="00000000" w:rsidR="00000000" w:rsidRPr="00000000">
        <w:rPr>
          <w:rtl w:val="0"/>
        </w:rPr>
      </w:r>
    </w:p>
    <w:p w:rsidR="00000000" w:rsidDel="00000000" w:rsidP="00000000" w:rsidRDefault="00000000" w:rsidRPr="00000000" w14:paraId="00000005">
      <w:pPr>
        <w:pStyle w:val="Heading3"/>
        <w:pageBreakBefore w:val="0"/>
        <w:spacing w:after="0" w:before="0" w:line="268.8" w:lineRule="auto"/>
        <w:ind w:left="0" w:right="0" w:firstLine="0"/>
        <w:rPr/>
      </w:pPr>
      <w:bookmarkStart w:colFirst="0" w:colLast="0" w:name="_a1u68x27zok1" w:id="2"/>
      <w:bookmarkEnd w:id="2"/>
      <w:r w:rsidDel="00000000" w:rsidR="00000000" w:rsidRPr="00000000">
        <w:rPr>
          <w:rtl w:val="0"/>
        </w:rPr>
        <w:t xml:space="preserve">A G E N D A</w:t>
      </w:r>
    </w:p>
    <w:p w:rsidR="00000000" w:rsidDel="00000000" w:rsidP="00000000" w:rsidRDefault="00000000" w:rsidRPr="00000000" w14:paraId="00000006">
      <w:pPr>
        <w:pageBreakBefore w:val="0"/>
        <w:spacing w:after="0" w:before="0" w:line="268.8" w:lineRule="auto"/>
        <w:ind w:left="0" w:firstLine="0"/>
        <w:rPr/>
      </w:pPr>
      <w:r w:rsidDel="00000000" w:rsidR="00000000" w:rsidRPr="00000000">
        <w:rPr>
          <w:rtl w:val="0"/>
        </w:rPr>
        <w:t xml:space="preserve">Thursday, May 28, 2020 – 2-3:50 PM</w:t>
      </w:r>
    </w:p>
    <w:p w:rsidR="00000000" w:rsidDel="00000000" w:rsidP="00000000" w:rsidRDefault="00000000" w:rsidRPr="00000000" w14:paraId="00000007">
      <w:pPr>
        <w:pageBreakBefore w:val="0"/>
        <w:spacing w:after="0" w:before="0" w:line="268.8" w:lineRule="auto"/>
        <w:rPr/>
      </w:pPr>
      <w:r w:rsidDel="00000000" w:rsidR="00000000" w:rsidRPr="00000000">
        <w:rPr>
          <w:rtl w:val="0"/>
        </w:rPr>
      </w:r>
    </w:p>
    <w:p w:rsidR="00000000" w:rsidDel="00000000" w:rsidP="00000000" w:rsidRDefault="00000000" w:rsidRPr="00000000" w14:paraId="00000008">
      <w:pPr>
        <w:pageBreakBefore w:val="0"/>
        <w:numPr>
          <w:ilvl w:val="0"/>
          <w:numId w:val="1"/>
        </w:numPr>
        <w:spacing w:after="0" w:before="0" w:line="268.8" w:lineRule="auto"/>
        <w:rPr>
          <w:b w:val="1"/>
        </w:rPr>
      </w:pPr>
      <w:r w:rsidDel="00000000" w:rsidR="00000000" w:rsidRPr="00000000">
        <w:rPr>
          <w:rtl w:val="0"/>
        </w:rPr>
        <w:t xml:space="preserve">Approval of May 19, 2020, </w:t>
      </w:r>
      <w:hyperlink r:id="rId7">
        <w:r w:rsidDel="00000000" w:rsidR="00000000" w:rsidRPr="00000000">
          <w:rPr>
            <w:color w:val="1155cc"/>
            <w:u w:val="single"/>
            <w:rtl w:val="0"/>
          </w:rPr>
          <w:t xml:space="preserve">FS Executive Committee Meeting Minutes</w:t>
        </w:r>
      </w:hyperlink>
      <w:r w:rsidDel="00000000" w:rsidR="00000000" w:rsidRPr="00000000">
        <w:rPr>
          <w:rtl w:val="0"/>
        </w:rPr>
      </w:r>
    </w:p>
    <w:p w:rsidR="00000000" w:rsidDel="00000000" w:rsidP="00000000" w:rsidRDefault="00000000" w:rsidRPr="00000000" w14:paraId="00000009">
      <w:pPr>
        <w:pageBreakBefore w:val="0"/>
        <w:spacing w:after="0" w:before="0" w:line="268.8" w:lineRule="auto"/>
        <w:ind w:firstLine="720"/>
        <w:rPr/>
      </w:pPr>
      <w:r w:rsidDel="00000000" w:rsidR="00000000" w:rsidRPr="00000000">
        <w:rPr>
          <w:rtl w:val="0"/>
        </w:rPr>
      </w:r>
    </w:p>
    <w:p w:rsidR="00000000" w:rsidDel="00000000" w:rsidP="00000000" w:rsidRDefault="00000000" w:rsidRPr="00000000" w14:paraId="0000000A">
      <w:pPr>
        <w:pageBreakBefore w:val="0"/>
        <w:numPr>
          <w:ilvl w:val="0"/>
          <w:numId w:val="1"/>
        </w:numPr>
        <w:spacing w:after="0" w:before="0" w:line="268.8" w:lineRule="auto"/>
        <w:rPr>
          <w:b w:val="1"/>
        </w:rPr>
      </w:pPr>
      <w:r w:rsidDel="00000000" w:rsidR="00000000" w:rsidRPr="00000000">
        <w:rPr>
          <w:rtl w:val="0"/>
        </w:rPr>
        <w:t xml:space="preserve">Approval of May 26, 2020, </w:t>
      </w:r>
      <w:hyperlink r:id="rId8">
        <w:r w:rsidDel="00000000" w:rsidR="00000000" w:rsidRPr="00000000">
          <w:rPr>
            <w:color w:val="1155cc"/>
            <w:u w:val="single"/>
            <w:rtl w:val="0"/>
          </w:rPr>
          <w:t xml:space="preserve">Faculty Senate Meeting Minutes</w:t>
        </w:r>
      </w:hyperlink>
      <w:r w:rsidDel="00000000" w:rsidR="00000000" w:rsidRPr="00000000">
        <w:rPr>
          <w:rtl w:val="0"/>
        </w:rPr>
      </w:r>
    </w:p>
    <w:p w:rsidR="00000000" w:rsidDel="00000000" w:rsidP="00000000" w:rsidRDefault="00000000" w:rsidRPr="00000000" w14:paraId="0000000B">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0C">
      <w:pPr>
        <w:pageBreakBefore w:val="0"/>
        <w:numPr>
          <w:ilvl w:val="0"/>
          <w:numId w:val="1"/>
        </w:numPr>
        <w:spacing w:before="0" w:line="268.8" w:lineRule="auto"/>
        <w:rPr>
          <w:b w:val="1"/>
        </w:rPr>
      </w:pPr>
      <w:hyperlink r:id="rId9">
        <w:r w:rsidDel="00000000" w:rsidR="00000000" w:rsidRPr="00000000">
          <w:rPr>
            <w:color w:val="1155cc"/>
            <w:u w:val="single"/>
            <w:rtl w:val="0"/>
          </w:rPr>
          <w:t xml:space="preserve">Appointments</w:t>
        </w:r>
      </w:hyperlink>
      <w:r w:rsidDel="00000000" w:rsidR="00000000" w:rsidRPr="00000000">
        <w:rPr>
          <w:rtl w:val="0"/>
        </w:rPr>
      </w:r>
    </w:p>
    <w:p w:rsidR="00000000" w:rsidDel="00000000" w:rsidP="00000000" w:rsidRDefault="00000000" w:rsidRPr="00000000" w14:paraId="0000000D">
      <w:pPr>
        <w:pageBreakBefore w:val="0"/>
        <w:numPr>
          <w:ilvl w:val="1"/>
          <w:numId w:val="1"/>
        </w:numPr>
        <w:shd w:fill="ffffff" w:val="clear"/>
        <w:spacing w:before="0" w:line="259" w:lineRule="auto"/>
        <w:ind w:left="1440" w:hanging="360"/>
      </w:pPr>
      <w:r w:rsidDel="00000000" w:rsidR="00000000" w:rsidRPr="00000000">
        <w:rPr>
          <w:rtl w:val="0"/>
        </w:rPr>
        <w:t xml:space="preserve">Search Committee for AVP for Student Success &amp; Educational Equity</w:t>
      </w:r>
    </w:p>
    <w:p w:rsidR="00000000" w:rsidDel="00000000" w:rsidP="00000000" w:rsidRDefault="00000000" w:rsidRPr="00000000" w14:paraId="0000000E">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0F">
      <w:pPr>
        <w:pageBreakBefore w:val="0"/>
        <w:numPr>
          <w:ilvl w:val="0"/>
          <w:numId w:val="1"/>
        </w:numPr>
        <w:spacing w:before="0" w:line="268.8" w:lineRule="auto"/>
        <w:rPr>
          <w:b w:val="1"/>
        </w:rPr>
      </w:pPr>
      <w:r w:rsidDel="00000000" w:rsidR="00000000" w:rsidRPr="00000000">
        <w:rPr>
          <w:rtl w:val="0"/>
        </w:rPr>
        <w:t xml:space="preserve">FAC Report</w:t>
      </w:r>
    </w:p>
    <w:p w:rsidR="00000000" w:rsidDel="00000000" w:rsidP="00000000" w:rsidRDefault="00000000" w:rsidRPr="00000000" w14:paraId="00000010">
      <w:pPr>
        <w:pageBreakBefore w:val="0"/>
        <w:numPr>
          <w:ilvl w:val="1"/>
          <w:numId w:val="1"/>
        </w:numPr>
        <w:spacing w:before="0" w:line="268.8" w:lineRule="auto"/>
        <w:ind w:left="1440" w:hanging="360"/>
        <w:rPr>
          <w:u w:val="none"/>
        </w:rPr>
      </w:pPr>
      <w:r w:rsidDel="00000000" w:rsidR="00000000" w:rsidRPr="00000000">
        <w:rPr>
          <w:rtl w:val="0"/>
        </w:rPr>
        <w:t xml:space="preserve">FAM 117.2 “Dept of Aerospace &amp; Military Science Studies”</w:t>
      </w:r>
    </w:p>
    <w:p w:rsidR="00000000" w:rsidDel="00000000" w:rsidP="00000000" w:rsidRDefault="00000000" w:rsidRPr="00000000" w14:paraId="00000011">
      <w:pPr>
        <w:pageBreakBefore w:val="0"/>
        <w:numPr>
          <w:ilvl w:val="2"/>
          <w:numId w:val="1"/>
        </w:numPr>
        <w:spacing w:before="0" w:line="268.8" w:lineRule="auto"/>
        <w:ind w:left="2160" w:hanging="360"/>
        <w:rPr>
          <w:u w:val="none"/>
        </w:rPr>
      </w:pPr>
      <w:hyperlink r:id="rId10">
        <w:r w:rsidDel="00000000" w:rsidR="00000000" w:rsidRPr="00000000">
          <w:rPr>
            <w:color w:val="1155cc"/>
            <w:u w:val="single"/>
            <w:rtl w:val="0"/>
          </w:rPr>
          <w:t xml:space="preserve">With Markup</w:t>
        </w:r>
      </w:hyperlink>
      <w:r w:rsidDel="00000000" w:rsidR="00000000" w:rsidRPr="00000000">
        <w:rPr>
          <w:rtl w:val="0"/>
        </w:rPr>
        <w:t xml:space="preserve"> </w:t>
      </w:r>
    </w:p>
    <w:p w:rsidR="00000000" w:rsidDel="00000000" w:rsidP="00000000" w:rsidRDefault="00000000" w:rsidRPr="00000000" w14:paraId="00000012">
      <w:pPr>
        <w:pageBreakBefore w:val="0"/>
        <w:numPr>
          <w:ilvl w:val="2"/>
          <w:numId w:val="1"/>
        </w:numPr>
        <w:spacing w:before="0" w:line="268.8" w:lineRule="auto"/>
        <w:ind w:left="2160" w:hanging="360"/>
        <w:rPr>
          <w:u w:val="none"/>
        </w:rPr>
      </w:pPr>
      <w:hyperlink r:id="rId11">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13">
      <w:pPr>
        <w:pageBreakBefore w:val="0"/>
        <w:numPr>
          <w:ilvl w:val="1"/>
          <w:numId w:val="1"/>
        </w:numPr>
        <w:spacing w:before="0" w:line="268.8" w:lineRule="auto"/>
        <w:ind w:left="1440" w:hanging="360"/>
        <w:rPr>
          <w:u w:val="none"/>
        </w:rPr>
      </w:pPr>
      <w:r w:rsidDel="00000000" w:rsidR="00000000" w:rsidRPr="00000000">
        <w:rPr>
          <w:rtl w:val="0"/>
        </w:rPr>
        <w:t xml:space="preserve">FAM 355.6 “Professional Ethics &amp; Responsibilities”</w:t>
      </w:r>
    </w:p>
    <w:p w:rsidR="00000000" w:rsidDel="00000000" w:rsidP="00000000" w:rsidRDefault="00000000" w:rsidRPr="00000000" w14:paraId="00000014">
      <w:pPr>
        <w:pageBreakBefore w:val="0"/>
        <w:numPr>
          <w:ilvl w:val="2"/>
          <w:numId w:val="1"/>
        </w:numPr>
        <w:spacing w:before="0" w:line="268.8" w:lineRule="auto"/>
        <w:ind w:left="2160" w:hanging="360"/>
        <w:rPr>
          <w:u w:val="none"/>
        </w:rPr>
      </w:pPr>
      <w:hyperlink r:id="rId12">
        <w:r w:rsidDel="00000000" w:rsidR="00000000" w:rsidRPr="00000000">
          <w:rPr>
            <w:color w:val="1155cc"/>
            <w:u w:val="single"/>
            <w:rtl w:val="0"/>
          </w:rPr>
          <w:t xml:space="preserve">With Markup</w:t>
        </w:r>
      </w:hyperlink>
      <w:r w:rsidDel="00000000" w:rsidR="00000000" w:rsidRPr="00000000">
        <w:rPr>
          <w:rtl w:val="0"/>
        </w:rPr>
      </w:r>
    </w:p>
    <w:p w:rsidR="00000000" w:rsidDel="00000000" w:rsidP="00000000" w:rsidRDefault="00000000" w:rsidRPr="00000000" w14:paraId="00000015">
      <w:pPr>
        <w:pageBreakBefore w:val="0"/>
        <w:numPr>
          <w:ilvl w:val="2"/>
          <w:numId w:val="1"/>
        </w:numPr>
        <w:spacing w:before="0" w:line="268.8" w:lineRule="auto"/>
        <w:ind w:left="2160" w:hanging="360"/>
        <w:rPr>
          <w:u w:val="none"/>
        </w:rPr>
      </w:pPr>
      <w:hyperlink r:id="rId13">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16">
      <w:pPr>
        <w:pageBreakBefore w:val="0"/>
        <w:numPr>
          <w:ilvl w:val="1"/>
          <w:numId w:val="1"/>
        </w:numPr>
        <w:spacing w:before="0" w:line="268.8" w:lineRule="auto"/>
        <w:ind w:left="1440" w:hanging="360"/>
        <w:rPr>
          <w:u w:val="none"/>
        </w:rPr>
      </w:pPr>
      <w:r w:rsidDel="00000000" w:rsidR="00000000" w:rsidRPr="00000000">
        <w:rPr>
          <w:rtl w:val="0"/>
        </w:rPr>
        <w:t xml:space="preserve">FAM 603.4 “University Compensated Faculty Additional Employment”</w:t>
      </w:r>
    </w:p>
    <w:p w:rsidR="00000000" w:rsidDel="00000000" w:rsidP="00000000" w:rsidRDefault="00000000" w:rsidRPr="00000000" w14:paraId="00000017">
      <w:pPr>
        <w:pageBreakBefore w:val="0"/>
        <w:numPr>
          <w:ilvl w:val="2"/>
          <w:numId w:val="1"/>
        </w:numPr>
        <w:spacing w:before="0" w:line="268.8" w:lineRule="auto"/>
        <w:ind w:left="2160" w:hanging="360"/>
        <w:rPr>
          <w:u w:val="none"/>
        </w:rPr>
      </w:pPr>
      <w:hyperlink r:id="rId14">
        <w:r w:rsidDel="00000000" w:rsidR="00000000" w:rsidRPr="00000000">
          <w:rPr>
            <w:color w:val="1155cc"/>
            <w:u w:val="single"/>
            <w:rtl w:val="0"/>
          </w:rPr>
          <w:t xml:space="preserve">With Markup</w:t>
        </w:r>
      </w:hyperlink>
      <w:r w:rsidDel="00000000" w:rsidR="00000000" w:rsidRPr="00000000">
        <w:rPr>
          <w:rtl w:val="0"/>
        </w:rPr>
      </w:r>
    </w:p>
    <w:p w:rsidR="00000000" w:rsidDel="00000000" w:rsidP="00000000" w:rsidRDefault="00000000" w:rsidRPr="00000000" w14:paraId="00000018">
      <w:pPr>
        <w:pageBreakBefore w:val="0"/>
        <w:numPr>
          <w:ilvl w:val="2"/>
          <w:numId w:val="1"/>
        </w:numPr>
        <w:spacing w:before="0" w:line="268.8" w:lineRule="auto"/>
        <w:ind w:left="2160" w:hanging="360"/>
        <w:rPr>
          <w:u w:val="none"/>
        </w:rPr>
      </w:pPr>
      <w:hyperlink r:id="rId15">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19">
      <w:pPr>
        <w:pageBreakBefore w:val="0"/>
        <w:numPr>
          <w:ilvl w:val="1"/>
          <w:numId w:val="1"/>
        </w:numPr>
        <w:spacing w:before="0" w:line="268.8" w:lineRule="auto"/>
        <w:ind w:left="1440" w:hanging="360"/>
        <w:rPr>
          <w:u w:val="none"/>
        </w:rPr>
      </w:pPr>
      <w:r w:rsidDel="00000000" w:rsidR="00000000" w:rsidRPr="00000000">
        <w:rPr>
          <w:rtl w:val="0"/>
        </w:rPr>
        <w:t xml:space="preserve">FAM 607.6 “Nepotism”</w:t>
      </w:r>
    </w:p>
    <w:p w:rsidR="00000000" w:rsidDel="00000000" w:rsidP="00000000" w:rsidRDefault="00000000" w:rsidRPr="00000000" w14:paraId="0000001A">
      <w:pPr>
        <w:pageBreakBefore w:val="0"/>
        <w:numPr>
          <w:ilvl w:val="2"/>
          <w:numId w:val="1"/>
        </w:numPr>
        <w:spacing w:before="0" w:line="268.8" w:lineRule="auto"/>
        <w:ind w:left="2160" w:hanging="360"/>
        <w:rPr>
          <w:u w:val="none"/>
        </w:rPr>
      </w:pPr>
      <w:hyperlink r:id="rId16">
        <w:r w:rsidDel="00000000" w:rsidR="00000000" w:rsidRPr="00000000">
          <w:rPr>
            <w:color w:val="1155cc"/>
            <w:u w:val="single"/>
            <w:rtl w:val="0"/>
          </w:rPr>
          <w:t xml:space="preserve">With Markup</w:t>
        </w:r>
      </w:hyperlink>
      <w:r w:rsidDel="00000000" w:rsidR="00000000" w:rsidRPr="00000000">
        <w:rPr>
          <w:rtl w:val="0"/>
        </w:rPr>
      </w:r>
    </w:p>
    <w:p w:rsidR="00000000" w:rsidDel="00000000" w:rsidP="00000000" w:rsidRDefault="00000000" w:rsidRPr="00000000" w14:paraId="0000001B">
      <w:pPr>
        <w:pageBreakBefore w:val="0"/>
        <w:numPr>
          <w:ilvl w:val="2"/>
          <w:numId w:val="1"/>
        </w:numPr>
        <w:spacing w:before="0" w:line="268.8" w:lineRule="auto"/>
        <w:ind w:left="2160" w:hanging="360"/>
        <w:rPr>
          <w:u w:val="none"/>
        </w:rPr>
      </w:pPr>
      <w:hyperlink r:id="rId17">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1C">
      <w:pPr>
        <w:pageBreakBefore w:val="0"/>
        <w:numPr>
          <w:ilvl w:val="1"/>
          <w:numId w:val="1"/>
        </w:numPr>
        <w:spacing w:before="0" w:line="268.8" w:lineRule="auto"/>
        <w:ind w:left="1440" w:hanging="360"/>
        <w:rPr>
          <w:u w:val="none"/>
        </w:rPr>
      </w:pPr>
      <w:r w:rsidDel="00000000" w:rsidR="00000000" w:rsidRPr="00000000">
        <w:rPr>
          <w:rtl w:val="0"/>
        </w:rPr>
        <w:t xml:space="preserve">FAM 651.3 “Periodic Review of Academic Deans”</w:t>
      </w:r>
    </w:p>
    <w:p w:rsidR="00000000" w:rsidDel="00000000" w:rsidP="00000000" w:rsidRDefault="00000000" w:rsidRPr="00000000" w14:paraId="0000001D">
      <w:pPr>
        <w:pageBreakBefore w:val="0"/>
        <w:numPr>
          <w:ilvl w:val="2"/>
          <w:numId w:val="1"/>
        </w:numPr>
        <w:spacing w:before="0" w:line="268.8" w:lineRule="auto"/>
        <w:ind w:left="2160" w:hanging="360"/>
        <w:rPr>
          <w:u w:val="none"/>
        </w:rPr>
      </w:pPr>
      <w:hyperlink r:id="rId18">
        <w:r w:rsidDel="00000000" w:rsidR="00000000" w:rsidRPr="00000000">
          <w:rPr>
            <w:color w:val="1155cc"/>
            <w:u w:val="single"/>
            <w:rtl w:val="0"/>
          </w:rPr>
          <w:t xml:space="preserve">With Markup</w:t>
        </w:r>
      </w:hyperlink>
      <w:r w:rsidDel="00000000" w:rsidR="00000000" w:rsidRPr="00000000">
        <w:rPr>
          <w:rtl w:val="0"/>
        </w:rPr>
      </w:r>
    </w:p>
    <w:p w:rsidR="00000000" w:rsidDel="00000000" w:rsidP="00000000" w:rsidRDefault="00000000" w:rsidRPr="00000000" w14:paraId="0000001E">
      <w:pPr>
        <w:pageBreakBefore w:val="0"/>
        <w:numPr>
          <w:ilvl w:val="2"/>
          <w:numId w:val="1"/>
        </w:numPr>
        <w:spacing w:before="0" w:line="268.8" w:lineRule="auto"/>
        <w:ind w:left="2160" w:hanging="360"/>
        <w:rPr>
          <w:u w:val="none"/>
        </w:rPr>
      </w:pPr>
      <w:hyperlink r:id="rId19">
        <w:r w:rsidDel="00000000" w:rsidR="00000000" w:rsidRPr="00000000">
          <w:rPr>
            <w:color w:val="1155cc"/>
            <w:u w:val="single"/>
            <w:rtl w:val="0"/>
          </w:rPr>
          <w:t xml:space="preserve">Without Markup</w:t>
        </w:r>
      </w:hyperlink>
      <w:r w:rsidDel="00000000" w:rsidR="00000000" w:rsidRPr="00000000">
        <w:rPr>
          <w:rtl w:val="0"/>
        </w:rPr>
      </w:r>
    </w:p>
    <w:p w:rsidR="00000000" w:rsidDel="00000000" w:rsidP="00000000" w:rsidRDefault="00000000" w:rsidRPr="00000000" w14:paraId="0000001F">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20">
      <w:pPr>
        <w:pageBreakBefore w:val="0"/>
        <w:numPr>
          <w:ilvl w:val="0"/>
          <w:numId w:val="1"/>
        </w:numPr>
        <w:spacing w:before="0" w:line="268.8" w:lineRule="auto"/>
        <w:rPr>
          <w:b w:val="1"/>
        </w:rPr>
      </w:pPr>
      <w:r w:rsidDel="00000000" w:rsidR="00000000" w:rsidRPr="00000000">
        <w:rPr>
          <w:rtl w:val="0"/>
        </w:rPr>
        <w:t xml:space="preserve">EPRC Report</w:t>
      </w:r>
    </w:p>
    <w:p w:rsidR="00000000" w:rsidDel="00000000" w:rsidP="00000000" w:rsidRDefault="00000000" w:rsidRPr="00000000" w14:paraId="00000021">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22">
      <w:pPr>
        <w:pageBreakBefore w:val="0"/>
        <w:spacing w:before="0" w:line="268.8" w:lineRule="auto"/>
        <w:ind w:left="0" w:firstLine="0"/>
        <w:rPr>
          <w:b w:val="1"/>
        </w:rPr>
      </w:pPr>
      <w:r w:rsidDel="00000000" w:rsidR="00000000" w:rsidRPr="00000000">
        <w:rPr>
          <w:b w:val="1"/>
          <w:rtl w:val="0"/>
        </w:rPr>
        <w:t xml:space="preserve">2:30PM Time Certain</w:t>
      </w:r>
    </w:p>
    <w:p w:rsidR="00000000" w:rsidDel="00000000" w:rsidP="00000000" w:rsidRDefault="00000000" w:rsidRPr="00000000" w14:paraId="00000023">
      <w:pPr>
        <w:pageBreakBefore w:val="0"/>
        <w:spacing w:before="0" w:line="268.8" w:lineRule="auto"/>
        <w:ind w:left="0" w:firstLine="0"/>
        <w:rPr>
          <w:b w:val="1"/>
        </w:rPr>
      </w:pPr>
      <w:r w:rsidDel="00000000" w:rsidR="00000000" w:rsidRPr="00000000">
        <w:rPr>
          <w:rtl w:val="0"/>
        </w:rPr>
      </w:r>
    </w:p>
    <w:p w:rsidR="00000000" w:rsidDel="00000000" w:rsidP="00000000" w:rsidRDefault="00000000" w:rsidRPr="00000000" w14:paraId="00000024">
      <w:pPr>
        <w:pageBreakBefore w:val="0"/>
        <w:numPr>
          <w:ilvl w:val="0"/>
          <w:numId w:val="1"/>
        </w:numPr>
        <w:spacing w:after="0" w:before="0" w:line="268.8" w:lineRule="auto"/>
        <w:rPr>
          <w:b w:val="1"/>
        </w:rPr>
      </w:pPr>
      <w:hyperlink r:id="rId20">
        <w:r w:rsidDel="00000000" w:rsidR="00000000" w:rsidRPr="00000000">
          <w:rPr>
            <w:color w:val="1155cc"/>
            <w:u w:val="single"/>
            <w:rtl w:val="0"/>
          </w:rPr>
          <w:t xml:space="preserve">Faculty Senate Organizational Meetings Elections Guidelines</w:t>
        </w:r>
      </w:hyperlink>
      <w:r w:rsidDel="00000000" w:rsidR="00000000" w:rsidRPr="00000000">
        <w:rPr>
          <w:rtl w:val="0"/>
        </w:rPr>
      </w:r>
    </w:p>
    <w:p w:rsidR="00000000" w:rsidDel="00000000" w:rsidP="00000000" w:rsidRDefault="00000000" w:rsidRPr="00000000" w14:paraId="00000025">
      <w:pPr>
        <w:pageBreakBefore w:val="0"/>
        <w:numPr>
          <w:ilvl w:val="1"/>
          <w:numId w:val="1"/>
        </w:numPr>
        <w:spacing w:after="0" w:before="0" w:line="268.8" w:lineRule="auto"/>
        <w:ind w:left="1440" w:hanging="360"/>
        <w:rPr>
          <w:u w:val="none"/>
        </w:rPr>
      </w:pPr>
      <w:hyperlink r:id="rId21">
        <w:r w:rsidDel="00000000" w:rsidR="00000000" w:rsidRPr="00000000">
          <w:rPr>
            <w:color w:val="1155cc"/>
            <w:u w:val="single"/>
            <w:rtl w:val="0"/>
          </w:rPr>
          <w:t xml:space="preserve">Link for Organizational Meeting</w:t>
        </w:r>
      </w:hyperlink>
      <w:r w:rsidDel="00000000" w:rsidR="00000000" w:rsidRPr="00000000">
        <w:rPr>
          <w:rtl w:val="0"/>
        </w:rPr>
      </w:r>
    </w:p>
    <w:p w:rsidR="00000000" w:rsidDel="00000000" w:rsidP="00000000" w:rsidRDefault="00000000" w:rsidRPr="00000000" w14:paraId="00000026">
      <w:pPr>
        <w:pageBreakBefore w:val="0"/>
        <w:numPr>
          <w:ilvl w:val="1"/>
          <w:numId w:val="1"/>
        </w:numPr>
        <w:spacing w:after="0" w:before="0" w:line="268.8" w:lineRule="auto"/>
        <w:ind w:left="1440" w:hanging="360"/>
        <w:rPr>
          <w:u w:val="none"/>
        </w:rPr>
      </w:pPr>
      <w:r w:rsidDel="00000000" w:rsidR="00000000" w:rsidRPr="00000000">
        <w:rPr>
          <w:rtl w:val="0"/>
        </w:rPr>
        <w:t xml:space="preserve">Roster of 2020-2021 Faculty Senate</w:t>
      </w:r>
    </w:p>
    <w:p w:rsidR="00000000" w:rsidDel="00000000" w:rsidP="00000000" w:rsidRDefault="00000000" w:rsidRPr="00000000" w14:paraId="00000027">
      <w:pPr>
        <w:pageBreakBefore w:val="0"/>
        <w:numPr>
          <w:ilvl w:val="1"/>
          <w:numId w:val="1"/>
        </w:numPr>
        <w:spacing w:after="0" w:before="0" w:line="268.8" w:lineRule="auto"/>
        <w:ind w:left="1440" w:hanging="360"/>
        <w:rPr>
          <w:u w:val="none"/>
        </w:rPr>
      </w:pPr>
      <w:r w:rsidDel="00000000" w:rsidR="00000000" w:rsidRPr="00000000">
        <w:rPr>
          <w:rtl w:val="0"/>
        </w:rPr>
        <w:t xml:space="preserve">Secretary types names in </w:t>
      </w:r>
      <w:hyperlink r:id="rId22">
        <w:r w:rsidDel="00000000" w:rsidR="00000000" w:rsidRPr="00000000">
          <w:rPr>
            <w:color w:val="1155cc"/>
            <w:u w:val="single"/>
            <w:rtl w:val="0"/>
          </w:rPr>
          <w:t xml:space="preserve">Google Sheet</w:t>
        </w:r>
      </w:hyperlink>
      <w:r w:rsidDel="00000000" w:rsidR="00000000" w:rsidRPr="00000000">
        <w:rPr>
          <w:rtl w:val="0"/>
        </w:rPr>
        <w:t xml:space="preserve"> or any Senator types names?</w:t>
      </w:r>
    </w:p>
    <w:p w:rsidR="00000000" w:rsidDel="00000000" w:rsidP="00000000" w:rsidRDefault="00000000" w:rsidRPr="00000000" w14:paraId="00000028">
      <w:pPr>
        <w:pageBreakBefore w:val="0"/>
        <w:numPr>
          <w:ilvl w:val="1"/>
          <w:numId w:val="1"/>
        </w:numPr>
        <w:spacing w:after="0" w:before="0" w:line="268.8" w:lineRule="auto"/>
        <w:ind w:left="1440" w:hanging="360"/>
        <w:rPr>
          <w:u w:val="none"/>
        </w:rPr>
      </w:pPr>
      <w:r w:rsidDel="00000000" w:rsidR="00000000" w:rsidRPr="00000000">
        <w:rPr>
          <w:rtl w:val="0"/>
        </w:rPr>
        <w:t xml:space="preserve">Senate Staff monitors participants</w:t>
      </w:r>
    </w:p>
    <w:p w:rsidR="00000000" w:rsidDel="00000000" w:rsidP="00000000" w:rsidRDefault="00000000" w:rsidRPr="00000000" w14:paraId="00000029">
      <w:pPr>
        <w:pageBreakBefore w:val="0"/>
        <w:spacing w:after="0" w:before="0" w:line="268.8" w:lineRule="auto"/>
        <w:ind w:firstLine="720"/>
        <w:rPr/>
      </w:pPr>
      <w:r w:rsidDel="00000000" w:rsidR="00000000" w:rsidRPr="00000000">
        <w:rPr>
          <w:rtl w:val="0"/>
        </w:rPr>
      </w:r>
    </w:p>
    <w:p w:rsidR="00000000" w:rsidDel="00000000" w:rsidP="00000000" w:rsidRDefault="00000000" w:rsidRPr="00000000" w14:paraId="0000002A">
      <w:pPr>
        <w:pageBreakBefore w:val="0"/>
        <w:numPr>
          <w:ilvl w:val="0"/>
          <w:numId w:val="1"/>
        </w:numPr>
        <w:spacing w:after="0" w:before="0" w:line="268.8" w:lineRule="auto"/>
        <w:rPr>
          <w:b w:val="1"/>
        </w:rPr>
      </w:pPr>
      <w:r w:rsidDel="00000000" w:rsidR="00000000" w:rsidRPr="00000000">
        <w:rPr>
          <w:rtl w:val="0"/>
        </w:rPr>
        <w:t xml:space="preserve">Electronic balloting process as it relates to future voting [Pelletier]</w:t>
      </w:r>
    </w:p>
    <w:p w:rsidR="00000000" w:rsidDel="00000000" w:rsidP="00000000" w:rsidRDefault="00000000" w:rsidRPr="00000000" w14:paraId="0000002B">
      <w:pPr>
        <w:pageBreakBefore w:val="0"/>
        <w:spacing w:after="0" w:before="0" w:line="268.8" w:lineRule="auto"/>
        <w:ind w:firstLine="720"/>
        <w:rPr/>
      </w:pPr>
      <w:r w:rsidDel="00000000" w:rsidR="00000000" w:rsidRPr="00000000">
        <w:rPr>
          <w:rtl w:val="0"/>
        </w:rPr>
      </w:r>
    </w:p>
    <w:p w:rsidR="00000000" w:rsidDel="00000000" w:rsidP="00000000" w:rsidRDefault="00000000" w:rsidRPr="00000000" w14:paraId="0000002C">
      <w:pPr>
        <w:pageBreakBefore w:val="0"/>
        <w:numPr>
          <w:ilvl w:val="0"/>
          <w:numId w:val="1"/>
        </w:numPr>
        <w:spacing w:after="0" w:before="0" w:line="268.8" w:lineRule="auto"/>
        <w:rPr>
          <w:b w:val="1"/>
        </w:rPr>
      </w:pPr>
      <w:hyperlink r:id="rId23">
        <w:r w:rsidDel="00000000" w:rsidR="00000000" w:rsidRPr="00000000">
          <w:rPr>
            <w:color w:val="1155cc"/>
            <w:u w:val="single"/>
            <w:rtl w:val="0"/>
          </w:rPr>
          <w:t xml:space="preserve">CSU Policy, Procedure, and Considerations for 2020-2021 Academic Year Planning in the Context of COVID-19</w:t>
        </w:r>
      </w:hyperlink>
      <w:r w:rsidDel="00000000" w:rsidR="00000000" w:rsidRPr="00000000">
        <w:rPr>
          <w:rtl w:val="0"/>
        </w:rPr>
      </w:r>
    </w:p>
    <w:p w:rsidR="00000000" w:rsidDel="00000000" w:rsidP="00000000" w:rsidRDefault="00000000" w:rsidRPr="00000000" w14:paraId="0000002D">
      <w:pPr>
        <w:pageBreakBefore w:val="0"/>
        <w:numPr>
          <w:ilvl w:val="1"/>
          <w:numId w:val="1"/>
        </w:numPr>
        <w:spacing w:after="0" w:before="0" w:line="268.8" w:lineRule="auto"/>
        <w:ind w:left="1440" w:hanging="360"/>
      </w:pPr>
      <w:r w:rsidDel="00000000" w:rsidR="00000000" w:rsidRPr="00000000">
        <w:rPr>
          <w:rtl w:val="0"/>
        </w:rPr>
        <w:t xml:space="preserve">“Limited Exceptions to Virtual Instruction: The granting of limited exceptions to permit in-person activities will be informed initially by consultation with academic senates, associated students, staff councils and union leadership, and align with local public health officials and government agencies, and will be based on compelling needs, while continuing to meet safety benchmarks.” </w:t>
      </w:r>
    </w:p>
    <w:p w:rsidR="00000000" w:rsidDel="00000000" w:rsidP="00000000" w:rsidRDefault="00000000" w:rsidRPr="00000000" w14:paraId="0000002E">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2F">
      <w:pPr>
        <w:pageBreakBefore w:val="0"/>
        <w:numPr>
          <w:ilvl w:val="0"/>
          <w:numId w:val="1"/>
        </w:numPr>
        <w:spacing w:before="0" w:line="268.8" w:lineRule="auto"/>
        <w:rPr>
          <w:b w:val="1"/>
        </w:rPr>
      </w:pPr>
      <w:hyperlink r:id="rId24">
        <w:r w:rsidDel="00000000" w:rsidR="00000000" w:rsidRPr="00000000">
          <w:rPr>
            <w:color w:val="1155cc"/>
            <w:u w:val="single"/>
            <w:rtl w:val="0"/>
          </w:rPr>
          <w:t xml:space="preserve">Faculty survey on implications of remote fall semester</w:t>
        </w:r>
      </w:hyperlink>
      <w:r w:rsidDel="00000000" w:rsidR="00000000" w:rsidRPr="00000000">
        <w:rPr>
          <w:rtl w:val="0"/>
        </w:rPr>
      </w:r>
    </w:p>
    <w:p w:rsidR="00000000" w:rsidDel="00000000" w:rsidP="00000000" w:rsidRDefault="00000000" w:rsidRPr="00000000" w14:paraId="00000030">
      <w:pPr>
        <w:pageBreakBefore w:val="0"/>
        <w:spacing w:after="0" w:before="0" w:line="268.8" w:lineRule="auto"/>
        <w:ind w:firstLine="720"/>
        <w:rPr/>
      </w:pPr>
      <w:r w:rsidDel="00000000" w:rsidR="00000000" w:rsidRPr="00000000">
        <w:rPr>
          <w:rtl w:val="0"/>
        </w:rPr>
      </w:r>
    </w:p>
    <w:p w:rsidR="00000000" w:rsidDel="00000000" w:rsidP="00000000" w:rsidRDefault="00000000" w:rsidRPr="00000000" w14:paraId="00000031">
      <w:pPr>
        <w:pageBreakBefore w:val="0"/>
        <w:numPr>
          <w:ilvl w:val="0"/>
          <w:numId w:val="1"/>
        </w:numPr>
        <w:spacing w:after="0" w:before="0" w:line="268.8" w:lineRule="auto"/>
        <w:rPr>
          <w:b w:val="1"/>
        </w:rPr>
      </w:pPr>
      <w:r w:rsidDel="00000000" w:rsidR="00000000" w:rsidRPr="00000000">
        <w:rPr>
          <w:rtl w:val="0"/>
        </w:rPr>
        <w:t xml:space="preserve">[Draft] Senate Constitution and Bylaws</w:t>
      </w:r>
    </w:p>
    <w:p w:rsidR="00000000" w:rsidDel="00000000" w:rsidP="00000000" w:rsidRDefault="00000000" w:rsidRPr="00000000" w14:paraId="00000032">
      <w:pPr>
        <w:pageBreakBefore w:val="0"/>
        <w:numPr>
          <w:ilvl w:val="1"/>
          <w:numId w:val="1"/>
        </w:numPr>
        <w:spacing w:after="0" w:before="0" w:line="268.8" w:lineRule="auto"/>
        <w:ind w:left="1440" w:hanging="360"/>
        <w:rPr>
          <w:u w:val="none"/>
        </w:rPr>
      </w:pPr>
      <w:hyperlink r:id="rId25">
        <w:r w:rsidDel="00000000" w:rsidR="00000000" w:rsidRPr="00000000">
          <w:rPr>
            <w:color w:val="1155cc"/>
            <w:u w:val="single"/>
            <w:rtl w:val="0"/>
          </w:rPr>
          <w:t xml:space="preserve">Constitution with Markup</w:t>
        </w:r>
      </w:hyperlink>
      <w:r w:rsidDel="00000000" w:rsidR="00000000" w:rsidRPr="00000000">
        <w:rPr>
          <w:rtl w:val="0"/>
        </w:rPr>
      </w:r>
    </w:p>
    <w:p w:rsidR="00000000" w:rsidDel="00000000" w:rsidP="00000000" w:rsidRDefault="00000000" w:rsidRPr="00000000" w14:paraId="00000033">
      <w:pPr>
        <w:pageBreakBefore w:val="0"/>
        <w:numPr>
          <w:ilvl w:val="1"/>
          <w:numId w:val="1"/>
        </w:numPr>
        <w:spacing w:after="0" w:before="0" w:line="268.8" w:lineRule="auto"/>
        <w:ind w:left="1440" w:hanging="360"/>
        <w:rPr>
          <w:u w:val="none"/>
        </w:rPr>
      </w:pPr>
      <w:hyperlink r:id="rId26">
        <w:r w:rsidDel="00000000" w:rsidR="00000000" w:rsidRPr="00000000">
          <w:rPr>
            <w:color w:val="1155cc"/>
            <w:u w:val="single"/>
            <w:rtl w:val="0"/>
          </w:rPr>
          <w:t xml:space="preserve">Constitution without Markup</w:t>
        </w:r>
      </w:hyperlink>
      <w:r w:rsidDel="00000000" w:rsidR="00000000" w:rsidRPr="00000000">
        <w:rPr>
          <w:rtl w:val="0"/>
        </w:rPr>
      </w:r>
    </w:p>
    <w:p w:rsidR="00000000" w:rsidDel="00000000" w:rsidP="00000000" w:rsidRDefault="00000000" w:rsidRPr="00000000" w14:paraId="00000034">
      <w:pPr>
        <w:pageBreakBefore w:val="0"/>
        <w:numPr>
          <w:ilvl w:val="1"/>
          <w:numId w:val="1"/>
        </w:numPr>
        <w:spacing w:after="0" w:before="0" w:line="268.8" w:lineRule="auto"/>
        <w:ind w:left="1440" w:hanging="360"/>
        <w:rPr>
          <w:u w:val="none"/>
        </w:rPr>
      </w:pPr>
      <w:hyperlink r:id="rId27">
        <w:r w:rsidDel="00000000" w:rsidR="00000000" w:rsidRPr="00000000">
          <w:rPr>
            <w:color w:val="1155cc"/>
            <w:u w:val="single"/>
            <w:rtl w:val="0"/>
          </w:rPr>
          <w:t xml:space="preserve">Bylaws with Markup</w:t>
        </w:r>
      </w:hyperlink>
      <w:r w:rsidDel="00000000" w:rsidR="00000000" w:rsidRPr="00000000">
        <w:rPr>
          <w:rtl w:val="0"/>
        </w:rPr>
      </w:r>
    </w:p>
    <w:p w:rsidR="00000000" w:rsidDel="00000000" w:rsidP="00000000" w:rsidRDefault="00000000" w:rsidRPr="00000000" w14:paraId="00000035">
      <w:pPr>
        <w:pageBreakBefore w:val="0"/>
        <w:numPr>
          <w:ilvl w:val="1"/>
          <w:numId w:val="1"/>
        </w:numPr>
        <w:spacing w:after="0" w:before="0" w:line="268.8" w:lineRule="auto"/>
        <w:ind w:left="1440" w:hanging="360"/>
        <w:rPr>
          <w:u w:val="none"/>
        </w:rPr>
      </w:pPr>
      <w:hyperlink r:id="rId28">
        <w:r w:rsidDel="00000000" w:rsidR="00000000" w:rsidRPr="00000000">
          <w:rPr>
            <w:color w:val="1155cc"/>
            <w:u w:val="single"/>
            <w:rtl w:val="0"/>
          </w:rPr>
          <w:t xml:space="preserve">Bylaws without Markup</w:t>
        </w:r>
      </w:hyperlink>
      <w:r w:rsidDel="00000000" w:rsidR="00000000" w:rsidRPr="00000000">
        <w:rPr>
          <w:rtl w:val="0"/>
        </w:rPr>
      </w:r>
    </w:p>
    <w:p w:rsidR="00000000" w:rsidDel="00000000" w:rsidP="00000000" w:rsidRDefault="00000000" w:rsidRPr="00000000" w14:paraId="00000036">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37">
      <w:pPr>
        <w:pageBreakBefore w:val="0"/>
        <w:numPr>
          <w:ilvl w:val="0"/>
          <w:numId w:val="1"/>
        </w:numPr>
        <w:spacing w:before="0" w:line="268.8" w:lineRule="auto"/>
        <w:rPr>
          <w:b w:val="1"/>
        </w:rPr>
      </w:pPr>
      <w:r w:rsidDel="00000000" w:rsidR="00000000" w:rsidRPr="00000000">
        <w:rPr>
          <w:rtl w:val="0"/>
        </w:rPr>
        <w:t xml:space="preserve">President’s Report</w:t>
      </w:r>
    </w:p>
    <w:p w:rsidR="00000000" w:rsidDel="00000000" w:rsidP="00000000" w:rsidRDefault="00000000" w:rsidRPr="00000000" w14:paraId="00000038">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39">
      <w:pPr>
        <w:pageBreakBefore w:val="0"/>
        <w:numPr>
          <w:ilvl w:val="0"/>
          <w:numId w:val="1"/>
        </w:numPr>
        <w:spacing w:before="0" w:line="268.8" w:lineRule="auto"/>
        <w:rPr>
          <w:b w:val="1"/>
        </w:rPr>
      </w:pPr>
      <w:r w:rsidDel="00000000" w:rsidR="00000000" w:rsidRPr="00000000">
        <w:rPr>
          <w:rtl w:val="0"/>
        </w:rPr>
        <w:t xml:space="preserve">Provost’s Report</w:t>
      </w:r>
    </w:p>
    <w:p w:rsidR="00000000" w:rsidDel="00000000" w:rsidP="00000000" w:rsidRDefault="00000000" w:rsidRPr="00000000" w14:paraId="0000003A">
      <w:pPr>
        <w:pageBreakBefore w:val="0"/>
        <w:spacing w:before="0" w:line="268.8" w:lineRule="auto"/>
        <w:ind w:firstLine="720"/>
        <w:rPr/>
      </w:pPr>
      <w:r w:rsidDel="00000000" w:rsidR="00000000" w:rsidRPr="00000000">
        <w:rPr>
          <w:rtl w:val="0"/>
        </w:rPr>
      </w:r>
    </w:p>
    <w:p w:rsidR="00000000" w:rsidDel="00000000" w:rsidP="00000000" w:rsidRDefault="00000000" w:rsidRPr="00000000" w14:paraId="0000003B">
      <w:pPr>
        <w:pageBreakBefore w:val="0"/>
        <w:numPr>
          <w:ilvl w:val="0"/>
          <w:numId w:val="1"/>
        </w:numPr>
        <w:spacing w:before="0" w:line="268.8" w:lineRule="auto"/>
        <w:rPr>
          <w:b w:val="1"/>
        </w:rPr>
      </w:pPr>
      <w:hyperlink r:id="rId29">
        <w:r w:rsidDel="00000000" w:rsidR="00000000" w:rsidRPr="00000000">
          <w:rPr>
            <w:color w:val="1155cc"/>
            <w:u w:val="single"/>
            <w:rtl w:val="0"/>
          </w:rPr>
          <w:t xml:space="preserve">Chair’s Report</w:t>
        </w:r>
      </w:hyperlink>
      <w:r w:rsidDel="00000000" w:rsidR="00000000" w:rsidRPr="00000000">
        <w:rPr>
          <w:rtl w:val="0"/>
        </w:rPr>
      </w:r>
    </w:p>
    <w:p w:rsidR="00000000" w:rsidDel="00000000" w:rsidP="00000000" w:rsidRDefault="00000000" w:rsidRPr="00000000" w14:paraId="0000003C">
      <w:pPr>
        <w:pageBreakBefore w:val="0"/>
        <w:spacing w:before="0" w:line="268.8" w:lineRule="auto"/>
        <w:ind w:left="1440" w:firstLine="0"/>
        <w:rPr/>
      </w:pPr>
      <w:r w:rsidDel="00000000" w:rsidR="00000000" w:rsidRPr="00000000">
        <w:rPr>
          <w:rtl w:val="0"/>
        </w:rPr>
      </w:r>
    </w:p>
    <w:p w:rsidR="00000000" w:rsidDel="00000000" w:rsidP="00000000" w:rsidRDefault="00000000" w:rsidRPr="00000000" w14:paraId="0000003D">
      <w:pPr>
        <w:pageBreakBefore w:val="0"/>
        <w:numPr>
          <w:ilvl w:val="0"/>
          <w:numId w:val="1"/>
        </w:numPr>
        <w:spacing w:before="0" w:line="268.8" w:lineRule="auto"/>
        <w:rPr>
          <w:b w:val="1"/>
        </w:rPr>
      </w:pPr>
      <w:hyperlink r:id="rId30">
        <w:r w:rsidDel="00000000" w:rsidR="00000000" w:rsidRPr="00000000">
          <w:rPr>
            <w:color w:val="1155cc"/>
            <w:u w:val="single"/>
            <w:rtl w:val="0"/>
          </w:rPr>
          <w:t xml:space="preserve">Statewide/ASCSU (Academic Senate of the CSU) Senators’ Report (May 2020)</w:t>
        </w:r>
      </w:hyperlink>
      <w:r w:rsidDel="00000000" w:rsidR="00000000" w:rsidRPr="00000000">
        <w:rPr>
          <w:rtl w:val="0"/>
        </w:rPr>
      </w:r>
    </w:p>
    <w:p w:rsidR="00000000" w:rsidDel="00000000" w:rsidP="00000000" w:rsidRDefault="00000000" w:rsidRPr="00000000" w14:paraId="0000003E">
      <w:pPr>
        <w:pageBreakBefore w:val="0"/>
        <w:spacing w:before="0" w:line="273.6" w:lineRule="auto"/>
        <w:ind w:left="2160" w:firstLine="0"/>
        <w:rPr/>
      </w:pPr>
      <w:r w:rsidDel="00000000" w:rsidR="00000000" w:rsidRPr="00000000">
        <w:rPr>
          <w:rtl w:val="0"/>
        </w:rPr>
      </w:r>
    </w:p>
    <w:p w:rsidR="00000000" w:rsidDel="00000000" w:rsidP="00000000" w:rsidRDefault="00000000" w:rsidRPr="00000000" w14:paraId="0000003F">
      <w:pPr>
        <w:pageBreakBefore w:val="0"/>
        <w:spacing w:before="0" w:line="268.8" w:lineRule="auto"/>
        <w:ind w:left="0" w:firstLine="0"/>
        <w:rPr/>
      </w:pPr>
      <w:r w:rsidDel="00000000" w:rsidR="00000000" w:rsidRPr="00000000">
        <w:rPr>
          <w:b w:val="1"/>
          <w:rtl w:val="0"/>
        </w:rPr>
        <w:t xml:space="preserve">3:35PM Time Certain (If preceding items have not been completed)</w:t>
      </w:r>
      <w:r w:rsidDel="00000000" w:rsidR="00000000" w:rsidRPr="00000000">
        <w:rPr>
          <w:rtl w:val="0"/>
        </w:rPr>
      </w:r>
    </w:p>
    <w:p w:rsidR="00000000" w:rsidDel="00000000" w:rsidP="00000000" w:rsidRDefault="00000000" w:rsidRPr="00000000" w14:paraId="00000040">
      <w:pPr>
        <w:pageBreakBefore w:val="0"/>
        <w:spacing w:before="0" w:line="273.6" w:lineRule="auto"/>
        <w:ind w:left="2160" w:firstLine="0"/>
        <w:rPr/>
      </w:pPr>
      <w:r w:rsidDel="00000000" w:rsidR="00000000" w:rsidRPr="00000000">
        <w:rPr>
          <w:rtl w:val="0"/>
        </w:rPr>
      </w:r>
    </w:p>
    <w:p w:rsidR="00000000" w:rsidDel="00000000" w:rsidP="00000000" w:rsidRDefault="00000000" w:rsidRPr="00000000" w14:paraId="00000041">
      <w:pPr>
        <w:pageBreakBefore w:val="0"/>
        <w:numPr>
          <w:ilvl w:val="0"/>
          <w:numId w:val="1"/>
        </w:numPr>
        <w:spacing w:before="0" w:line="273.6" w:lineRule="auto"/>
        <w:rPr>
          <w:b w:val="1"/>
        </w:rPr>
      </w:pPr>
      <w:hyperlink r:id="rId31">
        <w:r w:rsidDel="00000000" w:rsidR="00000000" w:rsidRPr="00000000">
          <w:rPr>
            <w:color w:val="1155cc"/>
            <w:u w:val="single"/>
            <w:rtl w:val="0"/>
          </w:rPr>
          <w:t xml:space="preserve">Approval of 2020-2021 FS Agenda, June 2, 2020</w:t>
        </w:r>
      </w:hyperlink>
      <w:r w:rsidDel="00000000" w:rsidR="00000000" w:rsidRPr="00000000">
        <w:rPr>
          <w:rtl w:val="0"/>
        </w:rPr>
        <w:t xml:space="preserve"> (Organizational Meeting 1)</w:t>
      </w:r>
    </w:p>
    <w:p w:rsidR="00000000" w:rsidDel="00000000" w:rsidP="00000000" w:rsidRDefault="00000000" w:rsidRPr="00000000" w14:paraId="00000042">
      <w:pPr>
        <w:pageBreakBefore w:val="0"/>
        <w:spacing w:before="0" w:line="273.6" w:lineRule="auto"/>
        <w:ind w:firstLine="720"/>
        <w:rPr/>
      </w:pPr>
      <w:r w:rsidDel="00000000" w:rsidR="00000000" w:rsidRPr="00000000">
        <w:rPr>
          <w:rtl w:val="0"/>
        </w:rPr>
      </w:r>
    </w:p>
    <w:p w:rsidR="00000000" w:rsidDel="00000000" w:rsidP="00000000" w:rsidRDefault="00000000" w:rsidRPr="00000000" w14:paraId="00000043">
      <w:pPr>
        <w:pageBreakBefore w:val="0"/>
        <w:numPr>
          <w:ilvl w:val="0"/>
          <w:numId w:val="1"/>
        </w:numPr>
        <w:spacing w:before="0" w:line="273.6" w:lineRule="auto"/>
        <w:rPr>
          <w:b w:val="1"/>
        </w:rPr>
      </w:pPr>
      <w:hyperlink r:id="rId32">
        <w:r w:rsidDel="00000000" w:rsidR="00000000" w:rsidRPr="00000000">
          <w:rPr>
            <w:color w:val="1155cc"/>
            <w:u w:val="single"/>
            <w:rtl w:val="0"/>
          </w:rPr>
          <w:t xml:space="preserve">Approval of FS Agenda June 2, 2020</w:t>
        </w:r>
      </w:hyperlink>
      <w:r w:rsidDel="00000000" w:rsidR="00000000" w:rsidRPr="00000000">
        <w:rPr>
          <w:rtl w:val="0"/>
        </w:rPr>
      </w:r>
    </w:p>
    <w:p w:rsidR="00000000" w:rsidDel="00000000" w:rsidP="00000000" w:rsidRDefault="00000000" w:rsidRPr="00000000" w14:paraId="00000044">
      <w:pPr>
        <w:pageBreakBefore w:val="0"/>
        <w:spacing w:before="0" w:line="273.6" w:lineRule="auto"/>
        <w:ind w:firstLine="720"/>
        <w:rPr/>
      </w:pPr>
      <w:r w:rsidDel="00000000" w:rsidR="00000000" w:rsidRPr="00000000">
        <w:rPr>
          <w:rtl w:val="0"/>
        </w:rPr>
      </w:r>
    </w:p>
    <w:p w:rsidR="00000000" w:rsidDel="00000000" w:rsidP="00000000" w:rsidRDefault="00000000" w:rsidRPr="00000000" w14:paraId="00000045">
      <w:pPr>
        <w:pageBreakBefore w:val="0"/>
        <w:numPr>
          <w:ilvl w:val="0"/>
          <w:numId w:val="1"/>
        </w:numPr>
        <w:spacing w:before="0" w:line="273.6" w:lineRule="auto"/>
        <w:rPr>
          <w:b w:val="1"/>
        </w:rPr>
      </w:pPr>
      <w:hyperlink r:id="rId33">
        <w:r w:rsidDel="00000000" w:rsidR="00000000" w:rsidRPr="00000000">
          <w:rPr>
            <w:color w:val="1155cc"/>
            <w:u w:val="single"/>
            <w:rtl w:val="0"/>
          </w:rPr>
          <w:t xml:space="preserve">Approval of 2020-2021 FS Agenda June 9, 2020 </w:t>
        </w:r>
      </w:hyperlink>
      <w:r w:rsidDel="00000000" w:rsidR="00000000" w:rsidRPr="00000000">
        <w:rPr>
          <w:rtl w:val="0"/>
        </w:rPr>
        <w:t xml:space="preserve"> (Organizational Meeting 2)</w:t>
      </w:r>
      <w:r w:rsidDel="00000000" w:rsidR="00000000" w:rsidRPr="00000000">
        <w:rPr>
          <w:rtl w:val="0"/>
        </w:rPr>
      </w:r>
    </w:p>
    <w:p w:rsidR="00000000" w:rsidDel="00000000" w:rsidP="00000000" w:rsidRDefault="00000000" w:rsidRPr="00000000" w14:paraId="00000046">
      <w:pPr>
        <w:pageBreakBefore w:val="0"/>
        <w:shd w:fill="ffffff" w:val="clear"/>
        <w:spacing w:before="0" w:line="259" w:lineRule="auto"/>
        <w:ind w:left="1440" w:firstLine="0"/>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7">
      <w:pPr>
        <w:pageBreakBefore w:val="0"/>
        <w:numPr>
          <w:ilvl w:val="0"/>
          <w:numId w:val="1"/>
        </w:numPr>
        <w:shd w:fill="ffffff" w:val="clear"/>
        <w:spacing w:before="0" w:line="240" w:lineRule="auto"/>
        <w:rPr>
          <w:b w:val="1"/>
        </w:rPr>
      </w:pPr>
      <w:bookmarkStart w:colFirst="0" w:colLast="0" w:name="_fkq69d3jlcxh" w:id="3"/>
      <w:bookmarkEnd w:id="3"/>
      <w:hyperlink r:id="rId34">
        <w:r w:rsidDel="00000000" w:rsidR="00000000" w:rsidRPr="00000000">
          <w:rPr>
            <w:color w:val="1155cc"/>
            <w:u w:val="single"/>
            <w:rtl w:val="0"/>
          </w:rPr>
          <w:t xml:space="preserve">Retirement Resolutions</w:t>
        </w:r>
      </w:hyperlink>
      <w:r w:rsidDel="00000000" w:rsidR="00000000" w:rsidRPr="00000000">
        <w:rPr>
          <w:rtl w:val="0"/>
        </w:rPr>
      </w:r>
    </w:p>
    <w:p w:rsidR="00000000" w:rsidDel="00000000" w:rsidP="00000000" w:rsidRDefault="00000000" w:rsidRPr="00000000" w14:paraId="00000048">
      <w:pPr>
        <w:pageBreakBefore w:val="0"/>
        <w:shd w:fill="ffffff" w:val="clear"/>
        <w:spacing w:before="0" w:line="240" w:lineRule="auto"/>
        <w:ind w:left="1440" w:firstLine="0"/>
        <w:rPr/>
      </w:pPr>
      <w:bookmarkStart w:colFirst="0" w:colLast="0" w:name="_oe5ehra5pw2w" w:id="4"/>
      <w:bookmarkEnd w:id="4"/>
      <w:r w:rsidDel="00000000" w:rsidR="00000000" w:rsidRPr="00000000">
        <w:rPr>
          <w:rtl w:val="0"/>
        </w:rPr>
      </w:r>
    </w:p>
    <w:p w:rsidR="00000000" w:rsidDel="00000000" w:rsidP="00000000" w:rsidRDefault="00000000" w:rsidRPr="00000000" w14:paraId="00000049">
      <w:pPr>
        <w:pageBreakBefore w:val="0"/>
        <w:numPr>
          <w:ilvl w:val="0"/>
          <w:numId w:val="1"/>
        </w:numPr>
        <w:spacing w:before="0" w:line="273.6" w:lineRule="auto"/>
        <w:rPr>
          <w:b w:val="1"/>
        </w:rPr>
      </w:pPr>
      <w:r w:rsidDel="00000000" w:rsidR="00000000" w:rsidRPr="00000000">
        <w:rPr>
          <w:rtl w:val="0"/>
        </w:rPr>
        <w:t xml:space="preserve">Remaining Meetings Schedule</w:t>
      </w:r>
    </w:p>
    <w:p w:rsidR="00000000" w:rsidDel="00000000" w:rsidP="00000000" w:rsidRDefault="00000000" w:rsidRPr="00000000" w14:paraId="0000004A">
      <w:pPr>
        <w:pageBreakBefore w:val="0"/>
        <w:numPr>
          <w:ilvl w:val="1"/>
          <w:numId w:val="1"/>
        </w:numPr>
        <w:spacing w:before="0" w:line="273.6" w:lineRule="auto"/>
        <w:ind w:left="1440" w:hanging="360"/>
      </w:pPr>
      <w:r w:rsidDel="00000000" w:rsidR="00000000" w:rsidRPr="00000000">
        <w:rPr>
          <w:rtl w:val="0"/>
        </w:rPr>
        <w:t xml:space="preserve">June 2 Faculty Senate Meeting (Executive Committee Elections–college senator results announced June 1)</w:t>
      </w:r>
    </w:p>
    <w:p w:rsidR="00000000" w:rsidDel="00000000" w:rsidP="00000000" w:rsidRDefault="00000000" w:rsidRPr="00000000" w14:paraId="0000004B">
      <w:pPr>
        <w:pageBreakBefore w:val="0"/>
        <w:numPr>
          <w:ilvl w:val="1"/>
          <w:numId w:val="1"/>
        </w:numPr>
        <w:spacing w:before="0" w:line="273.6" w:lineRule="auto"/>
        <w:ind w:left="1440" w:hanging="360"/>
      </w:pPr>
      <w:r w:rsidDel="00000000" w:rsidR="00000000" w:rsidRPr="00000000">
        <w:rPr>
          <w:rtl w:val="0"/>
        </w:rPr>
        <w:t xml:space="preserve">June X 2020-2021 Executive Committee would need to meet to nominate Chairs for EPRC and FAC</w:t>
      </w:r>
    </w:p>
    <w:p w:rsidR="00000000" w:rsidDel="00000000" w:rsidP="00000000" w:rsidRDefault="00000000" w:rsidRPr="00000000" w14:paraId="0000004C">
      <w:pPr>
        <w:pageBreakBefore w:val="0"/>
        <w:numPr>
          <w:ilvl w:val="1"/>
          <w:numId w:val="1"/>
        </w:numPr>
        <w:spacing w:before="0" w:line="273.6" w:lineRule="auto"/>
        <w:ind w:left="1440" w:hanging="360"/>
      </w:pPr>
      <w:r w:rsidDel="00000000" w:rsidR="00000000" w:rsidRPr="00000000">
        <w:rPr>
          <w:rtl w:val="0"/>
        </w:rPr>
        <w:t xml:space="preserve">June 9 Faculty Senate Meeting (Chairs for EPRC and FAC Elections)</w:t>
      </w:r>
      <w:r w:rsidDel="00000000" w:rsidR="00000000" w:rsidRPr="00000000">
        <w:rPr>
          <w:rtl w:val="0"/>
        </w:rPr>
      </w:r>
    </w:p>
    <w:p w:rsidR="00000000" w:rsidDel="00000000" w:rsidP="00000000" w:rsidRDefault="00000000" w:rsidRPr="00000000" w14:paraId="0000004D">
      <w:pPr>
        <w:pStyle w:val="Heading5"/>
        <w:pageBreakBefore w:val="0"/>
        <w:spacing w:before="0" w:line="268.8" w:lineRule="auto"/>
        <w:ind w:firstLine="720"/>
        <w:rPr/>
      </w:pPr>
      <w:bookmarkStart w:colFirst="0" w:colLast="0" w:name="_syj1y8ftcby9" w:id="5"/>
      <w:bookmarkEnd w:id="5"/>
      <w:r w:rsidDel="00000000" w:rsidR="00000000" w:rsidRPr="00000000">
        <w:rPr>
          <w:rtl w:val="0"/>
        </w:rPr>
      </w:r>
    </w:p>
    <w:p w:rsidR="00000000" w:rsidDel="00000000" w:rsidP="00000000" w:rsidRDefault="00000000" w:rsidRPr="00000000" w14:paraId="0000004E">
      <w:pPr>
        <w:pageBreakBefore w:val="0"/>
        <w:numPr>
          <w:ilvl w:val="0"/>
          <w:numId w:val="1"/>
        </w:numPr>
        <w:spacing w:after="0" w:before="0" w:line="268.8" w:lineRule="auto"/>
        <w:rPr>
          <w:b w:val="1"/>
        </w:rPr>
      </w:pPr>
      <w:r w:rsidDel="00000000" w:rsidR="00000000" w:rsidRPr="00000000">
        <w:rPr>
          <w:b w:val="1"/>
          <w:rtl w:val="0"/>
        </w:rPr>
        <w:t xml:space="preserve">New Business</w:t>
      </w:r>
    </w:p>
    <w:p w:rsidR="00000000" w:rsidDel="00000000" w:rsidP="00000000" w:rsidRDefault="00000000" w:rsidRPr="00000000" w14:paraId="0000004F">
      <w:pPr>
        <w:pageBreakBefore w:val="0"/>
        <w:spacing w:after="0" w:before="0" w:line="268.8" w:lineRule="auto"/>
        <w:ind w:firstLine="720"/>
        <w:rPr>
          <w:b w:val="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8.8" w:lineRule="auto"/>
        <w:ind w:left="720" w:right="0" w:hanging="360"/>
        <w:jc w:val="left"/>
        <w:rPr>
          <w:b w:val="1"/>
        </w:rPr>
      </w:pPr>
      <w:r w:rsidDel="00000000" w:rsidR="00000000" w:rsidRPr="00000000">
        <w:rPr>
          <w:b w:val="1"/>
          <w:rtl w:val="0"/>
        </w:rPr>
        <w:t xml:space="preserve">Adjournment (Time Certain 3:50PM)</w:t>
      </w:r>
    </w:p>
    <w:sectPr>
      <w:headerReference r:id="rId35" w:type="default"/>
      <w:footerReference r:id="rId3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Black">
    <w:embedBold w:fontKey="{00000000-0000-0000-0000-000000000000}" r:id="rId1" w:subsetted="0"/>
    <w:embedBoldItalic w:fontKey="{00000000-0000-0000-0000-000000000000}" r:id="rId2" w:subsetted="0"/>
  </w:font>
  <w:font w:name="Nuni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Style w:val="Heading6"/>
      <w:pageBreakBefore w:val="0"/>
      <w:jc w:val="center"/>
      <w:rPr/>
    </w:pPr>
    <w:bookmarkStart w:colFirst="0" w:colLast="0" w:name="_ykkviuatypeb" w:id="7"/>
    <w:bookmarkEnd w:id="7"/>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Style w:val="Heading6"/>
      <w:pageBreakBefore w:val="0"/>
      <w:jc w:val="right"/>
      <w:rPr/>
    </w:pPr>
    <w:bookmarkStart w:colFirst="0" w:colLast="0" w:name="_nxkiqfpcb3x8" w:id="6"/>
    <w:bookmarkEnd w:id="6"/>
    <w:r w:rsidDel="00000000" w:rsidR="00000000" w:rsidRPr="00000000">
      <w:rPr>
        <w:rtl w:val="0"/>
      </w:rPr>
      <w:t xml:space="preserve">ECA 2020-05-28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en"/>
      </w:rPr>
    </w:rPrDefault>
    <w:pPrDefault>
      <w:pPr>
        <w:spacing w:before="400"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lineRule="auto"/>
    </w:pPr>
    <w:rPr>
      <w:rFonts w:ascii="Roboto Black" w:cs="Roboto Black" w:eastAsia="Roboto Black" w:hAnsi="Roboto Black"/>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0" w:lineRule="auto"/>
      <w:ind w:left="0" w:firstLine="0"/>
      <w:jc w:val="center"/>
    </w:pPr>
    <w:rPr>
      <w:b w:val="1"/>
      <w:color w:val="434343"/>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before="0" w:lineRule="auto"/>
      <w:ind w:left="0" w:firstLine="0"/>
      <w:jc w:val="right"/>
    </w:pPr>
    <w:rPr>
      <w:sz w:val="18"/>
      <w:szCs w:val="18"/>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2objk725Qn73QbLya-S1HC00Zipiq6tIJM-sqgaMJDM/edit?usp=sharing" TargetMode="External"/><Relationship Id="rId22" Type="http://schemas.openxmlformats.org/officeDocument/2006/relationships/hyperlink" Target="https://docs.google.com/spreadsheets/d/1mLTF6hF121S1sAutcDSkYY-2gNyD9FxALywHzfuRgxM/edit?usp=sharing" TargetMode="External"/><Relationship Id="rId21" Type="http://schemas.openxmlformats.org/officeDocument/2006/relationships/hyperlink" Target="https://csusb.zoom.us/j/99904317734" TargetMode="External"/><Relationship Id="rId24" Type="http://schemas.openxmlformats.org/officeDocument/2006/relationships/hyperlink" Target="http://csusb.az1.qualtrics.com/jfe/form/SV_00am9oqcEwcfWId" TargetMode="External"/><Relationship Id="rId23" Type="http://schemas.openxmlformats.org/officeDocument/2006/relationships/hyperlink" Target="https://urldefense.proofpoint.com/v2/url?u=https-3A__calstate.policystat.com_policy_8100995_latest_&amp;d=DwMFAw&amp;c=B_W-eXUX249zycySS1AyzjABMeYirU1wvo9-GmMObjY&amp;r=Y8-LWWaDbbpdBDy6ujyL5Wxg85s90m8aUwSHiqfVA5Y&amp;m=ySIi_c6-JyA3ZOtYoaf5hIkUbM0MfmNpF4gGTe0KQnk&amp;s=q91Jw6Opk4ZKwXgVqNQpnqqTr6gC5wUIF9Uo23ZJzbw&amp;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bFnvFF1ERHSrGNqB8EuLK5VaWpnypO5A" TargetMode="External"/><Relationship Id="rId26" Type="http://schemas.openxmlformats.org/officeDocument/2006/relationships/hyperlink" Target="https://drive.google.com/file/d/15sgbHDPr5zgwe6QuxwztTVc8TZzfp8XT/view?usp=sharing" TargetMode="External"/><Relationship Id="rId25" Type="http://schemas.openxmlformats.org/officeDocument/2006/relationships/hyperlink" Target="https://drive.google.com/file/d/1zgg7hRBi5QJ4iyFUoZJXT0h26ednjFPF/view?usp=sharing" TargetMode="External"/><Relationship Id="rId28" Type="http://schemas.openxmlformats.org/officeDocument/2006/relationships/hyperlink" Target="https://drive.google.com/file/d/1_vGJXwApSVaWN_N_daCDcDiSLRCabes3/view?usp=sharing" TargetMode="External"/><Relationship Id="rId27" Type="http://schemas.openxmlformats.org/officeDocument/2006/relationships/hyperlink" Target="https://drive.google.com/file/d/1OlERJPoieRkHguIg1HHaOpJYnbJW1yMx/view?usp=sharing" TargetMode="External"/><Relationship Id="rId5" Type="http://schemas.openxmlformats.org/officeDocument/2006/relationships/styles" Target="styles.xml"/><Relationship Id="rId6" Type="http://schemas.openxmlformats.org/officeDocument/2006/relationships/hyperlink" Target="https://csusb.zoom.us/j/389256734" TargetMode="External"/><Relationship Id="rId29" Type="http://schemas.openxmlformats.org/officeDocument/2006/relationships/hyperlink" Target="https://docs.google.com/document/d/16a_jWY-dWkLs3USDjfuSS7Vrt2o5FLoZ0xgLpVMsEkQ/edit?usp=sharing" TargetMode="External"/><Relationship Id="rId7" Type="http://schemas.openxmlformats.org/officeDocument/2006/relationships/hyperlink" Target="https://drive.google.com/open?id=1hRtglqaEpSUvuPhJjSGWcc6rQ-6JRfviDOpRblAr5vc" TargetMode="External"/><Relationship Id="rId8" Type="http://schemas.openxmlformats.org/officeDocument/2006/relationships/hyperlink" Target="https://docs.google.com/document/d/1GMpLD37CccLwvFPbw56S2ndXlu9H1n1VaAn0f3ry7og/edit?usp=sharing" TargetMode="External"/><Relationship Id="rId31" Type="http://schemas.openxmlformats.org/officeDocument/2006/relationships/hyperlink" Target="https://drive.google.com/open?id=1dgy1hWQkovAkDDr6Nkvq-BOpcG4FW_I59M4ZZZqKPQM" TargetMode="External"/><Relationship Id="rId30" Type="http://schemas.openxmlformats.org/officeDocument/2006/relationships/hyperlink" Target="https://drive.google.com/open?id=1i8OzZOG66v71PUVjQUFq3HPK3QT3EXVR" TargetMode="External"/><Relationship Id="rId11" Type="http://schemas.openxmlformats.org/officeDocument/2006/relationships/hyperlink" Target="https://drive.google.com/open?id=1AIQ-PyM7uYUzuBD_I7H901wDMykJj4Wi" TargetMode="External"/><Relationship Id="rId33" Type="http://schemas.openxmlformats.org/officeDocument/2006/relationships/hyperlink" Target="https://drive.google.com/open?id=1tV3MVWQ08HgB5YgH1ByuMaX6E-C2ZAUvfuF6jf4XzA8" TargetMode="External"/><Relationship Id="rId10" Type="http://schemas.openxmlformats.org/officeDocument/2006/relationships/hyperlink" Target="https://drive.google.com/open?id=1bUH_ePLZXRwM0FBXhWKKcH-J3sg_cIyp" TargetMode="External"/><Relationship Id="rId32" Type="http://schemas.openxmlformats.org/officeDocument/2006/relationships/hyperlink" Target="https://drive.google.com/open?id=1xZRoDNWNnS7aXWWUn14cTyY0A-NMZCSA33ScezFto5s" TargetMode="External"/><Relationship Id="rId13" Type="http://schemas.openxmlformats.org/officeDocument/2006/relationships/hyperlink" Target="https://drive.google.com/open?id=1MpBeDxcu-EINBYWEzgW1GAG594y8JkkB" TargetMode="External"/><Relationship Id="rId35" Type="http://schemas.openxmlformats.org/officeDocument/2006/relationships/header" Target="header1.xml"/><Relationship Id="rId12" Type="http://schemas.openxmlformats.org/officeDocument/2006/relationships/hyperlink" Target="https://drive.google.com/open?id=1eRSnUJYiGxf5S0Z0pujSkuG3zfcFbgBt" TargetMode="External"/><Relationship Id="rId34" Type="http://schemas.openxmlformats.org/officeDocument/2006/relationships/hyperlink" Target="https://drive.google.com/open?id=1Jddmq9zEuZINI3ITqt1Ak7e7lyyTcaRJ1_ktAb7oCCE" TargetMode="External"/><Relationship Id="rId15" Type="http://schemas.openxmlformats.org/officeDocument/2006/relationships/hyperlink" Target="https://drive.google.com/open?id=1nU7RBzNUnYKBim0PmpEmCelTLmRzSBFw" TargetMode="External"/><Relationship Id="rId14" Type="http://schemas.openxmlformats.org/officeDocument/2006/relationships/hyperlink" Target="https://drive.google.com/open?id=1QynRHZvgZJpjizMpOgrFMPqxmmVFLWJi" TargetMode="External"/><Relationship Id="rId36" Type="http://schemas.openxmlformats.org/officeDocument/2006/relationships/footer" Target="footer1.xml"/><Relationship Id="rId17" Type="http://schemas.openxmlformats.org/officeDocument/2006/relationships/hyperlink" Target="https://drive.google.com/file/d/12yAzLQruJnoKkUNV-QMpstu42jbtTGdX/view?usp=sharing" TargetMode="External"/><Relationship Id="rId16" Type="http://schemas.openxmlformats.org/officeDocument/2006/relationships/hyperlink" Target="https://drive.google.com/open?id=1q9RQ9N1j0FPJeoW9VwtprV1oCI0Xw3ga" TargetMode="External"/><Relationship Id="rId19" Type="http://schemas.openxmlformats.org/officeDocument/2006/relationships/hyperlink" Target="https://drive.google.com/open?id=1KYshQQoMWLO1A3n_Tp0kad1BZZRxde_n" TargetMode="External"/><Relationship Id="rId18" Type="http://schemas.openxmlformats.org/officeDocument/2006/relationships/hyperlink" Target="https://drive.google.com/open?id=1dhycaStJ3iIwkBORFYD4JpXGfUnKy2q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Nunito-regular.ttf"/><Relationship Id="rId4" Type="http://schemas.openxmlformats.org/officeDocument/2006/relationships/font" Target="fonts/Nunito-bold.ttf"/><Relationship Id="rId5" Type="http://schemas.openxmlformats.org/officeDocument/2006/relationships/font" Target="fonts/Nunito-italic.ttf"/><Relationship Id="rId6"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