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15" w:rsidRPr="00F13C7C" w:rsidRDefault="00F13C7C" w:rsidP="00FC54C5">
      <w:pPr>
        <w:jc w:val="center"/>
        <w:rPr>
          <w:b/>
          <w:sz w:val="32"/>
          <w:szCs w:val="32"/>
        </w:rPr>
      </w:pPr>
      <w:r w:rsidRPr="00F13C7C">
        <w:rPr>
          <w:b/>
          <w:sz w:val="32"/>
          <w:szCs w:val="32"/>
        </w:rPr>
        <w:t>Financial Affairs Collaboration Team (FACT)</w:t>
      </w:r>
    </w:p>
    <w:p w:rsidR="00FC54C5" w:rsidRPr="00F13C7C" w:rsidRDefault="003F21AA" w:rsidP="00FC54C5">
      <w:pPr>
        <w:jc w:val="center"/>
        <w:rPr>
          <w:b/>
          <w:sz w:val="32"/>
          <w:szCs w:val="32"/>
        </w:rPr>
      </w:pPr>
      <w:r>
        <w:rPr>
          <w:b/>
          <w:sz w:val="32"/>
          <w:szCs w:val="32"/>
        </w:rPr>
        <w:t>February 3</w:t>
      </w:r>
      <w:r w:rsidR="00497B74">
        <w:rPr>
          <w:b/>
          <w:sz w:val="32"/>
          <w:szCs w:val="32"/>
        </w:rPr>
        <w:t>, 2016</w:t>
      </w:r>
    </w:p>
    <w:p w:rsidR="00FC54C5" w:rsidRPr="00F13C7C" w:rsidRDefault="007F11C4" w:rsidP="00355E68">
      <w:pPr>
        <w:jc w:val="center"/>
        <w:rPr>
          <w:b/>
          <w:sz w:val="32"/>
          <w:szCs w:val="32"/>
        </w:rPr>
      </w:pPr>
      <w:r>
        <w:rPr>
          <w:b/>
          <w:sz w:val="32"/>
          <w:szCs w:val="32"/>
        </w:rPr>
        <w:t>Minutes</w:t>
      </w:r>
    </w:p>
    <w:p w:rsidR="00FC54C5" w:rsidRDefault="00F13C7C">
      <w:r>
        <w:rPr>
          <w:noProof/>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172720</wp:posOffset>
                </wp:positionV>
                <wp:extent cx="64617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46176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97CDC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pt,13.6pt" to="487.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" strokecolor="black [3213]" strokeweight="1.25pt"/>
            </w:pict>
          </mc:Fallback>
        </mc:AlternateContent>
      </w:r>
    </w:p>
    <w:p w:rsidR="00470CD0" w:rsidRPr="00470CD0" w:rsidRDefault="005365F9" w:rsidP="00DD6C73">
      <w:pPr>
        <w:rPr>
          <w:sz w:val="24"/>
          <w:szCs w:val="24"/>
        </w:rPr>
      </w:pPr>
      <w:r>
        <w:rPr>
          <w:sz w:val="24"/>
          <w:szCs w:val="24"/>
        </w:rPr>
        <w:tab/>
      </w:r>
    </w:p>
    <w:p w:rsidR="007F11C4" w:rsidRDefault="007F11C4" w:rsidP="007F11C4">
      <w:pPr>
        <w:rPr>
          <w:b/>
          <w:sz w:val="24"/>
          <w:szCs w:val="24"/>
        </w:rPr>
      </w:pPr>
      <w:r w:rsidRPr="00AB7EC0">
        <w:rPr>
          <w:b/>
          <w:sz w:val="24"/>
          <w:szCs w:val="24"/>
        </w:rPr>
        <w:t>Present:</w:t>
      </w:r>
      <w:r>
        <w:rPr>
          <w:b/>
          <w:sz w:val="24"/>
          <w:szCs w:val="24"/>
        </w:rPr>
        <w:t xml:space="preserve"> </w:t>
      </w:r>
    </w:p>
    <w:p w:rsidR="007F11C4" w:rsidRDefault="008B0EDB" w:rsidP="007F11C4">
      <w:pPr>
        <w:rPr>
          <w:sz w:val="24"/>
          <w:szCs w:val="24"/>
        </w:rPr>
      </w:pPr>
      <w:r>
        <w:rPr>
          <w:sz w:val="24"/>
          <w:szCs w:val="24"/>
        </w:rPr>
        <w:t xml:space="preserve">Aguirre, </w:t>
      </w:r>
      <w:r w:rsidR="007F11C4" w:rsidRPr="00A61908">
        <w:rPr>
          <w:sz w:val="24"/>
          <w:szCs w:val="24"/>
        </w:rPr>
        <w:t>Anderson</w:t>
      </w:r>
      <w:r w:rsidR="007F11C4">
        <w:rPr>
          <w:sz w:val="24"/>
          <w:szCs w:val="24"/>
        </w:rPr>
        <w:t>,</w:t>
      </w:r>
      <w:r w:rsidR="003713C8" w:rsidDel="003713C8">
        <w:rPr>
          <w:sz w:val="24"/>
          <w:szCs w:val="24"/>
        </w:rPr>
        <w:t xml:space="preserve"> </w:t>
      </w:r>
      <w:r w:rsidR="00DE0602">
        <w:rPr>
          <w:sz w:val="24"/>
          <w:szCs w:val="24"/>
        </w:rPr>
        <w:t xml:space="preserve">Badulis, </w:t>
      </w:r>
      <w:r w:rsidR="007F11C4" w:rsidRPr="00A61908">
        <w:rPr>
          <w:sz w:val="24"/>
          <w:szCs w:val="24"/>
        </w:rPr>
        <w:t>Calderon, Che</w:t>
      </w:r>
      <w:r w:rsidR="00DE0602">
        <w:rPr>
          <w:sz w:val="24"/>
          <w:szCs w:val="24"/>
        </w:rPr>
        <w:t xml:space="preserve">ster, DeLeon, </w:t>
      </w:r>
      <w:r w:rsidR="00DB794C">
        <w:rPr>
          <w:sz w:val="24"/>
          <w:szCs w:val="24"/>
        </w:rPr>
        <w:t xml:space="preserve">Escamilla, </w:t>
      </w:r>
      <w:r>
        <w:rPr>
          <w:sz w:val="24"/>
          <w:szCs w:val="24"/>
        </w:rPr>
        <w:t xml:space="preserve">Farre, </w:t>
      </w:r>
      <w:r w:rsidR="007F11C4">
        <w:rPr>
          <w:sz w:val="24"/>
          <w:szCs w:val="24"/>
        </w:rPr>
        <w:t xml:space="preserve">Fuller, </w:t>
      </w:r>
      <w:r w:rsidR="007F11C4" w:rsidRPr="00A61908">
        <w:rPr>
          <w:sz w:val="24"/>
          <w:szCs w:val="24"/>
        </w:rPr>
        <w:t xml:space="preserve">Guzman, </w:t>
      </w:r>
      <w:r>
        <w:rPr>
          <w:sz w:val="24"/>
          <w:szCs w:val="24"/>
        </w:rPr>
        <w:t xml:space="preserve">Hansen, </w:t>
      </w:r>
      <w:r w:rsidR="00DE0602">
        <w:rPr>
          <w:sz w:val="24"/>
          <w:szCs w:val="24"/>
        </w:rPr>
        <w:t xml:space="preserve">Iannolo, </w:t>
      </w:r>
      <w:r w:rsidR="007F11C4">
        <w:rPr>
          <w:sz w:val="24"/>
          <w:szCs w:val="24"/>
        </w:rPr>
        <w:t>Kuenz</w:t>
      </w:r>
      <w:r w:rsidR="007F11C4" w:rsidRPr="00A61908">
        <w:rPr>
          <w:sz w:val="24"/>
          <w:szCs w:val="24"/>
        </w:rPr>
        <w:t xml:space="preserve">, </w:t>
      </w:r>
      <w:r w:rsidRPr="00A61908">
        <w:rPr>
          <w:sz w:val="24"/>
          <w:szCs w:val="24"/>
        </w:rPr>
        <w:t>Lindsey,</w:t>
      </w:r>
      <w:r>
        <w:rPr>
          <w:sz w:val="24"/>
          <w:szCs w:val="24"/>
        </w:rPr>
        <w:t xml:space="preserve"> </w:t>
      </w:r>
      <w:r w:rsidR="00AB62E9">
        <w:rPr>
          <w:sz w:val="24"/>
          <w:szCs w:val="24"/>
        </w:rPr>
        <w:t>Maculsay,</w:t>
      </w:r>
      <w:r w:rsidR="007F11C4" w:rsidRPr="00A61908">
        <w:rPr>
          <w:sz w:val="24"/>
          <w:szCs w:val="24"/>
        </w:rPr>
        <w:t xml:space="preserve"> Prado, </w:t>
      </w:r>
      <w:r w:rsidR="007F11C4">
        <w:rPr>
          <w:sz w:val="24"/>
          <w:szCs w:val="24"/>
        </w:rPr>
        <w:t xml:space="preserve">Salge, </w:t>
      </w:r>
      <w:r w:rsidR="007F11C4" w:rsidRPr="00A61908">
        <w:rPr>
          <w:sz w:val="24"/>
          <w:szCs w:val="24"/>
        </w:rPr>
        <w:t>Smith,</w:t>
      </w:r>
      <w:r w:rsidR="00DE0602">
        <w:rPr>
          <w:sz w:val="24"/>
          <w:szCs w:val="24"/>
        </w:rPr>
        <w:t xml:space="preserve"> </w:t>
      </w:r>
      <w:r w:rsidR="007F11C4" w:rsidRPr="00A61908">
        <w:rPr>
          <w:sz w:val="24"/>
          <w:szCs w:val="24"/>
        </w:rPr>
        <w:t xml:space="preserve">Valencia, </w:t>
      </w:r>
      <w:r w:rsidR="00A132BE">
        <w:rPr>
          <w:sz w:val="24"/>
          <w:szCs w:val="24"/>
        </w:rPr>
        <w:t>Walls</w:t>
      </w:r>
      <w:r>
        <w:rPr>
          <w:sz w:val="24"/>
          <w:szCs w:val="24"/>
        </w:rPr>
        <w:t xml:space="preserve">, </w:t>
      </w:r>
      <w:r w:rsidRPr="00A61908">
        <w:rPr>
          <w:sz w:val="24"/>
          <w:szCs w:val="24"/>
        </w:rPr>
        <w:t>Watkins</w:t>
      </w:r>
    </w:p>
    <w:p w:rsidR="007F11C4" w:rsidRDefault="007F11C4" w:rsidP="007F11C4">
      <w:pPr>
        <w:rPr>
          <w:sz w:val="24"/>
          <w:szCs w:val="24"/>
        </w:rPr>
      </w:pPr>
    </w:p>
    <w:p w:rsidR="00F21612" w:rsidRDefault="00F21612" w:rsidP="007F11C4">
      <w:pPr>
        <w:rPr>
          <w:b/>
          <w:sz w:val="24"/>
          <w:szCs w:val="24"/>
        </w:rPr>
      </w:pPr>
      <w:r>
        <w:rPr>
          <w:b/>
          <w:sz w:val="24"/>
          <w:szCs w:val="24"/>
        </w:rPr>
        <w:t>Guests:</w:t>
      </w:r>
    </w:p>
    <w:p w:rsidR="00F21612" w:rsidRPr="00F21612" w:rsidRDefault="00F21612" w:rsidP="007F11C4">
      <w:pPr>
        <w:rPr>
          <w:sz w:val="24"/>
          <w:szCs w:val="24"/>
        </w:rPr>
      </w:pPr>
      <w:r>
        <w:rPr>
          <w:sz w:val="24"/>
          <w:szCs w:val="24"/>
        </w:rPr>
        <w:t>Ahmed, Beran, Jurilla, Levin, Sicklesteel</w:t>
      </w:r>
    </w:p>
    <w:p w:rsidR="00F21612" w:rsidRDefault="00F21612" w:rsidP="007F11C4">
      <w:pPr>
        <w:rPr>
          <w:sz w:val="24"/>
          <w:szCs w:val="24"/>
        </w:rPr>
      </w:pPr>
    </w:p>
    <w:p w:rsidR="007F11C4" w:rsidRPr="00AB7EC0" w:rsidRDefault="007F11C4" w:rsidP="007F11C4">
      <w:pPr>
        <w:rPr>
          <w:b/>
          <w:sz w:val="24"/>
          <w:szCs w:val="24"/>
        </w:rPr>
      </w:pPr>
      <w:r>
        <w:rPr>
          <w:b/>
          <w:sz w:val="24"/>
          <w:szCs w:val="24"/>
        </w:rPr>
        <w:t xml:space="preserve">Absent: </w:t>
      </w:r>
    </w:p>
    <w:p w:rsidR="007F11C4" w:rsidRDefault="008B0EDB" w:rsidP="007F11C4">
      <w:pPr>
        <w:rPr>
          <w:sz w:val="24"/>
          <w:szCs w:val="24"/>
        </w:rPr>
      </w:pPr>
      <w:r>
        <w:rPr>
          <w:sz w:val="24"/>
          <w:szCs w:val="24"/>
        </w:rPr>
        <w:t xml:space="preserve">Alejandre, </w:t>
      </w:r>
      <w:r w:rsidR="003713C8">
        <w:rPr>
          <w:sz w:val="24"/>
          <w:szCs w:val="24"/>
        </w:rPr>
        <w:t xml:space="preserve">Apodaca, </w:t>
      </w:r>
      <w:r>
        <w:rPr>
          <w:sz w:val="24"/>
          <w:szCs w:val="24"/>
        </w:rPr>
        <w:t xml:space="preserve">Contreras, </w:t>
      </w:r>
      <w:r w:rsidR="003713C8">
        <w:rPr>
          <w:sz w:val="24"/>
          <w:szCs w:val="24"/>
        </w:rPr>
        <w:t>Henderson,</w:t>
      </w:r>
      <w:r w:rsidR="007F11C4">
        <w:rPr>
          <w:sz w:val="24"/>
          <w:szCs w:val="24"/>
        </w:rPr>
        <w:t xml:space="preserve"> </w:t>
      </w:r>
      <w:r>
        <w:rPr>
          <w:sz w:val="24"/>
          <w:szCs w:val="24"/>
        </w:rPr>
        <w:t>Kelley</w:t>
      </w:r>
    </w:p>
    <w:p w:rsidR="007F11C4" w:rsidRDefault="007F11C4" w:rsidP="008B404F">
      <w:pPr>
        <w:rPr>
          <w:b/>
          <w:sz w:val="24"/>
          <w:szCs w:val="24"/>
          <w:u w:val="single"/>
        </w:rPr>
      </w:pPr>
    </w:p>
    <w:p w:rsidR="008B404F" w:rsidRPr="00B83408" w:rsidRDefault="008B404F" w:rsidP="008B404F">
      <w:pPr>
        <w:rPr>
          <w:b/>
          <w:sz w:val="24"/>
          <w:szCs w:val="24"/>
          <w:u w:val="single"/>
        </w:rPr>
      </w:pPr>
      <w:r>
        <w:rPr>
          <w:b/>
          <w:sz w:val="24"/>
          <w:szCs w:val="24"/>
          <w:u w:val="single"/>
        </w:rPr>
        <w:t>Guest</w:t>
      </w:r>
    </w:p>
    <w:p w:rsidR="00BC47E7" w:rsidRDefault="003F21AA" w:rsidP="003F21AA">
      <w:pPr>
        <w:rPr>
          <w:sz w:val="24"/>
          <w:szCs w:val="24"/>
        </w:rPr>
      </w:pPr>
      <w:r>
        <w:rPr>
          <w:sz w:val="24"/>
          <w:szCs w:val="24"/>
        </w:rPr>
        <w:t>Monir Ahmed – Procurement Cards for Technicians</w:t>
      </w:r>
    </w:p>
    <w:p w:rsidR="008B0EDB" w:rsidRDefault="00CF0572" w:rsidP="008B0EDB">
      <w:pPr>
        <w:ind w:left="720"/>
        <w:rPr>
          <w:sz w:val="24"/>
          <w:szCs w:val="24"/>
        </w:rPr>
      </w:pPr>
      <w:r>
        <w:rPr>
          <w:sz w:val="24"/>
          <w:szCs w:val="24"/>
        </w:rPr>
        <w:t xml:space="preserve">Monir provided the group a notification sent to the Deans which explains the audit findings for Equipment/Software Purchase Approval process and a solution going forward. </w:t>
      </w:r>
      <w:r w:rsidR="008B0EDB">
        <w:rPr>
          <w:sz w:val="24"/>
          <w:szCs w:val="24"/>
        </w:rPr>
        <w:t xml:space="preserve">Based on </w:t>
      </w:r>
      <w:r>
        <w:rPr>
          <w:sz w:val="24"/>
          <w:szCs w:val="24"/>
        </w:rPr>
        <w:t xml:space="preserve">these </w:t>
      </w:r>
      <w:r w:rsidR="008B0EDB">
        <w:rPr>
          <w:sz w:val="24"/>
          <w:szCs w:val="24"/>
        </w:rPr>
        <w:t>findings</w:t>
      </w:r>
      <w:r>
        <w:rPr>
          <w:sz w:val="24"/>
          <w:szCs w:val="24"/>
        </w:rPr>
        <w:t>, CSUSB</w:t>
      </w:r>
      <w:r w:rsidR="008B0EDB">
        <w:rPr>
          <w:sz w:val="24"/>
          <w:szCs w:val="24"/>
        </w:rPr>
        <w:t xml:space="preserve"> need</w:t>
      </w:r>
      <w:r>
        <w:rPr>
          <w:sz w:val="24"/>
          <w:szCs w:val="24"/>
        </w:rPr>
        <w:t>s the</w:t>
      </w:r>
      <w:r w:rsidR="008B0EDB">
        <w:rPr>
          <w:sz w:val="24"/>
          <w:szCs w:val="24"/>
        </w:rPr>
        <w:t xml:space="preserve"> approval by </w:t>
      </w:r>
      <w:r>
        <w:rPr>
          <w:sz w:val="24"/>
          <w:szCs w:val="24"/>
        </w:rPr>
        <w:t xml:space="preserve">the </w:t>
      </w:r>
      <w:r w:rsidR="008B0EDB">
        <w:rPr>
          <w:sz w:val="24"/>
          <w:szCs w:val="24"/>
        </w:rPr>
        <w:t xml:space="preserve">appropriate authority before </w:t>
      </w:r>
      <w:r>
        <w:rPr>
          <w:sz w:val="24"/>
          <w:szCs w:val="24"/>
        </w:rPr>
        <w:t xml:space="preserve">the </w:t>
      </w:r>
      <w:r w:rsidR="008B0EDB">
        <w:rPr>
          <w:sz w:val="24"/>
          <w:szCs w:val="24"/>
        </w:rPr>
        <w:t xml:space="preserve">purchase is made. </w:t>
      </w:r>
      <w:r>
        <w:rPr>
          <w:sz w:val="24"/>
          <w:szCs w:val="24"/>
        </w:rPr>
        <w:t xml:space="preserve">The new process </w:t>
      </w:r>
      <w:r w:rsidR="00EE18FC">
        <w:rPr>
          <w:sz w:val="24"/>
          <w:szCs w:val="24"/>
        </w:rPr>
        <w:t xml:space="preserve">incorporates the DACS system, will be available online for user ease, </w:t>
      </w:r>
      <w:r>
        <w:rPr>
          <w:sz w:val="24"/>
          <w:szCs w:val="24"/>
        </w:rPr>
        <w:t xml:space="preserve">brings IT </w:t>
      </w:r>
      <w:r w:rsidR="008B0EDB">
        <w:rPr>
          <w:sz w:val="24"/>
          <w:szCs w:val="24"/>
        </w:rPr>
        <w:t>technicians in</w:t>
      </w:r>
      <w:r>
        <w:rPr>
          <w:sz w:val="24"/>
          <w:szCs w:val="24"/>
        </w:rPr>
        <w:t>to</w:t>
      </w:r>
      <w:r w:rsidR="008B0EDB">
        <w:rPr>
          <w:sz w:val="24"/>
          <w:szCs w:val="24"/>
        </w:rPr>
        <w:t xml:space="preserve"> workflow</w:t>
      </w:r>
      <w:r w:rsidR="00EE18FC">
        <w:rPr>
          <w:sz w:val="24"/>
          <w:szCs w:val="24"/>
        </w:rPr>
        <w:t>,</w:t>
      </w:r>
      <w:r>
        <w:rPr>
          <w:sz w:val="24"/>
          <w:szCs w:val="24"/>
        </w:rPr>
        <w:t xml:space="preserve"> and</w:t>
      </w:r>
      <w:r w:rsidR="008B0EDB">
        <w:rPr>
          <w:sz w:val="24"/>
          <w:szCs w:val="24"/>
        </w:rPr>
        <w:t xml:space="preserve"> allows the technician the ability to support the purchase. </w:t>
      </w:r>
    </w:p>
    <w:p w:rsidR="003F21AA" w:rsidRDefault="003F21AA" w:rsidP="003F21AA">
      <w:pPr>
        <w:rPr>
          <w:sz w:val="24"/>
          <w:szCs w:val="24"/>
        </w:rPr>
      </w:pPr>
      <w:r>
        <w:rPr>
          <w:sz w:val="24"/>
          <w:szCs w:val="24"/>
        </w:rPr>
        <w:t>Cindy Levin – Concur Updates</w:t>
      </w:r>
    </w:p>
    <w:p w:rsidR="00DB794C" w:rsidRPr="003F21AA" w:rsidRDefault="00EC3072" w:rsidP="00DB794C">
      <w:pPr>
        <w:ind w:left="720"/>
        <w:rPr>
          <w:sz w:val="24"/>
          <w:szCs w:val="24"/>
        </w:rPr>
      </w:pPr>
      <w:r>
        <w:rPr>
          <w:sz w:val="24"/>
          <w:szCs w:val="24"/>
        </w:rPr>
        <w:t xml:space="preserve">Cindy has been pushing users to funnel </w:t>
      </w:r>
      <w:r w:rsidR="00DB794C">
        <w:rPr>
          <w:sz w:val="24"/>
          <w:szCs w:val="24"/>
        </w:rPr>
        <w:t xml:space="preserve">cash advances </w:t>
      </w:r>
      <w:r>
        <w:rPr>
          <w:sz w:val="24"/>
          <w:szCs w:val="24"/>
        </w:rPr>
        <w:t>for travel through Concur and to eliminate the paper process (by March 1)</w:t>
      </w:r>
      <w:r w:rsidR="00DB794C">
        <w:rPr>
          <w:sz w:val="24"/>
          <w:szCs w:val="24"/>
        </w:rPr>
        <w:t xml:space="preserve">. </w:t>
      </w:r>
      <w:r>
        <w:rPr>
          <w:sz w:val="24"/>
          <w:szCs w:val="24"/>
        </w:rPr>
        <w:t>Cash advances are requested during the travel request page.</w:t>
      </w:r>
    </w:p>
    <w:p w:rsidR="00F43563" w:rsidRPr="00F43563" w:rsidRDefault="00F43563" w:rsidP="008B404F">
      <w:pPr>
        <w:rPr>
          <w:sz w:val="24"/>
          <w:szCs w:val="24"/>
        </w:rPr>
      </w:pPr>
    </w:p>
    <w:p w:rsidR="00002BDA" w:rsidRPr="006408EE" w:rsidRDefault="00086D84" w:rsidP="008B404F">
      <w:pPr>
        <w:rPr>
          <w:b/>
          <w:sz w:val="24"/>
          <w:szCs w:val="24"/>
          <w:u w:val="single"/>
        </w:rPr>
      </w:pPr>
      <w:r w:rsidRPr="00086D84">
        <w:rPr>
          <w:b/>
          <w:sz w:val="24"/>
          <w:szCs w:val="24"/>
          <w:u w:val="single"/>
        </w:rPr>
        <w:t>General</w:t>
      </w:r>
      <w:r w:rsidR="00CB38D9">
        <w:rPr>
          <w:sz w:val="24"/>
          <w:szCs w:val="24"/>
        </w:rPr>
        <w:t xml:space="preserve"> </w:t>
      </w:r>
    </w:p>
    <w:p w:rsidR="00AC095C" w:rsidRDefault="003F21AA" w:rsidP="003813F3">
      <w:pPr>
        <w:rPr>
          <w:sz w:val="24"/>
          <w:szCs w:val="24"/>
        </w:rPr>
      </w:pPr>
      <w:r>
        <w:rPr>
          <w:sz w:val="24"/>
          <w:szCs w:val="24"/>
        </w:rPr>
        <w:t>CSU Business Conference – Registration Open @foa.calstate.edu</w:t>
      </w:r>
    </w:p>
    <w:p w:rsidR="0088591C" w:rsidRDefault="00A33DA0" w:rsidP="0088591C">
      <w:pPr>
        <w:ind w:left="720"/>
        <w:rPr>
          <w:sz w:val="24"/>
          <w:szCs w:val="24"/>
        </w:rPr>
      </w:pPr>
      <w:r>
        <w:rPr>
          <w:sz w:val="24"/>
          <w:szCs w:val="24"/>
        </w:rPr>
        <w:t xml:space="preserve">CSU Business Conference will be held in Oakland from March </w:t>
      </w:r>
      <w:r w:rsidR="0088591C">
        <w:rPr>
          <w:sz w:val="24"/>
          <w:szCs w:val="24"/>
        </w:rPr>
        <w:t>28-30</w:t>
      </w:r>
      <w:r>
        <w:rPr>
          <w:sz w:val="24"/>
          <w:szCs w:val="24"/>
        </w:rPr>
        <w:t>. The Budget Officers meeting will not be an open session – it is an exclusive session for Budget Officers</w:t>
      </w:r>
      <w:r w:rsidR="0088591C">
        <w:rPr>
          <w:sz w:val="24"/>
          <w:szCs w:val="24"/>
        </w:rPr>
        <w:t xml:space="preserve">. If there is another section that interests you feel free to sign up. </w:t>
      </w:r>
    </w:p>
    <w:p w:rsidR="003F21AA" w:rsidRDefault="003F21AA" w:rsidP="003813F3">
      <w:pPr>
        <w:rPr>
          <w:sz w:val="24"/>
          <w:szCs w:val="24"/>
        </w:rPr>
      </w:pPr>
      <w:r>
        <w:rPr>
          <w:sz w:val="24"/>
          <w:szCs w:val="24"/>
        </w:rPr>
        <w:t>Printing Service Approvers</w:t>
      </w:r>
    </w:p>
    <w:p w:rsidR="00E22CA2" w:rsidRDefault="00A33DA0" w:rsidP="00A33DA0">
      <w:pPr>
        <w:ind w:left="720"/>
        <w:rPr>
          <w:sz w:val="24"/>
          <w:szCs w:val="24"/>
        </w:rPr>
      </w:pPr>
      <w:r>
        <w:rPr>
          <w:sz w:val="24"/>
          <w:szCs w:val="24"/>
        </w:rPr>
        <w:t xml:space="preserve">Printing Services is excited to launch their new website and approver authorization process. They have incorporated DACS into their new website. Printing Services is requesting an updated Approvers list. Jacqueline will provide the FACT group a list of departments/chartfield strings to update online via OneDrive. </w:t>
      </w:r>
      <w:r w:rsidR="00E22CA2">
        <w:rPr>
          <w:sz w:val="24"/>
          <w:szCs w:val="24"/>
        </w:rPr>
        <w:t>If</w:t>
      </w:r>
      <w:r>
        <w:rPr>
          <w:sz w:val="24"/>
          <w:szCs w:val="24"/>
        </w:rPr>
        <w:t xml:space="preserve"> there is</w:t>
      </w:r>
      <w:r w:rsidR="00E22CA2">
        <w:rPr>
          <w:sz w:val="24"/>
          <w:szCs w:val="24"/>
        </w:rPr>
        <w:t xml:space="preserve"> more than one approver</w:t>
      </w:r>
      <w:r>
        <w:rPr>
          <w:sz w:val="24"/>
          <w:szCs w:val="24"/>
        </w:rPr>
        <w:t xml:space="preserve"> for a chartfield string additional lines can be added</w:t>
      </w:r>
      <w:r w:rsidR="00E22CA2">
        <w:rPr>
          <w:sz w:val="24"/>
          <w:szCs w:val="24"/>
        </w:rPr>
        <w:t xml:space="preserve">. </w:t>
      </w:r>
      <w:r>
        <w:rPr>
          <w:sz w:val="24"/>
          <w:szCs w:val="24"/>
        </w:rPr>
        <w:t>For upper management, one line with ALL in the chartfield string cells will do.</w:t>
      </w:r>
    </w:p>
    <w:p w:rsidR="003F21AA" w:rsidRPr="003F21AA" w:rsidRDefault="003F21AA" w:rsidP="003813F3">
      <w:pPr>
        <w:rPr>
          <w:sz w:val="24"/>
          <w:szCs w:val="24"/>
        </w:rPr>
      </w:pPr>
    </w:p>
    <w:p w:rsidR="009073F1" w:rsidRDefault="00F13C7C" w:rsidP="0035651D">
      <w:pPr>
        <w:rPr>
          <w:b/>
          <w:sz w:val="24"/>
          <w:szCs w:val="24"/>
          <w:u w:val="single"/>
        </w:rPr>
      </w:pPr>
      <w:r>
        <w:rPr>
          <w:b/>
          <w:sz w:val="24"/>
          <w:szCs w:val="24"/>
          <w:u w:val="single"/>
        </w:rPr>
        <w:t>Accounting</w:t>
      </w:r>
    </w:p>
    <w:p w:rsidR="00CF74B1" w:rsidRDefault="003F21AA" w:rsidP="003F21AA">
      <w:pPr>
        <w:rPr>
          <w:sz w:val="24"/>
          <w:szCs w:val="24"/>
        </w:rPr>
      </w:pPr>
      <w:r>
        <w:rPr>
          <w:sz w:val="24"/>
          <w:szCs w:val="24"/>
        </w:rPr>
        <w:t>Financial Aid Scholarship Matrix</w:t>
      </w:r>
    </w:p>
    <w:p w:rsidR="00BA6767" w:rsidRDefault="008B0EDB" w:rsidP="008B0EDB">
      <w:pPr>
        <w:ind w:left="720"/>
        <w:rPr>
          <w:sz w:val="24"/>
          <w:szCs w:val="24"/>
        </w:rPr>
      </w:pPr>
      <w:r>
        <w:rPr>
          <w:sz w:val="24"/>
          <w:szCs w:val="24"/>
        </w:rPr>
        <w:lastRenderedPageBreak/>
        <w:t>Del provided a draft of the financial aid/scholarshi</w:t>
      </w:r>
      <w:r w:rsidR="00AA7624">
        <w:rPr>
          <w:sz w:val="24"/>
          <w:szCs w:val="24"/>
        </w:rPr>
        <w:t xml:space="preserve">p matrix which outlines the funds which can/cannot be used for scholarships. Del will propose an update to include funds 543 and 544 to the draft document (internal/external cost recovery funds). It is possible to use funds from </w:t>
      </w:r>
      <w:r>
        <w:rPr>
          <w:sz w:val="24"/>
          <w:szCs w:val="24"/>
        </w:rPr>
        <w:t>496,</w:t>
      </w:r>
      <w:r w:rsidR="00AA7624">
        <w:rPr>
          <w:sz w:val="24"/>
          <w:szCs w:val="24"/>
        </w:rPr>
        <w:t xml:space="preserve"> </w:t>
      </w:r>
      <w:r>
        <w:rPr>
          <w:sz w:val="24"/>
          <w:szCs w:val="24"/>
        </w:rPr>
        <w:t>543,</w:t>
      </w:r>
      <w:r w:rsidR="00AA7624">
        <w:rPr>
          <w:sz w:val="24"/>
          <w:szCs w:val="24"/>
        </w:rPr>
        <w:t xml:space="preserve"> </w:t>
      </w:r>
      <w:r>
        <w:rPr>
          <w:sz w:val="24"/>
          <w:szCs w:val="24"/>
        </w:rPr>
        <w:t>544 are possible. CERF</w:t>
      </w:r>
      <w:r w:rsidR="00AA7624">
        <w:rPr>
          <w:sz w:val="24"/>
          <w:szCs w:val="24"/>
        </w:rPr>
        <w:t xml:space="preserve"> funds received from </w:t>
      </w:r>
      <w:r>
        <w:rPr>
          <w:sz w:val="24"/>
          <w:szCs w:val="24"/>
        </w:rPr>
        <w:t>CEL</w:t>
      </w:r>
      <w:r w:rsidR="00AA7624">
        <w:rPr>
          <w:sz w:val="24"/>
          <w:szCs w:val="24"/>
        </w:rPr>
        <w:t xml:space="preserve"> is possible to use, if the expense is related to a CEL program.</w:t>
      </w:r>
      <w:r>
        <w:rPr>
          <w:sz w:val="24"/>
          <w:szCs w:val="24"/>
        </w:rPr>
        <w:t xml:space="preserve"> </w:t>
      </w:r>
    </w:p>
    <w:p w:rsidR="00BA6767" w:rsidRDefault="00BA6767" w:rsidP="008B0EDB">
      <w:pPr>
        <w:ind w:left="720"/>
        <w:rPr>
          <w:sz w:val="24"/>
          <w:szCs w:val="24"/>
        </w:rPr>
      </w:pPr>
    </w:p>
    <w:p w:rsidR="008B0EDB" w:rsidRDefault="00BA6767" w:rsidP="008B0EDB">
      <w:pPr>
        <w:ind w:left="720"/>
        <w:rPr>
          <w:sz w:val="24"/>
          <w:szCs w:val="24"/>
        </w:rPr>
      </w:pPr>
      <w:r>
        <w:rPr>
          <w:sz w:val="24"/>
          <w:szCs w:val="24"/>
        </w:rPr>
        <w:t>Monir will be discussing this item at Ac</w:t>
      </w:r>
      <w:r w:rsidR="00176ECA">
        <w:rPr>
          <w:sz w:val="24"/>
          <w:szCs w:val="24"/>
        </w:rPr>
        <w:t xml:space="preserve">ademic Affairs Council today at 10am. </w:t>
      </w:r>
      <w:r>
        <w:rPr>
          <w:sz w:val="24"/>
          <w:szCs w:val="24"/>
        </w:rPr>
        <w:t xml:space="preserve">Monir noted that the summer incentive falls under 496 and is </w:t>
      </w:r>
      <w:r w:rsidR="00AE75DA">
        <w:rPr>
          <w:sz w:val="24"/>
          <w:szCs w:val="24"/>
        </w:rPr>
        <w:t xml:space="preserve">flexible as long as it’s </w:t>
      </w:r>
      <w:r>
        <w:rPr>
          <w:sz w:val="24"/>
          <w:szCs w:val="24"/>
        </w:rPr>
        <w:t>indicated on the Trust Fund Fact Sheet</w:t>
      </w:r>
      <w:r w:rsidR="00AE75DA">
        <w:rPr>
          <w:sz w:val="24"/>
          <w:szCs w:val="24"/>
        </w:rPr>
        <w:t xml:space="preserve">. </w:t>
      </w:r>
    </w:p>
    <w:p w:rsidR="003F21AA" w:rsidRDefault="003F21AA" w:rsidP="003F21AA">
      <w:pPr>
        <w:rPr>
          <w:sz w:val="24"/>
          <w:szCs w:val="24"/>
        </w:rPr>
      </w:pPr>
      <w:r>
        <w:rPr>
          <w:sz w:val="24"/>
          <w:szCs w:val="24"/>
        </w:rPr>
        <w:t>Selection of Accounts for Campus consistency</w:t>
      </w:r>
    </w:p>
    <w:p w:rsidR="0018317B" w:rsidRDefault="00BA6767" w:rsidP="0018317B">
      <w:pPr>
        <w:ind w:left="720"/>
        <w:rPr>
          <w:sz w:val="24"/>
          <w:szCs w:val="24"/>
        </w:rPr>
      </w:pPr>
      <w:r>
        <w:rPr>
          <w:sz w:val="24"/>
          <w:szCs w:val="24"/>
        </w:rPr>
        <w:t>Matias shared the p</w:t>
      </w:r>
      <w:r w:rsidR="0018317B">
        <w:rPr>
          <w:sz w:val="24"/>
          <w:szCs w:val="24"/>
        </w:rPr>
        <w:t>lan</w:t>
      </w:r>
      <w:r>
        <w:rPr>
          <w:sz w:val="24"/>
          <w:szCs w:val="24"/>
        </w:rPr>
        <w:t xml:space="preserve"> to</w:t>
      </w:r>
      <w:r w:rsidR="0018317B">
        <w:rPr>
          <w:sz w:val="24"/>
          <w:szCs w:val="24"/>
        </w:rPr>
        <w:t xml:space="preserve"> drop Program Code from </w:t>
      </w:r>
      <w:r>
        <w:rPr>
          <w:sz w:val="24"/>
          <w:szCs w:val="24"/>
        </w:rPr>
        <w:t>chartfield strings. The group agreed that they</w:t>
      </w:r>
      <w:r w:rsidR="0018317B">
        <w:rPr>
          <w:sz w:val="24"/>
          <w:szCs w:val="24"/>
        </w:rPr>
        <w:t xml:space="preserve"> </w:t>
      </w:r>
      <w:r>
        <w:rPr>
          <w:sz w:val="24"/>
          <w:szCs w:val="24"/>
        </w:rPr>
        <w:t>wo</w:t>
      </w:r>
      <w:r w:rsidR="0017391C">
        <w:rPr>
          <w:sz w:val="24"/>
          <w:szCs w:val="24"/>
        </w:rPr>
        <w:t>uld like to see a reduced number of accounts</w:t>
      </w:r>
      <w:r>
        <w:rPr>
          <w:sz w:val="24"/>
          <w:szCs w:val="24"/>
        </w:rPr>
        <w:t xml:space="preserve"> and that the miscellaneous account is confusing</w:t>
      </w:r>
      <w:r w:rsidR="0017391C">
        <w:rPr>
          <w:sz w:val="24"/>
          <w:szCs w:val="24"/>
        </w:rPr>
        <w:t>.</w:t>
      </w:r>
      <w:r>
        <w:rPr>
          <w:sz w:val="24"/>
          <w:szCs w:val="24"/>
        </w:rPr>
        <w:t xml:space="preserve"> It was recommended to provide the group a guide on which accounts should be used/preferred with a description.</w:t>
      </w:r>
    </w:p>
    <w:p w:rsidR="0049671D" w:rsidRDefault="0049671D" w:rsidP="0018317B">
      <w:pPr>
        <w:ind w:left="720"/>
        <w:rPr>
          <w:sz w:val="24"/>
          <w:szCs w:val="24"/>
        </w:rPr>
      </w:pPr>
    </w:p>
    <w:p w:rsidR="005A3AA3" w:rsidRDefault="0049671D" w:rsidP="0018317B">
      <w:pPr>
        <w:ind w:left="720"/>
        <w:rPr>
          <w:sz w:val="24"/>
          <w:szCs w:val="24"/>
        </w:rPr>
      </w:pPr>
      <w:r>
        <w:rPr>
          <w:sz w:val="24"/>
          <w:szCs w:val="24"/>
        </w:rPr>
        <w:t xml:space="preserve">Del mentioned that the </w:t>
      </w:r>
      <w:r w:rsidR="005A3AA3">
        <w:rPr>
          <w:sz w:val="24"/>
          <w:szCs w:val="24"/>
        </w:rPr>
        <w:t>C</w:t>
      </w:r>
      <w:r>
        <w:rPr>
          <w:sz w:val="24"/>
          <w:szCs w:val="24"/>
        </w:rPr>
        <w:t xml:space="preserve">hancellor’s </w:t>
      </w:r>
      <w:r w:rsidR="005A3AA3">
        <w:rPr>
          <w:sz w:val="24"/>
          <w:szCs w:val="24"/>
        </w:rPr>
        <w:t>O</w:t>
      </w:r>
      <w:r>
        <w:rPr>
          <w:sz w:val="24"/>
          <w:szCs w:val="24"/>
        </w:rPr>
        <w:t>ffice</w:t>
      </w:r>
      <w:r w:rsidR="005A3AA3">
        <w:rPr>
          <w:sz w:val="24"/>
          <w:szCs w:val="24"/>
        </w:rPr>
        <w:t xml:space="preserve"> will</w:t>
      </w:r>
      <w:r>
        <w:rPr>
          <w:sz w:val="24"/>
          <w:szCs w:val="24"/>
        </w:rPr>
        <w:t xml:space="preserve"> conduct an</w:t>
      </w:r>
      <w:r w:rsidR="005A3AA3">
        <w:rPr>
          <w:sz w:val="24"/>
          <w:szCs w:val="24"/>
        </w:rPr>
        <w:t xml:space="preserve"> </w:t>
      </w:r>
      <w:r>
        <w:rPr>
          <w:sz w:val="24"/>
          <w:szCs w:val="24"/>
        </w:rPr>
        <w:t xml:space="preserve">audit that would include items such as </w:t>
      </w:r>
      <w:r w:rsidR="005A3AA3">
        <w:rPr>
          <w:sz w:val="24"/>
          <w:szCs w:val="24"/>
        </w:rPr>
        <w:t>academic dep</w:t>
      </w:r>
      <w:r>
        <w:rPr>
          <w:sz w:val="24"/>
          <w:szCs w:val="24"/>
        </w:rPr>
        <w:t>artmen</w:t>
      </w:r>
      <w:r w:rsidR="005A3AA3">
        <w:rPr>
          <w:sz w:val="24"/>
          <w:szCs w:val="24"/>
        </w:rPr>
        <w:t>t review, cash handling/c</w:t>
      </w:r>
      <w:r>
        <w:rPr>
          <w:sz w:val="24"/>
          <w:szCs w:val="24"/>
        </w:rPr>
        <w:t xml:space="preserve">redit </w:t>
      </w:r>
      <w:r w:rsidR="005A3AA3">
        <w:rPr>
          <w:sz w:val="24"/>
          <w:szCs w:val="24"/>
        </w:rPr>
        <w:t>c</w:t>
      </w:r>
      <w:r>
        <w:rPr>
          <w:sz w:val="24"/>
          <w:szCs w:val="24"/>
        </w:rPr>
        <w:t>ard usage, purchasing, a</w:t>
      </w:r>
      <w:r w:rsidR="005A3AA3">
        <w:rPr>
          <w:sz w:val="24"/>
          <w:szCs w:val="24"/>
        </w:rPr>
        <w:t>ux</w:t>
      </w:r>
      <w:r>
        <w:rPr>
          <w:sz w:val="24"/>
          <w:szCs w:val="24"/>
        </w:rPr>
        <w:t>iliary</w:t>
      </w:r>
      <w:r w:rsidR="005A3AA3">
        <w:rPr>
          <w:sz w:val="24"/>
          <w:szCs w:val="24"/>
        </w:rPr>
        <w:t xml:space="preserve"> acc</w:t>
      </w:r>
      <w:r>
        <w:rPr>
          <w:sz w:val="24"/>
          <w:szCs w:val="24"/>
        </w:rPr>
        <w:t>oun</w:t>
      </w:r>
      <w:r w:rsidR="005A3AA3">
        <w:rPr>
          <w:sz w:val="24"/>
          <w:szCs w:val="24"/>
        </w:rPr>
        <w:t>t</w:t>
      </w:r>
      <w:r>
        <w:rPr>
          <w:sz w:val="24"/>
          <w:szCs w:val="24"/>
        </w:rPr>
        <w:t>ing</w:t>
      </w:r>
      <w:r w:rsidR="005A3AA3">
        <w:rPr>
          <w:sz w:val="24"/>
          <w:szCs w:val="24"/>
        </w:rPr>
        <w:t xml:space="preserve"> vs </w:t>
      </w:r>
      <w:r>
        <w:rPr>
          <w:sz w:val="24"/>
          <w:szCs w:val="24"/>
        </w:rPr>
        <w:t>s</w:t>
      </w:r>
      <w:r w:rsidR="005A3AA3">
        <w:rPr>
          <w:sz w:val="24"/>
          <w:szCs w:val="24"/>
        </w:rPr>
        <w:t xml:space="preserve">tate, grants/contracts, </w:t>
      </w:r>
      <w:r w:rsidR="0083501B">
        <w:rPr>
          <w:sz w:val="24"/>
          <w:szCs w:val="24"/>
        </w:rPr>
        <w:t>and trust</w:t>
      </w:r>
      <w:r w:rsidR="005A3AA3">
        <w:rPr>
          <w:sz w:val="24"/>
          <w:szCs w:val="24"/>
        </w:rPr>
        <w:t xml:space="preserve"> payments</w:t>
      </w:r>
      <w:r>
        <w:rPr>
          <w:sz w:val="24"/>
          <w:szCs w:val="24"/>
        </w:rPr>
        <w:t>,</w:t>
      </w:r>
      <w:r w:rsidRPr="0049671D">
        <w:rPr>
          <w:sz w:val="24"/>
          <w:szCs w:val="24"/>
        </w:rPr>
        <w:t xml:space="preserve"> </w:t>
      </w:r>
      <w:r>
        <w:rPr>
          <w:sz w:val="24"/>
          <w:szCs w:val="24"/>
        </w:rPr>
        <w:t>among others.</w:t>
      </w:r>
      <w:r>
        <w:rPr>
          <w:sz w:val="24"/>
          <w:szCs w:val="24"/>
        </w:rPr>
        <w:t xml:space="preserve"> Be sure that Trust Fund Fact Sheets are updated. </w:t>
      </w:r>
    </w:p>
    <w:p w:rsidR="003F21AA" w:rsidRPr="003F21AA" w:rsidRDefault="003F21AA" w:rsidP="003F21AA">
      <w:pPr>
        <w:rPr>
          <w:sz w:val="24"/>
          <w:szCs w:val="24"/>
        </w:rPr>
      </w:pPr>
    </w:p>
    <w:p w:rsidR="00F13C7C" w:rsidRDefault="00F13C7C" w:rsidP="00A83F58">
      <w:pPr>
        <w:rPr>
          <w:b/>
          <w:sz w:val="24"/>
          <w:szCs w:val="24"/>
          <w:u w:val="single"/>
        </w:rPr>
      </w:pPr>
      <w:r>
        <w:rPr>
          <w:b/>
          <w:sz w:val="24"/>
          <w:szCs w:val="24"/>
          <w:u w:val="single"/>
        </w:rPr>
        <w:t>Auxiliary Financial Services</w:t>
      </w:r>
    </w:p>
    <w:p w:rsidR="009073F1" w:rsidRDefault="00CF62E3" w:rsidP="003F21AA">
      <w:pPr>
        <w:rPr>
          <w:sz w:val="24"/>
          <w:szCs w:val="24"/>
        </w:rPr>
      </w:pPr>
      <w:r>
        <w:rPr>
          <w:sz w:val="24"/>
          <w:szCs w:val="24"/>
        </w:rPr>
        <w:t>Lisa shared that the</w:t>
      </w:r>
      <w:r w:rsidR="005A3AA3">
        <w:rPr>
          <w:sz w:val="24"/>
          <w:szCs w:val="24"/>
        </w:rPr>
        <w:t xml:space="preserve"> </w:t>
      </w:r>
      <w:r>
        <w:rPr>
          <w:sz w:val="24"/>
          <w:szCs w:val="24"/>
        </w:rPr>
        <w:t xml:space="preserve">Executive Director for the </w:t>
      </w:r>
      <w:r w:rsidR="005A3AA3">
        <w:rPr>
          <w:sz w:val="24"/>
          <w:szCs w:val="24"/>
        </w:rPr>
        <w:t>UEC</w:t>
      </w:r>
      <w:r>
        <w:rPr>
          <w:sz w:val="24"/>
          <w:szCs w:val="24"/>
        </w:rPr>
        <w:t>, John Griffin, has been hired. Contracts can now be forwarded to John.</w:t>
      </w:r>
      <w:r w:rsidR="005A3AA3">
        <w:rPr>
          <w:sz w:val="24"/>
          <w:szCs w:val="24"/>
        </w:rPr>
        <w:t xml:space="preserve"> </w:t>
      </w:r>
    </w:p>
    <w:p w:rsidR="005A3AA3" w:rsidRPr="005A3AA3" w:rsidRDefault="005A3AA3" w:rsidP="003F21AA">
      <w:pPr>
        <w:rPr>
          <w:sz w:val="24"/>
          <w:szCs w:val="24"/>
        </w:rPr>
      </w:pPr>
    </w:p>
    <w:p w:rsidR="006408EE" w:rsidRPr="001748D9" w:rsidRDefault="00F13C7C" w:rsidP="00CF74B1">
      <w:pPr>
        <w:rPr>
          <w:b/>
          <w:sz w:val="24"/>
          <w:szCs w:val="24"/>
          <w:u w:val="single"/>
        </w:rPr>
      </w:pPr>
      <w:r w:rsidRPr="00F13C7C">
        <w:rPr>
          <w:b/>
          <w:sz w:val="24"/>
          <w:szCs w:val="24"/>
          <w:u w:val="single"/>
        </w:rPr>
        <w:t>Budget</w:t>
      </w:r>
    </w:p>
    <w:p w:rsidR="00CF74B1" w:rsidRDefault="003F21AA" w:rsidP="008B404F">
      <w:pPr>
        <w:rPr>
          <w:sz w:val="24"/>
          <w:szCs w:val="24"/>
        </w:rPr>
      </w:pPr>
      <w:r>
        <w:rPr>
          <w:sz w:val="24"/>
          <w:szCs w:val="24"/>
        </w:rPr>
        <w:t>Strategic Plan Implementation Funds for 15/16</w:t>
      </w:r>
    </w:p>
    <w:p w:rsidR="00FE090B" w:rsidRDefault="00840634" w:rsidP="00FE090B">
      <w:pPr>
        <w:ind w:left="720"/>
        <w:rPr>
          <w:sz w:val="24"/>
          <w:szCs w:val="24"/>
        </w:rPr>
      </w:pPr>
      <w:r>
        <w:rPr>
          <w:sz w:val="24"/>
          <w:szCs w:val="24"/>
        </w:rPr>
        <w:t>There are</w:t>
      </w:r>
      <w:r w:rsidR="00FE090B">
        <w:rPr>
          <w:sz w:val="24"/>
          <w:szCs w:val="24"/>
        </w:rPr>
        <w:t xml:space="preserve"> baseline and 1x funds for strat</w:t>
      </w:r>
      <w:r>
        <w:rPr>
          <w:sz w:val="24"/>
          <w:szCs w:val="24"/>
        </w:rPr>
        <w:t>egic</w:t>
      </w:r>
      <w:r w:rsidR="00FE090B">
        <w:rPr>
          <w:sz w:val="24"/>
          <w:szCs w:val="24"/>
        </w:rPr>
        <w:t xml:space="preserve"> plan implementation. If </w:t>
      </w:r>
      <w:r>
        <w:rPr>
          <w:sz w:val="24"/>
          <w:szCs w:val="24"/>
        </w:rPr>
        <w:t xml:space="preserve">your </w:t>
      </w:r>
      <w:r w:rsidR="00FE090B">
        <w:rPr>
          <w:sz w:val="24"/>
          <w:szCs w:val="24"/>
        </w:rPr>
        <w:t>dep</w:t>
      </w:r>
      <w:r>
        <w:rPr>
          <w:sz w:val="24"/>
          <w:szCs w:val="24"/>
        </w:rPr>
        <w:t>artment</w:t>
      </w:r>
      <w:r w:rsidR="00FE090B">
        <w:rPr>
          <w:sz w:val="24"/>
          <w:szCs w:val="24"/>
        </w:rPr>
        <w:t xml:space="preserve"> is </w:t>
      </w:r>
      <w:r>
        <w:rPr>
          <w:sz w:val="24"/>
          <w:szCs w:val="24"/>
        </w:rPr>
        <w:t>part of the</w:t>
      </w:r>
      <w:r w:rsidR="00FE090B">
        <w:rPr>
          <w:sz w:val="24"/>
          <w:szCs w:val="24"/>
        </w:rPr>
        <w:t xml:space="preserve"> strat</w:t>
      </w:r>
      <w:r>
        <w:rPr>
          <w:sz w:val="24"/>
          <w:szCs w:val="24"/>
        </w:rPr>
        <w:t>egic</w:t>
      </w:r>
      <w:r w:rsidR="00FE090B">
        <w:rPr>
          <w:sz w:val="24"/>
          <w:szCs w:val="24"/>
        </w:rPr>
        <w:t xml:space="preserve"> plan, </w:t>
      </w:r>
      <w:r w:rsidR="00650F57">
        <w:rPr>
          <w:sz w:val="24"/>
          <w:szCs w:val="24"/>
        </w:rPr>
        <w:t>c</w:t>
      </w:r>
      <w:r>
        <w:rPr>
          <w:sz w:val="24"/>
          <w:szCs w:val="24"/>
        </w:rPr>
        <w:t>ontact D</w:t>
      </w:r>
      <w:r w:rsidR="00FE090B">
        <w:rPr>
          <w:sz w:val="24"/>
          <w:szCs w:val="24"/>
        </w:rPr>
        <w:t>ena to disburse</w:t>
      </w:r>
      <w:r w:rsidR="00650F57">
        <w:rPr>
          <w:sz w:val="24"/>
          <w:szCs w:val="24"/>
        </w:rPr>
        <w:t xml:space="preserve"> the funds</w:t>
      </w:r>
      <w:r w:rsidR="00FE090B">
        <w:rPr>
          <w:sz w:val="24"/>
          <w:szCs w:val="24"/>
        </w:rPr>
        <w:t xml:space="preserve"> wh</w:t>
      </w:r>
      <w:r>
        <w:rPr>
          <w:sz w:val="24"/>
          <w:szCs w:val="24"/>
        </w:rPr>
        <w:t>ere</w:t>
      </w:r>
      <w:r w:rsidR="00FE090B">
        <w:rPr>
          <w:sz w:val="24"/>
          <w:szCs w:val="24"/>
        </w:rPr>
        <w:t xml:space="preserve"> expense </w:t>
      </w:r>
      <w:r>
        <w:rPr>
          <w:sz w:val="24"/>
          <w:szCs w:val="24"/>
        </w:rPr>
        <w:t>is being incurred</w:t>
      </w:r>
      <w:r w:rsidR="00FE090B">
        <w:rPr>
          <w:sz w:val="24"/>
          <w:szCs w:val="24"/>
        </w:rPr>
        <w:t xml:space="preserve">. </w:t>
      </w:r>
      <w:r>
        <w:rPr>
          <w:sz w:val="24"/>
          <w:szCs w:val="24"/>
        </w:rPr>
        <w:t xml:space="preserve">Funds are being held. </w:t>
      </w:r>
      <w:r w:rsidR="00FE090B">
        <w:rPr>
          <w:sz w:val="24"/>
          <w:szCs w:val="24"/>
        </w:rPr>
        <w:t xml:space="preserve"> </w:t>
      </w:r>
    </w:p>
    <w:p w:rsidR="003F21AA" w:rsidRDefault="003F21AA" w:rsidP="008B404F">
      <w:pPr>
        <w:rPr>
          <w:sz w:val="24"/>
          <w:szCs w:val="24"/>
        </w:rPr>
      </w:pPr>
      <w:r>
        <w:rPr>
          <w:sz w:val="24"/>
          <w:szCs w:val="24"/>
        </w:rPr>
        <w:t>Governor’s January Budget Update for 16/17</w:t>
      </w:r>
    </w:p>
    <w:p w:rsidR="00FE090B" w:rsidRDefault="00D00547" w:rsidP="00FE090B">
      <w:pPr>
        <w:ind w:left="720"/>
        <w:rPr>
          <w:sz w:val="24"/>
          <w:szCs w:val="24"/>
        </w:rPr>
      </w:pPr>
      <w:r>
        <w:rPr>
          <w:sz w:val="24"/>
          <w:szCs w:val="24"/>
        </w:rPr>
        <w:t xml:space="preserve">The </w:t>
      </w:r>
      <w:r w:rsidR="00FE090B">
        <w:rPr>
          <w:sz w:val="24"/>
          <w:szCs w:val="24"/>
        </w:rPr>
        <w:t xml:space="preserve">Governor </w:t>
      </w:r>
      <w:r>
        <w:rPr>
          <w:sz w:val="24"/>
          <w:szCs w:val="24"/>
        </w:rPr>
        <w:t>is</w:t>
      </w:r>
      <w:r w:rsidR="00FE090B">
        <w:rPr>
          <w:sz w:val="24"/>
          <w:szCs w:val="24"/>
        </w:rPr>
        <w:t xml:space="preserve"> holding to his word that </w:t>
      </w:r>
      <w:r>
        <w:rPr>
          <w:sz w:val="24"/>
          <w:szCs w:val="24"/>
        </w:rPr>
        <w:t>the CSU GF will increase by $140M which will equate to approximately</w:t>
      </w:r>
      <w:r w:rsidR="00FE090B">
        <w:rPr>
          <w:sz w:val="24"/>
          <w:szCs w:val="24"/>
        </w:rPr>
        <w:t xml:space="preserve"> </w:t>
      </w:r>
      <w:r>
        <w:rPr>
          <w:sz w:val="24"/>
          <w:szCs w:val="24"/>
        </w:rPr>
        <w:t>$</w:t>
      </w:r>
      <w:r w:rsidR="00FE090B">
        <w:rPr>
          <w:sz w:val="24"/>
          <w:szCs w:val="24"/>
        </w:rPr>
        <w:t>5.6M for CSUSB.</w:t>
      </w:r>
      <w:r>
        <w:rPr>
          <w:sz w:val="24"/>
          <w:szCs w:val="24"/>
        </w:rPr>
        <w:t xml:space="preserve"> This amount will balance out the 2%</w:t>
      </w:r>
      <w:r w:rsidR="00FE090B">
        <w:rPr>
          <w:sz w:val="24"/>
          <w:szCs w:val="24"/>
        </w:rPr>
        <w:t xml:space="preserve"> </w:t>
      </w:r>
      <w:r>
        <w:rPr>
          <w:sz w:val="24"/>
          <w:szCs w:val="24"/>
        </w:rPr>
        <w:t xml:space="preserve">employee </w:t>
      </w:r>
      <w:r w:rsidR="00FE090B">
        <w:rPr>
          <w:sz w:val="24"/>
          <w:szCs w:val="24"/>
        </w:rPr>
        <w:t>comp</w:t>
      </w:r>
      <w:r>
        <w:rPr>
          <w:sz w:val="24"/>
          <w:szCs w:val="24"/>
        </w:rPr>
        <w:t>ensation</w:t>
      </w:r>
      <w:r w:rsidR="00FE090B">
        <w:rPr>
          <w:sz w:val="24"/>
          <w:szCs w:val="24"/>
        </w:rPr>
        <w:t xml:space="preserve"> increase</w:t>
      </w:r>
      <w:r>
        <w:rPr>
          <w:sz w:val="24"/>
          <w:szCs w:val="24"/>
        </w:rPr>
        <w:t>s</w:t>
      </w:r>
      <w:r w:rsidR="00FE090B">
        <w:rPr>
          <w:sz w:val="24"/>
          <w:szCs w:val="24"/>
        </w:rPr>
        <w:t xml:space="preserve">, retirement and health increases, and </w:t>
      </w:r>
      <w:r>
        <w:rPr>
          <w:sz w:val="24"/>
          <w:szCs w:val="24"/>
        </w:rPr>
        <w:t xml:space="preserve">the </w:t>
      </w:r>
      <w:r w:rsidR="00FE090B">
        <w:rPr>
          <w:sz w:val="24"/>
          <w:szCs w:val="24"/>
        </w:rPr>
        <w:t>strat</w:t>
      </w:r>
      <w:r>
        <w:rPr>
          <w:sz w:val="24"/>
          <w:szCs w:val="24"/>
        </w:rPr>
        <w:t xml:space="preserve">egic plan budget for 16/17, with no </w:t>
      </w:r>
      <w:r w:rsidR="00830354">
        <w:rPr>
          <w:sz w:val="24"/>
          <w:szCs w:val="24"/>
        </w:rPr>
        <w:t xml:space="preserve">tuition increases and 1% enrollment growth </w:t>
      </w:r>
      <w:r>
        <w:rPr>
          <w:sz w:val="24"/>
          <w:szCs w:val="24"/>
        </w:rPr>
        <w:t>(</w:t>
      </w:r>
      <w:r w:rsidR="00830354">
        <w:rPr>
          <w:sz w:val="24"/>
          <w:szCs w:val="24"/>
        </w:rPr>
        <w:t>~160 FTE</w:t>
      </w:r>
      <w:r>
        <w:rPr>
          <w:sz w:val="24"/>
          <w:szCs w:val="24"/>
        </w:rPr>
        <w:t>)</w:t>
      </w:r>
      <w:bookmarkStart w:id="0" w:name="_GoBack"/>
      <w:bookmarkEnd w:id="0"/>
      <w:r w:rsidR="00830354">
        <w:rPr>
          <w:sz w:val="24"/>
          <w:szCs w:val="24"/>
        </w:rPr>
        <w:t>.</w:t>
      </w:r>
    </w:p>
    <w:p w:rsidR="003F21AA" w:rsidRPr="003F21AA" w:rsidRDefault="003F21AA" w:rsidP="008B404F">
      <w:pPr>
        <w:rPr>
          <w:sz w:val="24"/>
          <w:szCs w:val="24"/>
        </w:rPr>
      </w:pPr>
    </w:p>
    <w:p w:rsidR="00830354" w:rsidRPr="00830354" w:rsidRDefault="00F13C7C" w:rsidP="003F21AA">
      <w:pPr>
        <w:rPr>
          <w:b/>
          <w:sz w:val="24"/>
          <w:szCs w:val="24"/>
          <w:u w:val="single"/>
        </w:rPr>
      </w:pPr>
      <w:r w:rsidRPr="00F13C7C">
        <w:rPr>
          <w:b/>
          <w:sz w:val="24"/>
          <w:szCs w:val="24"/>
          <w:u w:val="single"/>
        </w:rPr>
        <w:t>Support Services</w:t>
      </w:r>
    </w:p>
    <w:p w:rsidR="00877E3C" w:rsidRDefault="003F21AA" w:rsidP="003F21AA">
      <w:pPr>
        <w:rPr>
          <w:sz w:val="24"/>
          <w:szCs w:val="24"/>
        </w:rPr>
      </w:pPr>
      <w:r>
        <w:rPr>
          <w:sz w:val="24"/>
          <w:szCs w:val="24"/>
        </w:rPr>
        <w:t>Segregation of Duties for Requisitions</w:t>
      </w:r>
      <w:r w:rsidR="00877E3C" w:rsidRPr="003F21AA">
        <w:rPr>
          <w:sz w:val="24"/>
          <w:szCs w:val="24"/>
        </w:rPr>
        <w:t xml:space="preserve"> </w:t>
      </w:r>
    </w:p>
    <w:p w:rsidR="00830354" w:rsidRPr="003F21AA" w:rsidRDefault="00E31CF5" w:rsidP="00830354">
      <w:pPr>
        <w:ind w:left="720"/>
        <w:rPr>
          <w:sz w:val="24"/>
          <w:szCs w:val="24"/>
        </w:rPr>
      </w:pPr>
      <w:r>
        <w:rPr>
          <w:sz w:val="24"/>
          <w:szCs w:val="24"/>
        </w:rPr>
        <w:t>Amy walked the group through the new requisition approval process – requ</w:t>
      </w:r>
      <w:r w:rsidR="00EA0924">
        <w:rPr>
          <w:sz w:val="24"/>
          <w:szCs w:val="24"/>
        </w:rPr>
        <w:t>i</w:t>
      </w:r>
      <w:r>
        <w:rPr>
          <w:sz w:val="24"/>
          <w:szCs w:val="24"/>
        </w:rPr>
        <w:t>sitioners cannot be approvers and a</w:t>
      </w:r>
      <w:r w:rsidR="00830354">
        <w:rPr>
          <w:sz w:val="24"/>
          <w:szCs w:val="24"/>
        </w:rPr>
        <w:t xml:space="preserve">pprovers cannot enter requisitions. </w:t>
      </w:r>
      <w:r>
        <w:rPr>
          <w:sz w:val="24"/>
          <w:szCs w:val="24"/>
        </w:rPr>
        <w:t xml:space="preserve">The </w:t>
      </w:r>
      <w:r w:rsidR="00830354">
        <w:rPr>
          <w:sz w:val="24"/>
          <w:szCs w:val="24"/>
        </w:rPr>
        <w:t xml:space="preserve">checkmark was removed in requisitions. Requisitioner </w:t>
      </w:r>
      <w:r>
        <w:rPr>
          <w:sz w:val="24"/>
          <w:szCs w:val="24"/>
        </w:rPr>
        <w:t xml:space="preserve">can </w:t>
      </w:r>
      <w:r w:rsidR="00830354">
        <w:rPr>
          <w:sz w:val="24"/>
          <w:szCs w:val="24"/>
        </w:rPr>
        <w:t xml:space="preserve">select NOTIFY at the bottom of the screen </w:t>
      </w:r>
      <w:r>
        <w:rPr>
          <w:sz w:val="24"/>
          <w:szCs w:val="24"/>
        </w:rPr>
        <w:t>to notify/email</w:t>
      </w:r>
      <w:r w:rsidR="00830354">
        <w:rPr>
          <w:sz w:val="24"/>
          <w:szCs w:val="24"/>
        </w:rPr>
        <w:t xml:space="preserve"> the approver</w:t>
      </w:r>
      <w:r>
        <w:rPr>
          <w:sz w:val="24"/>
          <w:szCs w:val="24"/>
        </w:rPr>
        <w:t xml:space="preserve"> of the requisition. The approver will need to log into </w:t>
      </w:r>
      <w:r w:rsidR="00830354">
        <w:rPr>
          <w:sz w:val="24"/>
          <w:szCs w:val="24"/>
        </w:rPr>
        <w:t xml:space="preserve">PeopleSoft Requisitions to approve. </w:t>
      </w:r>
      <w:r>
        <w:rPr>
          <w:sz w:val="24"/>
          <w:szCs w:val="24"/>
        </w:rPr>
        <w:t xml:space="preserve">Amy is working with individual departments/divisions to assign approvers. She will be contacting departments/divisions to assign and implement the new process ASAP. </w:t>
      </w:r>
    </w:p>
    <w:sectPr w:rsidR="00830354" w:rsidRPr="003F21AA" w:rsidSect="00FD22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50" w:rsidRDefault="00775C50" w:rsidP="00AE43B2">
      <w:pPr>
        <w:spacing w:line="240" w:lineRule="auto"/>
      </w:pPr>
      <w:r>
        <w:separator/>
      </w:r>
    </w:p>
  </w:endnote>
  <w:endnote w:type="continuationSeparator" w:id="0">
    <w:p w:rsidR="00775C50" w:rsidRDefault="00775C50" w:rsidP="00AE4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50" w:rsidRDefault="00775C50" w:rsidP="00AE43B2">
      <w:pPr>
        <w:spacing w:line="240" w:lineRule="auto"/>
      </w:pPr>
      <w:r>
        <w:separator/>
      </w:r>
    </w:p>
  </w:footnote>
  <w:footnote w:type="continuationSeparator" w:id="0">
    <w:p w:rsidR="00775C50" w:rsidRDefault="00775C50" w:rsidP="00AE43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57DF"/>
    <w:multiLevelType w:val="hybridMultilevel"/>
    <w:tmpl w:val="2D1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C76BD"/>
    <w:multiLevelType w:val="hybridMultilevel"/>
    <w:tmpl w:val="F5044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CA4B18"/>
    <w:multiLevelType w:val="hybridMultilevel"/>
    <w:tmpl w:val="4AB807B4"/>
    <w:lvl w:ilvl="0" w:tplc="506E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76BAB"/>
    <w:multiLevelType w:val="hybridMultilevel"/>
    <w:tmpl w:val="2D1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C5"/>
    <w:rsid w:val="00002BDA"/>
    <w:rsid w:val="00002F9F"/>
    <w:rsid w:val="000310DA"/>
    <w:rsid w:val="00031A59"/>
    <w:rsid w:val="0003398E"/>
    <w:rsid w:val="0003496B"/>
    <w:rsid w:val="00045787"/>
    <w:rsid w:val="000651DF"/>
    <w:rsid w:val="00082D47"/>
    <w:rsid w:val="00086D84"/>
    <w:rsid w:val="00093269"/>
    <w:rsid w:val="000B33ED"/>
    <w:rsid w:val="000C49B5"/>
    <w:rsid w:val="000C5F6A"/>
    <w:rsid w:val="000D320C"/>
    <w:rsid w:val="000E2356"/>
    <w:rsid w:val="000E52E9"/>
    <w:rsid w:val="000F0F6E"/>
    <w:rsid w:val="000F21ED"/>
    <w:rsid w:val="001140C6"/>
    <w:rsid w:val="001315A5"/>
    <w:rsid w:val="00140000"/>
    <w:rsid w:val="00140E6E"/>
    <w:rsid w:val="0014658F"/>
    <w:rsid w:val="001605AD"/>
    <w:rsid w:val="00164331"/>
    <w:rsid w:val="00166B44"/>
    <w:rsid w:val="0017031B"/>
    <w:rsid w:val="0017391C"/>
    <w:rsid w:val="001748D9"/>
    <w:rsid w:val="00175F81"/>
    <w:rsid w:val="00176C5B"/>
    <w:rsid w:val="00176ECA"/>
    <w:rsid w:val="0018317B"/>
    <w:rsid w:val="001C3348"/>
    <w:rsid w:val="001C3376"/>
    <w:rsid w:val="001C54F7"/>
    <w:rsid w:val="001C56CC"/>
    <w:rsid w:val="001E1AB8"/>
    <w:rsid w:val="001F516B"/>
    <w:rsid w:val="002000FF"/>
    <w:rsid w:val="00206305"/>
    <w:rsid w:val="00221733"/>
    <w:rsid w:val="00223B87"/>
    <w:rsid w:val="00244662"/>
    <w:rsid w:val="0026262E"/>
    <w:rsid w:val="00263139"/>
    <w:rsid w:val="00275B8C"/>
    <w:rsid w:val="00287325"/>
    <w:rsid w:val="0029190A"/>
    <w:rsid w:val="00292083"/>
    <w:rsid w:val="002957EA"/>
    <w:rsid w:val="002A0ACE"/>
    <w:rsid w:val="002A3CA2"/>
    <w:rsid w:val="002B5B70"/>
    <w:rsid w:val="002B6AA6"/>
    <w:rsid w:val="002C09CB"/>
    <w:rsid w:val="002D05BE"/>
    <w:rsid w:val="002D34F9"/>
    <w:rsid w:val="002D69F2"/>
    <w:rsid w:val="00315122"/>
    <w:rsid w:val="00326D8F"/>
    <w:rsid w:val="0032773C"/>
    <w:rsid w:val="00330D9F"/>
    <w:rsid w:val="00331A36"/>
    <w:rsid w:val="00331C03"/>
    <w:rsid w:val="003412EE"/>
    <w:rsid w:val="00355E68"/>
    <w:rsid w:val="0035651D"/>
    <w:rsid w:val="00361506"/>
    <w:rsid w:val="003713C8"/>
    <w:rsid w:val="003813F3"/>
    <w:rsid w:val="00387441"/>
    <w:rsid w:val="003922A4"/>
    <w:rsid w:val="00395EF6"/>
    <w:rsid w:val="003969C1"/>
    <w:rsid w:val="00396B5C"/>
    <w:rsid w:val="003B60B6"/>
    <w:rsid w:val="003F058F"/>
    <w:rsid w:val="003F21AA"/>
    <w:rsid w:val="003F2ABB"/>
    <w:rsid w:val="003F45FD"/>
    <w:rsid w:val="0041263A"/>
    <w:rsid w:val="004148F8"/>
    <w:rsid w:val="00421956"/>
    <w:rsid w:val="004343B5"/>
    <w:rsid w:val="00435FF4"/>
    <w:rsid w:val="004431C9"/>
    <w:rsid w:val="00445963"/>
    <w:rsid w:val="00457015"/>
    <w:rsid w:val="0046324F"/>
    <w:rsid w:val="00465A84"/>
    <w:rsid w:val="00470988"/>
    <w:rsid w:val="00470CD0"/>
    <w:rsid w:val="004757EA"/>
    <w:rsid w:val="00496086"/>
    <w:rsid w:val="0049671D"/>
    <w:rsid w:val="00497B74"/>
    <w:rsid w:val="004C67CC"/>
    <w:rsid w:val="004E0848"/>
    <w:rsid w:val="004E4576"/>
    <w:rsid w:val="004F07F9"/>
    <w:rsid w:val="005219DF"/>
    <w:rsid w:val="005365F9"/>
    <w:rsid w:val="00542F9D"/>
    <w:rsid w:val="00554BB3"/>
    <w:rsid w:val="00563EF5"/>
    <w:rsid w:val="0059501F"/>
    <w:rsid w:val="005A3AA3"/>
    <w:rsid w:val="005B1C7A"/>
    <w:rsid w:val="005C1208"/>
    <w:rsid w:val="005C398F"/>
    <w:rsid w:val="005C7301"/>
    <w:rsid w:val="005F2821"/>
    <w:rsid w:val="005F523C"/>
    <w:rsid w:val="006408EE"/>
    <w:rsid w:val="00644C11"/>
    <w:rsid w:val="00647AA5"/>
    <w:rsid w:val="00650F57"/>
    <w:rsid w:val="00651195"/>
    <w:rsid w:val="00655471"/>
    <w:rsid w:val="00674A9A"/>
    <w:rsid w:val="00684C0C"/>
    <w:rsid w:val="00684D4D"/>
    <w:rsid w:val="006858F2"/>
    <w:rsid w:val="00686C30"/>
    <w:rsid w:val="006A1A6F"/>
    <w:rsid w:val="006D4452"/>
    <w:rsid w:val="006E5136"/>
    <w:rsid w:val="00720C56"/>
    <w:rsid w:val="0073122B"/>
    <w:rsid w:val="00743F6E"/>
    <w:rsid w:val="00752B61"/>
    <w:rsid w:val="007632AC"/>
    <w:rsid w:val="00765CD4"/>
    <w:rsid w:val="00775C50"/>
    <w:rsid w:val="007810FB"/>
    <w:rsid w:val="00784E71"/>
    <w:rsid w:val="00787569"/>
    <w:rsid w:val="007956CC"/>
    <w:rsid w:val="00796F30"/>
    <w:rsid w:val="00797FF6"/>
    <w:rsid w:val="007B1241"/>
    <w:rsid w:val="007C3AD3"/>
    <w:rsid w:val="007E65B0"/>
    <w:rsid w:val="007F11C4"/>
    <w:rsid w:val="007F4832"/>
    <w:rsid w:val="00800B5A"/>
    <w:rsid w:val="00803726"/>
    <w:rsid w:val="00805018"/>
    <w:rsid w:val="008068AF"/>
    <w:rsid w:val="00810302"/>
    <w:rsid w:val="00812444"/>
    <w:rsid w:val="00823D96"/>
    <w:rsid w:val="00830354"/>
    <w:rsid w:val="0083501B"/>
    <w:rsid w:val="00840634"/>
    <w:rsid w:val="008455A9"/>
    <w:rsid w:val="00870DD7"/>
    <w:rsid w:val="00871861"/>
    <w:rsid w:val="00877E3C"/>
    <w:rsid w:val="0088591C"/>
    <w:rsid w:val="00892DC0"/>
    <w:rsid w:val="00896543"/>
    <w:rsid w:val="008B0EDB"/>
    <w:rsid w:val="008B2058"/>
    <w:rsid w:val="008B404F"/>
    <w:rsid w:val="008B5943"/>
    <w:rsid w:val="008E36B8"/>
    <w:rsid w:val="008F31ED"/>
    <w:rsid w:val="00905F76"/>
    <w:rsid w:val="00906DEA"/>
    <w:rsid w:val="009073F1"/>
    <w:rsid w:val="00915E22"/>
    <w:rsid w:val="00920483"/>
    <w:rsid w:val="009221BD"/>
    <w:rsid w:val="00960926"/>
    <w:rsid w:val="0096399B"/>
    <w:rsid w:val="00973ED8"/>
    <w:rsid w:val="009978BC"/>
    <w:rsid w:val="009C6AA0"/>
    <w:rsid w:val="009D43ED"/>
    <w:rsid w:val="00A04BD8"/>
    <w:rsid w:val="00A1328F"/>
    <w:rsid w:val="00A132BE"/>
    <w:rsid w:val="00A1771C"/>
    <w:rsid w:val="00A252BA"/>
    <w:rsid w:val="00A33DA0"/>
    <w:rsid w:val="00A34C1F"/>
    <w:rsid w:val="00A44498"/>
    <w:rsid w:val="00A55BD9"/>
    <w:rsid w:val="00A61908"/>
    <w:rsid w:val="00A70525"/>
    <w:rsid w:val="00A83F58"/>
    <w:rsid w:val="00A93614"/>
    <w:rsid w:val="00AA7624"/>
    <w:rsid w:val="00AB62E9"/>
    <w:rsid w:val="00AB7B1A"/>
    <w:rsid w:val="00AC095C"/>
    <w:rsid w:val="00AD6E68"/>
    <w:rsid w:val="00AE43B2"/>
    <w:rsid w:val="00AE6C53"/>
    <w:rsid w:val="00AE75DA"/>
    <w:rsid w:val="00AF1BBC"/>
    <w:rsid w:val="00AF5781"/>
    <w:rsid w:val="00AF6E56"/>
    <w:rsid w:val="00B0205D"/>
    <w:rsid w:val="00B241FA"/>
    <w:rsid w:val="00B45F79"/>
    <w:rsid w:val="00B631F9"/>
    <w:rsid w:val="00B710C3"/>
    <w:rsid w:val="00B82D42"/>
    <w:rsid w:val="00B83408"/>
    <w:rsid w:val="00B9335A"/>
    <w:rsid w:val="00BA2B11"/>
    <w:rsid w:val="00BA3AC0"/>
    <w:rsid w:val="00BA6767"/>
    <w:rsid w:val="00BB69AF"/>
    <w:rsid w:val="00BB7B56"/>
    <w:rsid w:val="00BC3529"/>
    <w:rsid w:val="00BC47E7"/>
    <w:rsid w:val="00BE1DD6"/>
    <w:rsid w:val="00BF178A"/>
    <w:rsid w:val="00BF463C"/>
    <w:rsid w:val="00C036DC"/>
    <w:rsid w:val="00C05D10"/>
    <w:rsid w:val="00C2024E"/>
    <w:rsid w:val="00C404C8"/>
    <w:rsid w:val="00C457D7"/>
    <w:rsid w:val="00C47ADB"/>
    <w:rsid w:val="00C54471"/>
    <w:rsid w:val="00C552F5"/>
    <w:rsid w:val="00C56B27"/>
    <w:rsid w:val="00C64777"/>
    <w:rsid w:val="00CB0F20"/>
    <w:rsid w:val="00CB38D9"/>
    <w:rsid w:val="00CB5002"/>
    <w:rsid w:val="00CC4097"/>
    <w:rsid w:val="00CE05FB"/>
    <w:rsid w:val="00CE639F"/>
    <w:rsid w:val="00CF0572"/>
    <w:rsid w:val="00CF62E3"/>
    <w:rsid w:val="00CF74B1"/>
    <w:rsid w:val="00D00547"/>
    <w:rsid w:val="00D10A2A"/>
    <w:rsid w:val="00D203C9"/>
    <w:rsid w:val="00D63E05"/>
    <w:rsid w:val="00D67F8A"/>
    <w:rsid w:val="00D71429"/>
    <w:rsid w:val="00D80081"/>
    <w:rsid w:val="00D80A2A"/>
    <w:rsid w:val="00D86819"/>
    <w:rsid w:val="00DB794C"/>
    <w:rsid w:val="00DD0E22"/>
    <w:rsid w:val="00DD5F95"/>
    <w:rsid w:val="00DD6C73"/>
    <w:rsid w:val="00DE0602"/>
    <w:rsid w:val="00DE0C0C"/>
    <w:rsid w:val="00E0092A"/>
    <w:rsid w:val="00E02FA5"/>
    <w:rsid w:val="00E13AF3"/>
    <w:rsid w:val="00E14FA1"/>
    <w:rsid w:val="00E167AB"/>
    <w:rsid w:val="00E16E43"/>
    <w:rsid w:val="00E22CA2"/>
    <w:rsid w:val="00E31CF5"/>
    <w:rsid w:val="00E363D1"/>
    <w:rsid w:val="00E55A64"/>
    <w:rsid w:val="00E63F69"/>
    <w:rsid w:val="00E83AB6"/>
    <w:rsid w:val="00E84753"/>
    <w:rsid w:val="00E868E8"/>
    <w:rsid w:val="00EA0924"/>
    <w:rsid w:val="00EA57F3"/>
    <w:rsid w:val="00EC3072"/>
    <w:rsid w:val="00EE18A0"/>
    <w:rsid w:val="00EE18FC"/>
    <w:rsid w:val="00EF363A"/>
    <w:rsid w:val="00F03CF7"/>
    <w:rsid w:val="00F045F8"/>
    <w:rsid w:val="00F078F6"/>
    <w:rsid w:val="00F07B9F"/>
    <w:rsid w:val="00F13A7D"/>
    <w:rsid w:val="00F13C7C"/>
    <w:rsid w:val="00F21612"/>
    <w:rsid w:val="00F228FD"/>
    <w:rsid w:val="00F27AA3"/>
    <w:rsid w:val="00F43563"/>
    <w:rsid w:val="00F46613"/>
    <w:rsid w:val="00F63863"/>
    <w:rsid w:val="00F63A75"/>
    <w:rsid w:val="00F707E6"/>
    <w:rsid w:val="00F75F1E"/>
    <w:rsid w:val="00F81140"/>
    <w:rsid w:val="00F93BD7"/>
    <w:rsid w:val="00F95EDA"/>
    <w:rsid w:val="00FC20B3"/>
    <w:rsid w:val="00FC54C5"/>
    <w:rsid w:val="00FD22F5"/>
    <w:rsid w:val="00FE090B"/>
    <w:rsid w:val="00FE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880E5-7B7A-4C1E-9DE6-2EE05E02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C5"/>
    <w:pPr>
      <w:ind w:left="720"/>
      <w:contextualSpacing/>
    </w:pPr>
  </w:style>
  <w:style w:type="paragraph" w:styleId="Header">
    <w:name w:val="header"/>
    <w:basedOn w:val="Normal"/>
    <w:link w:val="HeaderChar"/>
    <w:uiPriority w:val="99"/>
    <w:unhideWhenUsed/>
    <w:rsid w:val="00AE43B2"/>
    <w:pPr>
      <w:tabs>
        <w:tab w:val="center" w:pos="4680"/>
        <w:tab w:val="right" w:pos="9360"/>
      </w:tabs>
      <w:spacing w:line="240" w:lineRule="auto"/>
    </w:pPr>
  </w:style>
  <w:style w:type="character" w:customStyle="1" w:styleId="HeaderChar">
    <w:name w:val="Header Char"/>
    <w:basedOn w:val="DefaultParagraphFont"/>
    <w:link w:val="Header"/>
    <w:uiPriority w:val="99"/>
    <w:rsid w:val="00AE43B2"/>
  </w:style>
  <w:style w:type="paragraph" w:styleId="Footer">
    <w:name w:val="footer"/>
    <w:basedOn w:val="Normal"/>
    <w:link w:val="FooterChar"/>
    <w:uiPriority w:val="99"/>
    <w:unhideWhenUsed/>
    <w:rsid w:val="00AE43B2"/>
    <w:pPr>
      <w:tabs>
        <w:tab w:val="center" w:pos="4680"/>
        <w:tab w:val="right" w:pos="9360"/>
      </w:tabs>
      <w:spacing w:line="240" w:lineRule="auto"/>
    </w:pPr>
  </w:style>
  <w:style w:type="character" w:customStyle="1" w:styleId="FooterChar">
    <w:name w:val="Footer Char"/>
    <w:basedOn w:val="DefaultParagraphFont"/>
    <w:link w:val="Footer"/>
    <w:uiPriority w:val="99"/>
    <w:rsid w:val="00AE43B2"/>
  </w:style>
  <w:style w:type="character" w:styleId="Hyperlink">
    <w:name w:val="Hyperlink"/>
    <w:basedOn w:val="DefaultParagraphFont"/>
    <w:uiPriority w:val="99"/>
    <w:unhideWhenUsed/>
    <w:rsid w:val="001E1AB8"/>
    <w:rPr>
      <w:color w:val="0000FF" w:themeColor="hyperlink"/>
      <w:u w:val="single"/>
    </w:rPr>
  </w:style>
  <w:style w:type="paragraph" w:styleId="BalloonText">
    <w:name w:val="Balloon Text"/>
    <w:basedOn w:val="Normal"/>
    <w:link w:val="BalloonTextChar"/>
    <w:uiPriority w:val="99"/>
    <w:semiHidden/>
    <w:unhideWhenUsed/>
    <w:rsid w:val="004960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Chester</dc:creator>
  <cp:lastModifiedBy>Jacqueline Kuenz</cp:lastModifiedBy>
  <cp:revision>17</cp:revision>
  <cp:lastPrinted>2015-10-07T15:30:00Z</cp:lastPrinted>
  <dcterms:created xsi:type="dcterms:W3CDTF">2016-02-03T19:15:00Z</dcterms:created>
  <dcterms:modified xsi:type="dcterms:W3CDTF">2016-02-05T19:31:00Z</dcterms:modified>
</cp:coreProperties>
</file>