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8C428" w14:textId="52235707" w:rsidR="00055558" w:rsidRPr="00FB108F" w:rsidRDefault="00055558" w:rsidP="002961F6">
      <w:pPr>
        <w:tabs>
          <w:tab w:val="left" w:pos="2520"/>
        </w:tabs>
        <w:spacing w:after="0" w:line="240" w:lineRule="auto"/>
        <w:jc w:val="center"/>
        <w:rPr>
          <w:rFonts w:cstheme="minorHAnsi"/>
          <w:sz w:val="24"/>
          <w:szCs w:val="24"/>
        </w:rPr>
      </w:pPr>
      <w:r w:rsidRPr="00FB108F">
        <w:rPr>
          <w:rFonts w:cstheme="minorHAnsi"/>
          <w:sz w:val="24"/>
          <w:szCs w:val="24"/>
        </w:rPr>
        <w:t>AGENDA</w:t>
      </w:r>
    </w:p>
    <w:p w14:paraId="77EA1C67" w14:textId="77777777" w:rsidR="00055558" w:rsidRPr="00FB108F" w:rsidRDefault="00055558" w:rsidP="00055558">
      <w:pPr>
        <w:spacing w:after="0" w:line="240" w:lineRule="auto"/>
        <w:jc w:val="center"/>
        <w:rPr>
          <w:rFonts w:cstheme="minorHAnsi"/>
          <w:sz w:val="24"/>
          <w:szCs w:val="24"/>
        </w:rPr>
      </w:pPr>
      <w:r w:rsidRPr="00FB108F">
        <w:rPr>
          <w:rFonts w:cstheme="minorHAnsi"/>
          <w:sz w:val="24"/>
          <w:szCs w:val="24"/>
        </w:rPr>
        <w:t>Council of Chairs Meeting</w:t>
      </w:r>
    </w:p>
    <w:p w14:paraId="6B508E81" w14:textId="5A5D682A" w:rsidR="0074671F" w:rsidRPr="00FB108F" w:rsidRDefault="00CE65C6" w:rsidP="00001281">
      <w:pPr>
        <w:tabs>
          <w:tab w:val="center" w:pos="5112"/>
        </w:tabs>
        <w:spacing w:after="0" w:line="240" w:lineRule="auto"/>
        <w:jc w:val="center"/>
        <w:rPr>
          <w:rFonts w:cstheme="minorHAnsi"/>
          <w:sz w:val="24"/>
          <w:szCs w:val="24"/>
        </w:rPr>
      </w:pPr>
      <w:r>
        <w:rPr>
          <w:rFonts w:cstheme="minorHAnsi"/>
          <w:sz w:val="24"/>
          <w:szCs w:val="24"/>
        </w:rPr>
        <w:t>July 19</w:t>
      </w:r>
      <w:r w:rsidR="00176BD6">
        <w:rPr>
          <w:rFonts w:cstheme="minorHAnsi"/>
          <w:sz w:val="24"/>
          <w:szCs w:val="24"/>
        </w:rPr>
        <w:t>, 2021</w:t>
      </w:r>
    </w:p>
    <w:p w14:paraId="6F81BCEC" w14:textId="77777777" w:rsidR="009C6ECB" w:rsidRPr="00FB108F" w:rsidRDefault="009C6ECB" w:rsidP="009C6ECB">
      <w:pPr>
        <w:pStyle w:val="xmsonormal"/>
        <w:ind w:left="720"/>
        <w:rPr>
          <w:rFonts w:asciiTheme="minorHAnsi" w:hAnsiTheme="minorHAnsi" w:cstheme="minorHAnsi"/>
        </w:rPr>
      </w:pPr>
    </w:p>
    <w:p w14:paraId="10983B06" w14:textId="6211BE06" w:rsidR="00E06630" w:rsidRPr="004D377B" w:rsidRDefault="00E06630" w:rsidP="004D377B">
      <w:pPr>
        <w:spacing w:after="0" w:line="240" w:lineRule="auto"/>
        <w:rPr>
          <w:rFonts w:cstheme="minorHAnsi"/>
          <w:sz w:val="24"/>
          <w:szCs w:val="24"/>
        </w:rPr>
      </w:pPr>
    </w:p>
    <w:p w14:paraId="4DF778B9" w14:textId="6DB3057E" w:rsidR="00E8409F" w:rsidRDefault="00E8409F" w:rsidP="0065792F">
      <w:pPr>
        <w:pStyle w:val="ListParagraph"/>
        <w:numPr>
          <w:ilvl w:val="0"/>
          <w:numId w:val="1"/>
        </w:numPr>
        <w:spacing w:after="0" w:line="240" w:lineRule="auto"/>
        <w:rPr>
          <w:rFonts w:cstheme="minorHAnsi"/>
          <w:sz w:val="24"/>
          <w:szCs w:val="24"/>
        </w:rPr>
      </w:pPr>
      <w:r>
        <w:rPr>
          <w:rFonts w:cstheme="minorHAnsi"/>
          <w:sz w:val="24"/>
          <w:szCs w:val="24"/>
        </w:rPr>
        <w:t xml:space="preserve">Approval of Minutes from </w:t>
      </w:r>
      <w:r w:rsidR="00CE65C6">
        <w:rPr>
          <w:rFonts w:cstheme="minorHAnsi"/>
          <w:sz w:val="24"/>
          <w:szCs w:val="24"/>
        </w:rPr>
        <w:t>June 21</w:t>
      </w:r>
      <w:r w:rsidR="00CE65C6" w:rsidRPr="00CE65C6">
        <w:rPr>
          <w:rFonts w:cstheme="minorHAnsi"/>
          <w:sz w:val="24"/>
          <w:szCs w:val="24"/>
          <w:vertAlign w:val="superscript"/>
        </w:rPr>
        <w:t>st</w:t>
      </w:r>
      <w:r w:rsidR="00CE65C6">
        <w:rPr>
          <w:rFonts w:cstheme="minorHAnsi"/>
          <w:sz w:val="24"/>
          <w:szCs w:val="24"/>
        </w:rPr>
        <w:t xml:space="preserve"> </w:t>
      </w:r>
      <w:r w:rsidR="00A3467B">
        <w:rPr>
          <w:rFonts w:cstheme="minorHAnsi"/>
          <w:sz w:val="24"/>
          <w:szCs w:val="24"/>
        </w:rPr>
        <w:t>Meeting</w:t>
      </w:r>
    </w:p>
    <w:p w14:paraId="3D41539E" w14:textId="77777777" w:rsidR="00E8409F" w:rsidRDefault="00E8409F" w:rsidP="00E8409F">
      <w:pPr>
        <w:pStyle w:val="ListParagraph"/>
        <w:spacing w:after="0" w:line="240" w:lineRule="auto"/>
        <w:rPr>
          <w:rFonts w:cstheme="minorHAnsi"/>
          <w:sz w:val="24"/>
          <w:szCs w:val="24"/>
        </w:rPr>
      </w:pPr>
    </w:p>
    <w:p w14:paraId="4D5AB038" w14:textId="3A00DBA7" w:rsidR="00055558" w:rsidRPr="00FB108F" w:rsidRDefault="00055558" w:rsidP="0065792F">
      <w:pPr>
        <w:pStyle w:val="ListParagraph"/>
        <w:numPr>
          <w:ilvl w:val="0"/>
          <w:numId w:val="1"/>
        </w:numPr>
        <w:spacing w:after="0" w:line="240" w:lineRule="auto"/>
        <w:rPr>
          <w:rFonts w:cstheme="minorHAnsi"/>
          <w:sz w:val="24"/>
          <w:szCs w:val="24"/>
        </w:rPr>
      </w:pPr>
      <w:r w:rsidRPr="00FB108F">
        <w:rPr>
          <w:rFonts w:cstheme="minorHAnsi"/>
          <w:sz w:val="24"/>
          <w:szCs w:val="24"/>
        </w:rPr>
        <w:t>Informational Items</w:t>
      </w:r>
    </w:p>
    <w:p w14:paraId="2B2723B2" w14:textId="77777777" w:rsidR="00055558" w:rsidRPr="00176BD6" w:rsidRDefault="00055558" w:rsidP="00055558">
      <w:pPr>
        <w:pStyle w:val="ListParagraph"/>
        <w:rPr>
          <w:rFonts w:cstheme="minorHAnsi"/>
          <w:sz w:val="16"/>
          <w:szCs w:val="16"/>
        </w:rPr>
      </w:pPr>
    </w:p>
    <w:p w14:paraId="179124DB" w14:textId="3A0177F6" w:rsidR="00055558" w:rsidRPr="00FB108F" w:rsidRDefault="00055558" w:rsidP="0065792F">
      <w:pPr>
        <w:pStyle w:val="ListParagraph"/>
        <w:numPr>
          <w:ilvl w:val="0"/>
          <w:numId w:val="2"/>
        </w:numPr>
        <w:tabs>
          <w:tab w:val="left" w:pos="720"/>
          <w:tab w:val="left" w:pos="1080"/>
        </w:tabs>
        <w:spacing w:after="0" w:line="240" w:lineRule="auto"/>
        <w:rPr>
          <w:rFonts w:cstheme="minorHAnsi"/>
          <w:sz w:val="24"/>
          <w:szCs w:val="24"/>
        </w:rPr>
      </w:pPr>
      <w:r w:rsidRPr="00FB108F">
        <w:rPr>
          <w:rFonts w:cstheme="minorHAnsi"/>
          <w:sz w:val="24"/>
          <w:szCs w:val="24"/>
        </w:rPr>
        <w:t>Announcements by Chairs</w:t>
      </w:r>
    </w:p>
    <w:p w14:paraId="6563FAE5" w14:textId="77777777" w:rsidR="004E7D81" w:rsidRPr="00FB108F" w:rsidRDefault="004E7D81" w:rsidP="004E7D81">
      <w:pPr>
        <w:pStyle w:val="ListParagraph"/>
        <w:tabs>
          <w:tab w:val="left" w:pos="720"/>
          <w:tab w:val="left" w:pos="1080"/>
        </w:tabs>
        <w:spacing w:after="0" w:line="240" w:lineRule="auto"/>
        <w:ind w:left="1080"/>
        <w:rPr>
          <w:rFonts w:cstheme="minorHAnsi"/>
          <w:sz w:val="24"/>
          <w:szCs w:val="24"/>
        </w:rPr>
      </w:pPr>
    </w:p>
    <w:p w14:paraId="4106FE22" w14:textId="77777777" w:rsidR="0095554E" w:rsidRPr="00FB108F" w:rsidRDefault="00055558" w:rsidP="0065792F">
      <w:pPr>
        <w:pStyle w:val="ListParagraph"/>
        <w:numPr>
          <w:ilvl w:val="0"/>
          <w:numId w:val="2"/>
        </w:numPr>
        <w:spacing w:after="0" w:line="240" w:lineRule="auto"/>
        <w:rPr>
          <w:rFonts w:cstheme="minorHAnsi"/>
          <w:sz w:val="24"/>
          <w:szCs w:val="24"/>
        </w:rPr>
      </w:pPr>
      <w:r w:rsidRPr="00FB108F">
        <w:rPr>
          <w:rFonts w:cstheme="minorHAnsi"/>
          <w:sz w:val="24"/>
          <w:szCs w:val="24"/>
        </w:rPr>
        <w:t>Announcement from administration</w:t>
      </w:r>
    </w:p>
    <w:p w14:paraId="44502469" w14:textId="77777777" w:rsidR="0055094E" w:rsidRPr="00FB108F" w:rsidRDefault="0055094E" w:rsidP="0055094E">
      <w:pPr>
        <w:pStyle w:val="ListParagraph"/>
        <w:rPr>
          <w:rFonts w:cstheme="minorHAnsi"/>
          <w:sz w:val="24"/>
          <w:szCs w:val="24"/>
        </w:rPr>
      </w:pPr>
    </w:p>
    <w:p w14:paraId="502A9D03" w14:textId="07E6A126" w:rsidR="00AF68E2" w:rsidRDefault="00AF68E2" w:rsidP="0065792F">
      <w:pPr>
        <w:pStyle w:val="ListParagraph"/>
        <w:numPr>
          <w:ilvl w:val="0"/>
          <w:numId w:val="3"/>
        </w:numPr>
        <w:spacing w:after="0" w:line="240" w:lineRule="auto"/>
        <w:rPr>
          <w:rFonts w:cstheme="minorHAnsi"/>
          <w:sz w:val="24"/>
          <w:szCs w:val="24"/>
        </w:rPr>
      </w:pPr>
      <w:r w:rsidRPr="00116A0C">
        <w:rPr>
          <w:rFonts w:cstheme="minorHAnsi"/>
          <w:sz w:val="24"/>
          <w:szCs w:val="24"/>
        </w:rPr>
        <w:t>Guillermo’s Report</w:t>
      </w:r>
    </w:p>
    <w:p w14:paraId="35C0D159" w14:textId="53C1EB2E" w:rsidR="00CE65C6" w:rsidRPr="00116A0C" w:rsidRDefault="00AC4BA9" w:rsidP="00CE65C6">
      <w:pPr>
        <w:pStyle w:val="ListParagraph"/>
        <w:numPr>
          <w:ilvl w:val="1"/>
          <w:numId w:val="3"/>
        </w:numPr>
        <w:spacing w:after="0" w:line="240" w:lineRule="auto"/>
        <w:rPr>
          <w:rFonts w:cstheme="minorHAnsi"/>
          <w:sz w:val="24"/>
          <w:szCs w:val="24"/>
        </w:rPr>
      </w:pPr>
      <w:r>
        <w:rPr>
          <w:rFonts w:cstheme="minorHAnsi"/>
          <w:sz w:val="24"/>
          <w:szCs w:val="24"/>
        </w:rPr>
        <w:t>STEM Center Events</w:t>
      </w:r>
    </w:p>
    <w:p w14:paraId="06270863" w14:textId="2A49AF1D" w:rsidR="00CE65C6" w:rsidRDefault="00CE65C6" w:rsidP="0065792F">
      <w:pPr>
        <w:pStyle w:val="ListParagraph"/>
        <w:numPr>
          <w:ilvl w:val="0"/>
          <w:numId w:val="3"/>
        </w:numPr>
        <w:spacing w:after="0" w:line="240" w:lineRule="auto"/>
        <w:rPr>
          <w:rFonts w:cstheme="minorHAnsi"/>
          <w:sz w:val="24"/>
          <w:szCs w:val="24"/>
        </w:rPr>
      </w:pPr>
      <w:r>
        <w:rPr>
          <w:rFonts w:cstheme="minorHAnsi"/>
          <w:sz w:val="24"/>
          <w:szCs w:val="24"/>
        </w:rPr>
        <w:t>Roberto’s Report</w:t>
      </w:r>
    </w:p>
    <w:p w14:paraId="2C590924" w14:textId="31E585FD" w:rsidR="00AC4BA9" w:rsidRDefault="00AC4BA9" w:rsidP="00AC4BA9">
      <w:pPr>
        <w:pStyle w:val="ListParagraph"/>
        <w:numPr>
          <w:ilvl w:val="1"/>
          <w:numId w:val="3"/>
        </w:numPr>
      </w:pPr>
      <w:r>
        <w:t>July 29 Staff and Chair luncheon</w:t>
      </w:r>
    </w:p>
    <w:p w14:paraId="6EC06904" w14:textId="482C1B1C" w:rsidR="00AC4BA9" w:rsidRDefault="00AC4BA9" w:rsidP="00AC4BA9">
      <w:pPr>
        <w:pStyle w:val="ListParagraph"/>
        <w:numPr>
          <w:ilvl w:val="1"/>
          <w:numId w:val="3"/>
        </w:numPr>
      </w:pPr>
      <w:r>
        <w:t>Aug. 2 and Aug. 30 leadership retreats</w:t>
      </w:r>
    </w:p>
    <w:p w14:paraId="6689AE78" w14:textId="15462D9B" w:rsidR="00AC4BA9" w:rsidRDefault="00AC4BA9" w:rsidP="00AC4BA9">
      <w:pPr>
        <w:pStyle w:val="ListParagraph"/>
        <w:numPr>
          <w:ilvl w:val="1"/>
          <w:numId w:val="3"/>
        </w:numPr>
      </w:pPr>
      <w:r>
        <w:t>Aug. 19 CNS Convocation (2-4 p.m.)</w:t>
      </w:r>
    </w:p>
    <w:p w14:paraId="4AF720B6" w14:textId="77447685" w:rsidR="00AC4BA9" w:rsidRDefault="00AC4BA9" w:rsidP="00AC4BA9">
      <w:pPr>
        <w:pStyle w:val="ListParagraph"/>
        <w:numPr>
          <w:ilvl w:val="1"/>
          <w:numId w:val="3"/>
        </w:numPr>
      </w:pPr>
      <w:r>
        <w:t>Proposed: Aug. 16 “Week of Welcome”</w:t>
      </w:r>
    </w:p>
    <w:p w14:paraId="05AECE45" w14:textId="68010144" w:rsidR="00AC4BA9" w:rsidRDefault="00AC4BA9" w:rsidP="00AC4BA9">
      <w:pPr>
        <w:pStyle w:val="ListParagraph"/>
        <w:numPr>
          <w:ilvl w:val="1"/>
          <w:numId w:val="3"/>
        </w:numPr>
      </w:pPr>
      <w:r>
        <w:t>Proposed: CNS events for Homecoming Week (Oct. 11-16)</w:t>
      </w:r>
    </w:p>
    <w:p w14:paraId="555F2C41" w14:textId="1BCF98D6" w:rsidR="000757A8" w:rsidRDefault="00FB108F" w:rsidP="0065792F">
      <w:pPr>
        <w:pStyle w:val="ListParagraph"/>
        <w:numPr>
          <w:ilvl w:val="0"/>
          <w:numId w:val="3"/>
        </w:numPr>
        <w:spacing w:after="0" w:line="240" w:lineRule="auto"/>
        <w:rPr>
          <w:rFonts w:cstheme="minorHAnsi"/>
          <w:sz w:val="24"/>
          <w:szCs w:val="24"/>
        </w:rPr>
      </w:pPr>
      <w:r w:rsidRPr="00FB108F">
        <w:rPr>
          <w:rFonts w:cstheme="minorHAnsi"/>
          <w:sz w:val="24"/>
          <w:szCs w:val="24"/>
        </w:rPr>
        <w:t>S</w:t>
      </w:r>
      <w:r w:rsidR="00055558" w:rsidRPr="00FB108F">
        <w:rPr>
          <w:rFonts w:cstheme="minorHAnsi"/>
          <w:sz w:val="24"/>
          <w:szCs w:val="24"/>
        </w:rPr>
        <w:t>ally’s report</w:t>
      </w:r>
    </w:p>
    <w:p w14:paraId="0FF5BDD4" w14:textId="77777777" w:rsidR="00AC4BA9" w:rsidRDefault="00AC4BA9" w:rsidP="00AC4BA9">
      <w:pPr>
        <w:numPr>
          <w:ilvl w:val="1"/>
          <w:numId w:val="5"/>
        </w:numPr>
        <w:spacing w:after="0" w:line="240" w:lineRule="auto"/>
        <w:contextualSpacing/>
        <w:rPr>
          <w:rFonts w:eastAsia="Times New Roman"/>
        </w:rPr>
      </w:pPr>
      <w:bookmarkStart w:id="0" w:name="_Hlk76995609"/>
      <w:bookmarkStart w:id="1" w:name="_Hlk66703297"/>
      <w:r>
        <w:rPr>
          <w:rFonts w:eastAsia="Times New Roman"/>
        </w:rPr>
        <w:t xml:space="preserve">Follow-up on RPT FLC discussion with Carol Hood and Donna Garcia last Monday.  </w:t>
      </w:r>
    </w:p>
    <w:p w14:paraId="618026F6" w14:textId="77777777" w:rsidR="00AC4BA9" w:rsidRDefault="00AC4BA9" w:rsidP="00AC4BA9">
      <w:pPr>
        <w:numPr>
          <w:ilvl w:val="2"/>
          <w:numId w:val="5"/>
        </w:numPr>
        <w:spacing w:after="0" w:line="240" w:lineRule="auto"/>
        <w:contextualSpacing/>
        <w:rPr>
          <w:rFonts w:eastAsia="Times New Roman"/>
        </w:rPr>
      </w:pPr>
      <w:r>
        <w:rPr>
          <w:rFonts w:eastAsia="Times New Roman"/>
        </w:rPr>
        <w:t>Do you think you will be able to find three faculty interested in participating, including one from your DEC?</w:t>
      </w:r>
    </w:p>
    <w:p w14:paraId="0C638702" w14:textId="77777777" w:rsidR="00AC4BA9" w:rsidRDefault="00AC4BA9" w:rsidP="00AC4BA9">
      <w:pPr>
        <w:numPr>
          <w:ilvl w:val="2"/>
          <w:numId w:val="5"/>
        </w:numPr>
        <w:spacing w:after="0" w:line="240" w:lineRule="auto"/>
        <w:contextualSpacing/>
        <w:rPr>
          <w:rFonts w:eastAsia="Times New Roman"/>
        </w:rPr>
      </w:pPr>
      <w:r>
        <w:rPr>
          <w:rFonts w:eastAsia="Times New Roman"/>
        </w:rPr>
        <w:t xml:space="preserve">By when do you expect to have your DEC in place and your three faculty participants identified?  </w:t>
      </w:r>
    </w:p>
    <w:p w14:paraId="613F10D2" w14:textId="77777777" w:rsidR="00AC4BA9" w:rsidRDefault="00AC4BA9" w:rsidP="00AC4BA9">
      <w:pPr>
        <w:numPr>
          <w:ilvl w:val="2"/>
          <w:numId w:val="5"/>
        </w:numPr>
        <w:spacing w:after="0" w:line="240" w:lineRule="auto"/>
        <w:contextualSpacing/>
        <w:rPr>
          <w:rFonts w:eastAsia="Times New Roman"/>
        </w:rPr>
      </w:pPr>
      <w:r>
        <w:rPr>
          <w:rFonts w:eastAsia="Times New Roman"/>
        </w:rPr>
        <w:t>What are your thoughts about how to approach it (open call within department or invite who you think would be good)?</w:t>
      </w:r>
    </w:p>
    <w:p w14:paraId="4B7531DD" w14:textId="77777777" w:rsidR="00AC4BA9" w:rsidRDefault="00AC4BA9" w:rsidP="00AC4BA9">
      <w:pPr>
        <w:numPr>
          <w:ilvl w:val="2"/>
          <w:numId w:val="5"/>
        </w:numPr>
        <w:spacing w:after="0" w:line="240" w:lineRule="auto"/>
        <w:contextualSpacing/>
        <w:rPr>
          <w:rFonts w:eastAsia="Times New Roman"/>
        </w:rPr>
      </w:pPr>
      <w:r>
        <w:rPr>
          <w:rFonts w:eastAsia="Times New Roman"/>
        </w:rPr>
        <w:t>Do you plan to include time for your department’s RPT FLC members to give an update at each department meeting (or at least once per month) during fall semester?</w:t>
      </w:r>
    </w:p>
    <w:bookmarkEnd w:id="0"/>
    <w:p w14:paraId="6A06C280" w14:textId="77777777" w:rsidR="00AC4BA9" w:rsidRDefault="00AC4BA9" w:rsidP="00AC4BA9">
      <w:pPr>
        <w:numPr>
          <w:ilvl w:val="1"/>
          <w:numId w:val="5"/>
        </w:numPr>
        <w:spacing w:after="0" w:line="240" w:lineRule="auto"/>
        <w:contextualSpacing/>
        <w:rPr>
          <w:rFonts w:eastAsia="Times New Roman"/>
          <w:sz w:val="24"/>
          <w:szCs w:val="24"/>
        </w:rPr>
      </w:pPr>
      <w:r>
        <w:rPr>
          <w:rFonts w:eastAsia="Times New Roman"/>
          <w:sz w:val="24"/>
          <w:szCs w:val="24"/>
        </w:rPr>
        <w:t>Scheduling Update</w:t>
      </w:r>
    </w:p>
    <w:p w14:paraId="206092D3" w14:textId="77777777" w:rsidR="00AC4BA9" w:rsidRDefault="00AC4BA9" w:rsidP="00AC4BA9">
      <w:pPr>
        <w:numPr>
          <w:ilvl w:val="0"/>
          <w:numId w:val="6"/>
        </w:numPr>
        <w:spacing w:after="0" w:line="240" w:lineRule="auto"/>
        <w:textAlignment w:val="baseline"/>
        <w:rPr>
          <w:rFonts w:eastAsia="Times New Roman"/>
        </w:rPr>
      </w:pPr>
      <w:bookmarkStart w:id="2" w:name="_Hlk66703282"/>
      <w:bookmarkEnd w:id="1"/>
      <w:r>
        <w:rPr>
          <w:rFonts w:eastAsia="Times New Roman"/>
          <w:b/>
          <w:bCs/>
          <w:sz w:val="24"/>
          <w:szCs w:val="24"/>
        </w:rPr>
        <w:t xml:space="preserve">Fall 2021: </w:t>
      </w:r>
    </w:p>
    <w:p w14:paraId="33ED78D4" w14:textId="77777777" w:rsidR="00AC4BA9" w:rsidRDefault="00AC4BA9" w:rsidP="00AC4BA9">
      <w:pPr>
        <w:numPr>
          <w:ilvl w:val="1"/>
          <w:numId w:val="6"/>
        </w:numPr>
        <w:spacing w:after="0" w:line="240" w:lineRule="auto"/>
        <w:textAlignment w:val="baseline"/>
        <w:rPr>
          <w:rFonts w:eastAsia="Times New Roman"/>
        </w:rPr>
      </w:pPr>
      <w:r>
        <w:rPr>
          <w:rFonts w:eastAsia="Times New Roman"/>
          <w:sz w:val="24"/>
          <w:szCs w:val="24"/>
        </w:rPr>
        <w:t>Continue to monitor and add seats where needed</w:t>
      </w:r>
    </w:p>
    <w:p w14:paraId="38411E21" w14:textId="77777777" w:rsidR="00AC4BA9" w:rsidRDefault="00AC4BA9" w:rsidP="00AC4BA9">
      <w:pPr>
        <w:numPr>
          <w:ilvl w:val="1"/>
          <w:numId w:val="6"/>
        </w:numPr>
        <w:spacing w:after="0" w:line="240" w:lineRule="auto"/>
        <w:textAlignment w:val="baseline"/>
        <w:rPr>
          <w:rFonts w:eastAsia="Times New Roman"/>
        </w:rPr>
      </w:pPr>
      <w:r>
        <w:rPr>
          <w:rFonts w:eastAsia="Times New Roman"/>
          <w:sz w:val="24"/>
          <w:szCs w:val="24"/>
        </w:rPr>
        <w:t>How did the prescribed enrollment of FTF go on July 6?</w:t>
      </w:r>
    </w:p>
    <w:p w14:paraId="352DABE9" w14:textId="77777777" w:rsidR="00AC4BA9" w:rsidRDefault="00AC4BA9" w:rsidP="00AC4BA9">
      <w:pPr>
        <w:numPr>
          <w:ilvl w:val="0"/>
          <w:numId w:val="6"/>
        </w:numPr>
        <w:spacing w:after="0" w:line="240" w:lineRule="auto"/>
        <w:textAlignment w:val="baseline"/>
        <w:rPr>
          <w:rStyle w:val="eop"/>
        </w:rPr>
      </w:pPr>
      <w:r>
        <w:rPr>
          <w:rStyle w:val="eop"/>
          <w:rFonts w:eastAsia="Times New Roman"/>
          <w:b/>
          <w:bCs/>
          <w:color w:val="000000"/>
        </w:rPr>
        <w:t>Spring 2022:</w:t>
      </w:r>
      <w:r>
        <w:rPr>
          <w:rStyle w:val="eop"/>
          <w:rFonts w:eastAsia="Times New Roman"/>
          <w:color w:val="000000"/>
        </w:rPr>
        <w:t xml:space="preserve"> </w:t>
      </w:r>
    </w:p>
    <w:p w14:paraId="3428CDE8" w14:textId="77777777" w:rsidR="00AC4BA9" w:rsidRDefault="00AC4BA9" w:rsidP="00AC4BA9">
      <w:pPr>
        <w:numPr>
          <w:ilvl w:val="1"/>
          <w:numId w:val="6"/>
        </w:numPr>
        <w:spacing w:line="252" w:lineRule="auto"/>
        <w:contextualSpacing/>
        <w:rPr>
          <w:rFonts w:eastAsia="Times New Roman"/>
        </w:rPr>
      </w:pPr>
      <w:r>
        <w:rPr>
          <w:rFonts w:eastAsia="Times New Roman"/>
        </w:rPr>
        <w:t>Schedule build will start on August 17</w:t>
      </w:r>
      <w:r>
        <w:rPr>
          <w:rFonts w:eastAsia="Times New Roman"/>
          <w:vertAlign w:val="superscript"/>
        </w:rPr>
        <w:t xml:space="preserve">th </w:t>
      </w:r>
    </w:p>
    <w:p w14:paraId="1C7002F8" w14:textId="77777777" w:rsidR="00AC4BA9" w:rsidRDefault="00AC4BA9" w:rsidP="00AC4BA9">
      <w:pPr>
        <w:numPr>
          <w:ilvl w:val="1"/>
          <w:numId w:val="6"/>
        </w:numPr>
        <w:spacing w:line="252" w:lineRule="auto"/>
        <w:contextualSpacing/>
        <w:rPr>
          <w:rFonts w:eastAsia="Times New Roman"/>
        </w:rPr>
      </w:pPr>
      <w:r>
        <w:rPr>
          <w:rFonts w:eastAsia="Times New Roman"/>
        </w:rPr>
        <w:t xml:space="preserve">Will be built using CLSS. </w:t>
      </w:r>
    </w:p>
    <w:p w14:paraId="102E94BA" w14:textId="77777777" w:rsidR="00AC4BA9" w:rsidRDefault="00AC4BA9" w:rsidP="00AC4BA9">
      <w:pPr>
        <w:numPr>
          <w:ilvl w:val="1"/>
          <w:numId w:val="6"/>
        </w:numPr>
        <w:spacing w:line="252" w:lineRule="auto"/>
        <w:contextualSpacing/>
        <w:rPr>
          <w:rFonts w:eastAsia="Times New Roman"/>
        </w:rPr>
      </w:pPr>
      <w:r>
        <w:rPr>
          <w:rFonts w:eastAsia="Times New Roman"/>
        </w:rPr>
        <w:t>Production materials will be distributed to Associate Deans the week of August 9</w:t>
      </w:r>
      <w:r>
        <w:rPr>
          <w:rFonts w:eastAsia="Times New Roman"/>
          <w:vertAlign w:val="superscript"/>
        </w:rPr>
        <w:t>th</w:t>
      </w:r>
      <w:r>
        <w:rPr>
          <w:rFonts w:eastAsia="Times New Roman"/>
        </w:rPr>
        <w:t>, and to the department chairs and ASCs on August 17</w:t>
      </w:r>
      <w:r>
        <w:rPr>
          <w:rFonts w:eastAsia="Times New Roman"/>
          <w:vertAlign w:val="superscript"/>
        </w:rPr>
        <w:t>th</w:t>
      </w:r>
      <w:r>
        <w:rPr>
          <w:rFonts w:eastAsia="Times New Roman"/>
        </w:rPr>
        <w:t>.</w:t>
      </w:r>
    </w:p>
    <w:p w14:paraId="660C52A0" w14:textId="77777777" w:rsidR="00AC4BA9" w:rsidRDefault="00AC4BA9" w:rsidP="00AC4BA9">
      <w:pPr>
        <w:numPr>
          <w:ilvl w:val="1"/>
          <w:numId w:val="6"/>
        </w:numPr>
        <w:spacing w:after="0" w:line="240" w:lineRule="auto"/>
        <w:textAlignment w:val="baseline"/>
        <w:rPr>
          <w:rStyle w:val="eop"/>
        </w:rPr>
      </w:pPr>
      <w:r>
        <w:rPr>
          <w:rStyle w:val="eop"/>
          <w:rFonts w:eastAsia="Times New Roman"/>
          <w:color w:val="000000"/>
        </w:rPr>
        <w:t>Probably only 1-week for rooms restricted to departments</w:t>
      </w:r>
    </w:p>
    <w:p w14:paraId="01CAA0AA" w14:textId="77777777" w:rsidR="00AC4BA9" w:rsidRDefault="00AC4BA9" w:rsidP="00AC4BA9">
      <w:pPr>
        <w:numPr>
          <w:ilvl w:val="1"/>
          <w:numId w:val="6"/>
        </w:numPr>
        <w:spacing w:after="0" w:line="240" w:lineRule="auto"/>
        <w:textAlignment w:val="baseline"/>
        <w:rPr>
          <w:rStyle w:val="eop"/>
        </w:rPr>
      </w:pPr>
      <w:r>
        <w:rPr>
          <w:rStyle w:val="eop"/>
          <w:rFonts w:eastAsia="Times New Roman"/>
        </w:rPr>
        <w:t>See Sally’s email from July 11 for the link to an Excel spreadsheet on the OneDrive showing rooms that were scheduled for Spring 2021 before the decision was made to go online</w:t>
      </w:r>
    </w:p>
    <w:p w14:paraId="558259BF" w14:textId="77777777" w:rsidR="00AC4BA9" w:rsidRDefault="00AC4BA9" w:rsidP="00AC4BA9">
      <w:pPr>
        <w:numPr>
          <w:ilvl w:val="1"/>
          <w:numId w:val="5"/>
        </w:numPr>
        <w:spacing w:after="0" w:line="240" w:lineRule="auto"/>
        <w:contextualSpacing/>
        <w:rPr>
          <w:rFonts w:eastAsia="Times New Roman"/>
          <w:sz w:val="24"/>
          <w:szCs w:val="24"/>
        </w:rPr>
      </w:pPr>
      <w:bookmarkStart w:id="3" w:name="_Hlk73908200"/>
      <w:r>
        <w:rPr>
          <w:rFonts w:eastAsia="Times New Roman"/>
          <w:sz w:val="24"/>
          <w:szCs w:val="24"/>
        </w:rPr>
        <w:t>Fall 2021 reassigned time approvals</w:t>
      </w:r>
    </w:p>
    <w:p w14:paraId="04B9D2E1" w14:textId="77777777" w:rsidR="00AC4BA9" w:rsidRDefault="00AC4BA9" w:rsidP="00AC4BA9">
      <w:pPr>
        <w:numPr>
          <w:ilvl w:val="1"/>
          <w:numId w:val="5"/>
        </w:numPr>
        <w:spacing w:after="0" w:line="240" w:lineRule="auto"/>
        <w:contextualSpacing/>
        <w:rPr>
          <w:rFonts w:eastAsia="Times New Roman"/>
          <w:sz w:val="24"/>
          <w:szCs w:val="24"/>
        </w:rPr>
      </w:pPr>
      <w:r>
        <w:rPr>
          <w:rFonts w:eastAsia="Times New Roman"/>
          <w:sz w:val="24"/>
          <w:szCs w:val="24"/>
        </w:rPr>
        <w:t>Discuss proposed draft College statement on online teaching</w:t>
      </w:r>
    </w:p>
    <w:p w14:paraId="67DBA7BA" w14:textId="77777777" w:rsidR="00AC4BA9" w:rsidRDefault="00AC4BA9" w:rsidP="00AC4BA9">
      <w:pPr>
        <w:numPr>
          <w:ilvl w:val="2"/>
          <w:numId w:val="5"/>
        </w:numPr>
        <w:spacing w:after="0" w:line="240" w:lineRule="auto"/>
        <w:contextualSpacing/>
        <w:rPr>
          <w:rFonts w:eastAsia="Times New Roman"/>
          <w:sz w:val="24"/>
          <w:szCs w:val="24"/>
        </w:rPr>
      </w:pPr>
      <w:r>
        <w:rPr>
          <w:rFonts w:eastAsia="Times New Roman"/>
          <w:sz w:val="24"/>
          <w:szCs w:val="24"/>
        </w:rPr>
        <w:t>Any concerns or questions for discussion?</w:t>
      </w:r>
    </w:p>
    <w:p w14:paraId="70BE67EE" w14:textId="77777777" w:rsidR="00AC4BA9" w:rsidRDefault="00AC4BA9" w:rsidP="00AC4BA9">
      <w:pPr>
        <w:numPr>
          <w:ilvl w:val="2"/>
          <w:numId w:val="5"/>
        </w:numPr>
        <w:spacing w:after="0" w:line="240" w:lineRule="auto"/>
        <w:contextualSpacing/>
        <w:rPr>
          <w:rFonts w:eastAsia="Times New Roman"/>
          <w:sz w:val="24"/>
          <w:szCs w:val="24"/>
        </w:rPr>
      </w:pPr>
      <w:r>
        <w:rPr>
          <w:rFonts w:eastAsia="Times New Roman"/>
          <w:sz w:val="24"/>
          <w:szCs w:val="24"/>
        </w:rPr>
        <w:t>Suggested additions, deletions, modification?</w:t>
      </w:r>
    </w:p>
    <w:bookmarkEnd w:id="2"/>
    <w:bookmarkEnd w:id="3"/>
    <w:p w14:paraId="6C26587B" w14:textId="3590BF85" w:rsidR="002A5D91" w:rsidRDefault="00534415" w:rsidP="0065792F">
      <w:pPr>
        <w:pStyle w:val="ListParagraph"/>
        <w:numPr>
          <w:ilvl w:val="0"/>
          <w:numId w:val="3"/>
        </w:numPr>
        <w:spacing w:after="0" w:line="240" w:lineRule="auto"/>
        <w:rPr>
          <w:rFonts w:cstheme="minorHAnsi"/>
          <w:sz w:val="24"/>
          <w:szCs w:val="24"/>
        </w:rPr>
      </w:pPr>
      <w:proofErr w:type="spellStart"/>
      <w:r w:rsidRPr="00FB108F">
        <w:rPr>
          <w:rFonts w:cstheme="minorHAnsi"/>
          <w:sz w:val="24"/>
          <w:szCs w:val="24"/>
        </w:rPr>
        <w:t>Sastry’s</w:t>
      </w:r>
      <w:proofErr w:type="spellEnd"/>
      <w:r w:rsidRPr="00FB108F">
        <w:rPr>
          <w:rFonts w:cstheme="minorHAnsi"/>
          <w:sz w:val="24"/>
          <w:szCs w:val="24"/>
        </w:rPr>
        <w:t xml:space="preserve"> report</w:t>
      </w:r>
    </w:p>
    <w:p w14:paraId="70C1B573" w14:textId="29F88C50" w:rsidR="001D1FDB" w:rsidRDefault="00AC4BA9" w:rsidP="00AC4BA9">
      <w:pPr>
        <w:pStyle w:val="ListParagraph"/>
        <w:numPr>
          <w:ilvl w:val="1"/>
          <w:numId w:val="3"/>
        </w:numPr>
        <w:spacing w:after="0" w:line="240" w:lineRule="auto"/>
        <w:rPr>
          <w:rFonts w:cstheme="minorHAnsi"/>
          <w:sz w:val="24"/>
          <w:szCs w:val="24"/>
        </w:rPr>
      </w:pPr>
      <w:r>
        <w:rPr>
          <w:rFonts w:cstheme="minorHAnsi"/>
          <w:sz w:val="24"/>
          <w:szCs w:val="24"/>
        </w:rPr>
        <w:t>Classroom Visits</w:t>
      </w:r>
    </w:p>
    <w:p w14:paraId="3F2BA065" w14:textId="4FC3160C" w:rsidR="00AC4BA9" w:rsidRDefault="00AC4BA9" w:rsidP="00AC4BA9">
      <w:pPr>
        <w:pStyle w:val="ListParagraph"/>
        <w:numPr>
          <w:ilvl w:val="1"/>
          <w:numId w:val="3"/>
        </w:numPr>
        <w:spacing w:after="0" w:line="240" w:lineRule="auto"/>
        <w:rPr>
          <w:rFonts w:cstheme="minorHAnsi"/>
          <w:sz w:val="24"/>
          <w:szCs w:val="24"/>
        </w:rPr>
      </w:pPr>
      <w:r>
        <w:rPr>
          <w:rFonts w:cstheme="minorHAnsi"/>
          <w:sz w:val="24"/>
          <w:szCs w:val="24"/>
        </w:rPr>
        <w:t>HERFF Requests, Carryover</w:t>
      </w:r>
    </w:p>
    <w:p w14:paraId="0A31BA75" w14:textId="13B145AF" w:rsidR="00AC4BA9" w:rsidRPr="00644697" w:rsidRDefault="00AC4BA9" w:rsidP="00AC4BA9">
      <w:pPr>
        <w:pStyle w:val="ListParagraph"/>
        <w:numPr>
          <w:ilvl w:val="1"/>
          <w:numId w:val="3"/>
        </w:numPr>
        <w:spacing w:after="0" w:line="240" w:lineRule="auto"/>
        <w:rPr>
          <w:rFonts w:cstheme="minorHAnsi"/>
          <w:sz w:val="24"/>
          <w:szCs w:val="24"/>
        </w:rPr>
      </w:pPr>
      <w:r>
        <w:lastRenderedPageBreak/>
        <w:t>G</w:t>
      </w:r>
      <w:bookmarkStart w:id="4" w:name="_GoBack"/>
      <w:bookmarkEnd w:id="4"/>
      <w:r>
        <w:t>eneral discussion about return to campus, equity gaps, round table</w:t>
      </w:r>
    </w:p>
    <w:p w14:paraId="4BCA2354" w14:textId="77777777" w:rsidR="00A20084" w:rsidRDefault="00A20084" w:rsidP="00E8409F">
      <w:pPr>
        <w:spacing w:after="0" w:line="240" w:lineRule="auto"/>
        <w:contextualSpacing/>
        <w:rPr>
          <w:rFonts w:eastAsia="Times New Roman"/>
        </w:rPr>
      </w:pPr>
    </w:p>
    <w:p w14:paraId="077D79EE" w14:textId="35FFC2CD" w:rsidR="00040EBF" w:rsidRPr="00A3467B" w:rsidRDefault="00690484" w:rsidP="00A3467B">
      <w:pPr>
        <w:rPr>
          <w:b/>
          <w:bCs/>
          <w:sz w:val="24"/>
          <w:szCs w:val="24"/>
        </w:rPr>
      </w:pPr>
      <w:r>
        <w:rPr>
          <w:b/>
          <w:bCs/>
          <w:sz w:val="24"/>
          <w:szCs w:val="24"/>
        </w:rPr>
        <w:t>Important Dates</w:t>
      </w:r>
      <w:r w:rsidR="00040EBF">
        <w:rPr>
          <w:rFonts w:eastAsia="Times New Roman"/>
        </w:rPr>
        <w:t xml:space="preserve"> </w:t>
      </w:r>
    </w:p>
    <w:p w14:paraId="635A276D" w14:textId="77777777" w:rsidR="00AC4BA9" w:rsidRDefault="00AC4BA9" w:rsidP="00AC4BA9">
      <w:pPr>
        <w:numPr>
          <w:ilvl w:val="0"/>
          <w:numId w:val="7"/>
        </w:numPr>
        <w:spacing w:after="0" w:line="240" w:lineRule="auto"/>
        <w:ind w:left="720"/>
        <w:rPr>
          <w:rFonts w:eastAsia="Times New Roman"/>
        </w:rPr>
      </w:pPr>
      <w:bookmarkStart w:id="5" w:name="_Hlk75170375"/>
      <w:bookmarkStart w:id="6" w:name="_Hlk70924957"/>
      <w:r>
        <w:rPr>
          <w:rFonts w:eastAsia="Times New Roman"/>
        </w:rPr>
        <w:t xml:space="preserve">Tuesday, July 20: CNS classroom allocation meeting for Spring 2022, 9-10 am; </w:t>
      </w:r>
    </w:p>
    <w:p w14:paraId="14A75F3C" w14:textId="77777777" w:rsidR="00AC4BA9" w:rsidRDefault="00AC4BA9" w:rsidP="00AC4BA9">
      <w:pPr>
        <w:pStyle w:val="ListParagraph"/>
        <w:spacing w:after="0" w:line="240" w:lineRule="auto"/>
      </w:pPr>
      <w:r>
        <w:t xml:space="preserve">Zoom link; </w:t>
      </w:r>
      <w:hyperlink r:id="rId5" w:history="1">
        <w:r>
          <w:rPr>
            <w:rStyle w:val="Hyperlink"/>
          </w:rPr>
          <w:t>https://csusb.zoom.us/j/3498458707</w:t>
        </w:r>
      </w:hyperlink>
      <w:r>
        <w:t xml:space="preserve"> </w:t>
      </w:r>
    </w:p>
    <w:p w14:paraId="73FD4414" w14:textId="77777777" w:rsidR="00AC4BA9" w:rsidRDefault="00AC4BA9" w:rsidP="00AC4BA9">
      <w:pPr>
        <w:numPr>
          <w:ilvl w:val="0"/>
          <w:numId w:val="7"/>
        </w:numPr>
        <w:spacing w:after="0" w:line="240" w:lineRule="auto"/>
        <w:ind w:left="720"/>
        <w:rPr>
          <w:rFonts w:eastAsia="Times New Roman"/>
        </w:rPr>
      </w:pPr>
      <w:r>
        <w:rPr>
          <w:rFonts w:eastAsia="Times New Roman"/>
        </w:rPr>
        <w:t>Wednesday, July 21: Send Sally input on the AY 2021-22 departmental FTES targets (see attachment to the email Sally sent at 3:19 pm on Sunday, July 18</w:t>
      </w:r>
      <w:r>
        <w:rPr>
          <w:rFonts w:eastAsia="Times New Roman"/>
          <w:color w:val="AFABAB"/>
        </w:rPr>
        <w:t>.  (Ignore the attachment to the email she sent at 2:39 pm on Sunday, July 18)</w:t>
      </w:r>
      <w:r>
        <w:rPr>
          <w:rFonts w:eastAsia="Times New Roman"/>
        </w:rPr>
        <w:t>.</w:t>
      </w:r>
    </w:p>
    <w:p w14:paraId="5629B7D0" w14:textId="77777777" w:rsidR="00AC4BA9" w:rsidRDefault="00AC4BA9" w:rsidP="00AC4BA9">
      <w:pPr>
        <w:numPr>
          <w:ilvl w:val="0"/>
          <w:numId w:val="7"/>
        </w:numPr>
        <w:spacing w:after="0" w:line="240" w:lineRule="auto"/>
        <w:ind w:left="720"/>
        <w:rPr>
          <w:rFonts w:eastAsia="Times New Roman"/>
        </w:rPr>
      </w:pPr>
      <w:r>
        <w:rPr>
          <w:rFonts w:eastAsia="Times New Roman"/>
        </w:rPr>
        <w:t>Monday, August 16: Regular chairs meeting resume on 1</w:t>
      </w:r>
      <w:r>
        <w:rPr>
          <w:rFonts w:eastAsia="Times New Roman"/>
          <w:vertAlign w:val="superscript"/>
        </w:rPr>
        <w:t>st</w:t>
      </w:r>
      <w:r>
        <w:rPr>
          <w:rFonts w:eastAsia="Times New Roman"/>
        </w:rPr>
        <w:t xml:space="preserve"> &amp; 3</w:t>
      </w:r>
      <w:r>
        <w:rPr>
          <w:rFonts w:eastAsia="Times New Roman"/>
          <w:vertAlign w:val="superscript"/>
        </w:rPr>
        <w:t>rd</w:t>
      </w:r>
      <w:r>
        <w:rPr>
          <w:rFonts w:eastAsia="Times New Roman"/>
        </w:rPr>
        <w:t xml:space="preserve"> Monday of each month.</w:t>
      </w:r>
    </w:p>
    <w:bookmarkEnd w:id="5"/>
    <w:p w14:paraId="197D8CD8" w14:textId="77777777" w:rsidR="00AC4BA9" w:rsidRDefault="00AC4BA9" w:rsidP="00AC4BA9">
      <w:pPr>
        <w:numPr>
          <w:ilvl w:val="0"/>
          <w:numId w:val="7"/>
        </w:numPr>
        <w:spacing w:after="0" w:line="240" w:lineRule="auto"/>
        <w:ind w:left="720"/>
        <w:rPr>
          <w:rFonts w:eastAsia="Times New Roman"/>
        </w:rPr>
      </w:pPr>
      <w:r>
        <w:rPr>
          <w:rFonts w:eastAsia="Times New Roman"/>
        </w:rPr>
        <w:t>Monday, August 30:  CNS leadership retreat (9 am – 4 pm).</w:t>
      </w:r>
    </w:p>
    <w:p w14:paraId="0090EBA0" w14:textId="77777777" w:rsidR="00AC4BA9" w:rsidRDefault="00AC4BA9" w:rsidP="00AC4BA9">
      <w:pPr>
        <w:numPr>
          <w:ilvl w:val="0"/>
          <w:numId w:val="7"/>
        </w:numPr>
        <w:spacing w:after="0" w:line="240" w:lineRule="auto"/>
        <w:ind w:left="720"/>
        <w:rPr>
          <w:rFonts w:eastAsia="Times New Roman"/>
        </w:rPr>
      </w:pPr>
      <w:r>
        <w:rPr>
          <w:rFonts w:eastAsia="Times New Roman"/>
        </w:rPr>
        <w:t xml:space="preserve">December 2021: AY 2020-21 Assessment Reports due.  </w:t>
      </w:r>
      <w:bookmarkEnd w:id="6"/>
    </w:p>
    <w:p w14:paraId="4EB22145" w14:textId="77777777" w:rsidR="008530EB" w:rsidRDefault="008530EB" w:rsidP="008530EB">
      <w:pPr>
        <w:pStyle w:val="paragraph"/>
        <w:spacing w:before="0" w:beforeAutospacing="0" w:after="0" w:afterAutospacing="0"/>
        <w:textAlignment w:val="baseline"/>
        <w:rPr>
          <w:rFonts w:ascii="Segoe UI" w:hAnsi="Segoe UI" w:cs="Segoe UI"/>
          <w:sz w:val="18"/>
          <w:szCs w:val="18"/>
        </w:rPr>
      </w:pPr>
    </w:p>
    <w:p w14:paraId="360FC87C" w14:textId="5FC0626B" w:rsidR="00C27E18" w:rsidRPr="00FB108F" w:rsidRDefault="00544426" w:rsidP="00B10961">
      <w:pPr>
        <w:spacing w:before="100" w:beforeAutospacing="1" w:after="100" w:afterAutospacing="1"/>
        <w:rPr>
          <w:sz w:val="24"/>
          <w:szCs w:val="24"/>
        </w:rPr>
      </w:pPr>
      <w:r w:rsidRPr="00FB108F">
        <w:rPr>
          <w:sz w:val="24"/>
          <w:szCs w:val="24"/>
        </w:rPr>
        <w:t xml:space="preserve">Zoom Link - </w:t>
      </w:r>
      <w:hyperlink r:id="rId6" w:history="1">
        <w:r w:rsidRPr="00FB108F">
          <w:rPr>
            <w:rStyle w:val="Hyperlink"/>
            <w:rFonts w:ascii="Helvetica" w:hAnsi="Helvetica"/>
            <w:color w:val="0000FF"/>
            <w:sz w:val="24"/>
            <w:szCs w:val="24"/>
          </w:rPr>
          <w:t>https://csusb.zoom.us/j/8576302459</w:t>
        </w:r>
      </w:hyperlink>
    </w:p>
    <w:sectPr w:rsidR="00C27E18" w:rsidRPr="00FB108F" w:rsidSect="00A758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05AAC"/>
    <w:multiLevelType w:val="hybridMultilevel"/>
    <w:tmpl w:val="A2CE4284"/>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990C08"/>
    <w:multiLevelType w:val="hybridMultilevel"/>
    <w:tmpl w:val="9D30BC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2FBE58A9"/>
    <w:multiLevelType w:val="hybridMultilevel"/>
    <w:tmpl w:val="5BD0AF58"/>
    <w:lvl w:ilvl="0" w:tplc="4D563D8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81174C"/>
    <w:multiLevelType w:val="multilevel"/>
    <w:tmpl w:val="E2B00D90"/>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start w:val="1"/>
      <w:numFmt w:val="bullet"/>
      <w:lvlText w:val=""/>
      <w:lvlJc w:val="left"/>
      <w:pPr>
        <w:tabs>
          <w:tab w:val="num" w:pos="5040"/>
        </w:tabs>
        <w:ind w:left="504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abstractNum w:abstractNumId="4" w15:restartNumberingAfterBreak="0">
    <w:nsid w:val="5E012712"/>
    <w:multiLevelType w:val="hybridMultilevel"/>
    <w:tmpl w:val="D3142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0"/>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58"/>
    <w:rsid w:val="00001281"/>
    <w:rsid w:val="000133B5"/>
    <w:rsid w:val="00040EBF"/>
    <w:rsid w:val="0004759F"/>
    <w:rsid w:val="00055558"/>
    <w:rsid w:val="00061E2D"/>
    <w:rsid w:val="000757A8"/>
    <w:rsid w:val="000B19ED"/>
    <w:rsid w:val="000B760D"/>
    <w:rsid w:val="00116A0C"/>
    <w:rsid w:val="0013769A"/>
    <w:rsid w:val="001431D2"/>
    <w:rsid w:val="00176BD6"/>
    <w:rsid w:val="00176F55"/>
    <w:rsid w:val="001771E0"/>
    <w:rsid w:val="0019436E"/>
    <w:rsid w:val="001A1BE9"/>
    <w:rsid w:val="001A79DB"/>
    <w:rsid w:val="001D1FDB"/>
    <w:rsid w:val="001D2383"/>
    <w:rsid w:val="001F48E8"/>
    <w:rsid w:val="00205044"/>
    <w:rsid w:val="00251BE2"/>
    <w:rsid w:val="00285EF1"/>
    <w:rsid w:val="002961F6"/>
    <w:rsid w:val="002A5D91"/>
    <w:rsid w:val="002F0A1D"/>
    <w:rsid w:val="002F6D51"/>
    <w:rsid w:val="00360966"/>
    <w:rsid w:val="00366AEA"/>
    <w:rsid w:val="003A3AEA"/>
    <w:rsid w:val="003C44AE"/>
    <w:rsid w:val="003E0557"/>
    <w:rsid w:val="003F1E39"/>
    <w:rsid w:val="0040189C"/>
    <w:rsid w:val="004203EC"/>
    <w:rsid w:val="004209C0"/>
    <w:rsid w:val="004378EB"/>
    <w:rsid w:val="0046399B"/>
    <w:rsid w:val="00483640"/>
    <w:rsid w:val="004D377B"/>
    <w:rsid w:val="004E7D81"/>
    <w:rsid w:val="004F1C81"/>
    <w:rsid w:val="00534415"/>
    <w:rsid w:val="00544426"/>
    <w:rsid w:val="0055094E"/>
    <w:rsid w:val="00582127"/>
    <w:rsid w:val="005F01EE"/>
    <w:rsid w:val="00601536"/>
    <w:rsid w:val="00603F7B"/>
    <w:rsid w:val="00622561"/>
    <w:rsid w:val="00632AE2"/>
    <w:rsid w:val="00641341"/>
    <w:rsid w:val="00644697"/>
    <w:rsid w:val="00654304"/>
    <w:rsid w:val="0065792F"/>
    <w:rsid w:val="00661CEA"/>
    <w:rsid w:val="00690484"/>
    <w:rsid w:val="006A2FD0"/>
    <w:rsid w:val="006B63AF"/>
    <w:rsid w:val="0074671F"/>
    <w:rsid w:val="0078177E"/>
    <w:rsid w:val="007C4890"/>
    <w:rsid w:val="0082101F"/>
    <w:rsid w:val="008530EB"/>
    <w:rsid w:val="00865C1B"/>
    <w:rsid w:val="00877750"/>
    <w:rsid w:val="008A240A"/>
    <w:rsid w:val="008C1695"/>
    <w:rsid w:val="009118EB"/>
    <w:rsid w:val="00946AB7"/>
    <w:rsid w:val="0095554E"/>
    <w:rsid w:val="00971D80"/>
    <w:rsid w:val="00972FAE"/>
    <w:rsid w:val="009C6ECB"/>
    <w:rsid w:val="009E10B0"/>
    <w:rsid w:val="00A20084"/>
    <w:rsid w:val="00A3467B"/>
    <w:rsid w:val="00A377E2"/>
    <w:rsid w:val="00A71A07"/>
    <w:rsid w:val="00A75838"/>
    <w:rsid w:val="00AB73F5"/>
    <w:rsid w:val="00AC4BA9"/>
    <w:rsid w:val="00AD62FF"/>
    <w:rsid w:val="00AE3775"/>
    <w:rsid w:val="00AF68E2"/>
    <w:rsid w:val="00B10961"/>
    <w:rsid w:val="00B13F74"/>
    <w:rsid w:val="00B55B48"/>
    <w:rsid w:val="00B72FD5"/>
    <w:rsid w:val="00B97F4E"/>
    <w:rsid w:val="00BF5D0F"/>
    <w:rsid w:val="00C27E18"/>
    <w:rsid w:val="00C54A26"/>
    <w:rsid w:val="00C74F14"/>
    <w:rsid w:val="00C80E80"/>
    <w:rsid w:val="00C8248E"/>
    <w:rsid w:val="00C86BA1"/>
    <w:rsid w:val="00C90AA7"/>
    <w:rsid w:val="00CA1A84"/>
    <w:rsid w:val="00CC6A25"/>
    <w:rsid w:val="00CD74F0"/>
    <w:rsid w:val="00CE65C6"/>
    <w:rsid w:val="00CF5007"/>
    <w:rsid w:val="00D17EB4"/>
    <w:rsid w:val="00E06630"/>
    <w:rsid w:val="00E26583"/>
    <w:rsid w:val="00E64C0D"/>
    <w:rsid w:val="00E8409F"/>
    <w:rsid w:val="00EB40AE"/>
    <w:rsid w:val="00EB4E0B"/>
    <w:rsid w:val="00EF6560"/>
    <w:rsid w:val="00F278D1"/>
    <w:rsid w:val="00F96C34"/>
    <w:rsid w:val="00FA3BE2"/>
    <w:rsid w:val="00FB108F"/>
    <w:rsid w:val="00FE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AAB1"/>
  <w15:chartTrackingRefBased/>
  <w15:docId w15:val="{1EC1A0C6-546C-4180-B0C8-814225AB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5558"/>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55558"/>
    <w:pPr>
      <w:ind w:left="720"/>
      <w:contextualSpacing/>
    </w:pPr>
  </w:style>
  <w:style w:type="paragraph" w:customStyle="1" w:styleId="xmsonormal">
    <w:name w:val="x_msonormal"/>
    <w:basedOn w:val="Normal"/>
    <w:rsid w:val="00C54A26"/>
    <w:pPr>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0B7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60D"/>
    <w:rPr>
      <w:rFonts w:ascii="Segoe UI" w:hAnsi="Segoe UI" w:cs="Segoe UI"/>
      <w:sz w:val="18"/>
      <w:szCs w:val="18"/>
    </w:rPr>
  </w:style>
  <w:style w:type="character" w:styleId="Hyperlink">
    <w:name w:val="Hyperlink"/>
    <w:basedOn w:val="DefaultParagraphFont"/>
    <w:uiPriority w:val="99"/>
    <w:semiHidden/>
    <w:unhideWhenUsed/>
    <w:rsid w:val="00544426"/>
    <w:rPr>
      <w:color w:val="0563C1"/>
      <w:u w:val="single"/>
    </w:rPr>
  </w:style>
  <w:style w:type="character" w:styleId="Strong">
    <w:name w:val="Strong"/>
    <w:basedOn w:val="DefaultParagraphFont"/>
    <w:uiPriority w:val="22"/>
    <w:qFormat/>
    <w:rsid w:val="0046399B"/>
    <w:rPr>
      <w:b/>
      <w:bCs/>
    </w:rPr>
  </w:style>
  <w:style w:type="paragraph" w:customStyle="1" w:styleId="paragraph">
    <w:name w:val="paragraph"/>
    <w:basedOn w:val="Normal"/>
    <w:rsid w:val="00CF5007"/>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CF5007"/>
  </w:style>
  <w:style w:type="character" w:customStyle="1" w:styleId="eop">
    <w:name w:val="eop"/>
    <w:basedOn w:val="DefaultParagraphFont"/>
    <w:rsid w:val="00CF5007"/>
  </w:style>
  <w:style w:type="character" w:customStyle="1" w:styleId="tabchar">
    <w:name w:val="tabchar"/>
    <w:basedOn w:val="DefaultParagraphFont"/>
    <w:rsid w:val="00296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29366">
      <w:bodyDiv w:val="1"/>
      <w:marLeft w:val="0"/>
      <w:marRight w:val="0"/>
      <w:marTop w:val="0"/>
      <w:marBottom w:val="0"/>
      <w:divBdr>
        <w:top w:val="none" w:sz="0" w:space="0" w:color="auto"/>
        <w:left w:val="none" w:sz="0" w:space="0" w:color="auto"/>
        <w:bottom w:val="none" w:sz="0" w:space="0" w:color="auto"/>
        <w:right w:val="none" w:sz="0" w:space="0" w:color="auto"/>
      </w:divBdr>
    </w:div>
    <w:div w:id="155845823">
      <w:bodyDiv w:val="1"/>
      <w:marLeft w:val="0"/>
      <w:marRight w:val="0"/>
      <w:marTop w:val="0"/>
      <w:marBottom w:val="0"/>
      <w:divBdr>
        <w:top w:val="none" w:sz="0" w:space="0" w:color="auto"/>
        <w:left w:val="none" w:sz="0" w:space="0" w:color="auto"/>
        <w:bottom w:val="none" w:sz="0" w:space="0" w:color="auto"/>
        <w:right w:val="none" w:sz="0" w:space="0" w:color="auto"/>
      </w:divBdr>
    </w:div>
    <w:div w:id="332686608">
      <w:bodyDiv w:val="1"/>
      <w:marLeft w:val="0"/>
      <w:marRight w:val="0"/>
      <w:marTop w:val="0"/>
      <w:marBottom w:val="0"/>
      <w:divBdr>
        <w:top w:val="none" w:sz="0" w:space="0" w:color="auto"/>
        <w:left w:val="none" w:sz="0" w:space="0" w:color="auto"/>
        <w:bottom w:val="none" w:sz="0" w:space="0" w:color="auto"/>
        <w:right w:val="none" w:sz="0" w:space="0" w:color="auto"/>
      </w:divBdr>
    </w:div>
    <w:div w:id="334693760">
      <w:bodyDiv w:val="1"/>
      <w:marLeft w:val="0"/>
      <w:marRight w:val="0"/>
      <w:marTop w:val="0"/>
      <w:marBottom w:val="0"/>
      <w:divBdr>
        <w:top w:val="none" w:sz="0" w:space="0" w:color="auto"/>
        <w:left w:val="none" w:sz="0" w:space="0" w:color="auto"/>
        <w:bottom w:val="none" w:sz="0" w:space="0" w:color="auto"/>
        <w:right w:val="none" w:sz="0" w:space="0" w:color="auto"/>
      </w:divBdr>
    </w:div>
    <w:div w:id="335616774">
      <w:bodyDiv w:val="1"/>
      <w:marLeft w:val="0"/>
      <w:marRight w:val="0"/>
      <w:marTop w:val="0"/>
      <w:marBottom w:val="0"/>
      <w:divBdr>
        <w:top w:val="none" w:sz="0" w:space="0" w:color="auto"/>
        <w:left w:val="none" w:sz="0" w:space="0" w:color="auto"/>
        <w:bottom w:val="none" w:sz="0" w:space="0" w:color="auto"/>
        <w:right w:val="none" w:sz="0" w:space="0" w:color="auto"/>
      </w:divBdr>
    </w:div>
    <w:div w:id="348678773">
      <w:bodyDiv w:val="1"/>
      <w:marLeft w:val="0"/>
      <w:marRight w:val="0"/>
      <w:marTop w:val="0"/>
      <w:marBottom w:val="0"/>
      <w:divBdr>
        <w:top w:val="none" w:sz="0" w:space="0" w:color="auto"/>
        <w:left w:val="none" w:sz="0" w:space="0" w:color="auto"/>
        <w:bottom w:val="none" w:sz="0" w:space="0" w:color="auto"/>
        <w:right w:val="none" w:sz="0" w:space="0" w:color="auto"/>
      </w:divBdr>
    </w:div>
    <w:div w:id="463736158">
      <w:bodyDiv w:val="1"/>
      <w:marLeft w:val="0"/>
      <w:marRight w:val="0"/>
      <w:marTop w:val="0"/>
      <w:marBottom w:val="0"/>
      <w:divBdr>
        <w:top w:val="none" w:sz="0" w:space="0" w:color="auto"/>
        <w:left w:val="none" w:sz="0" w:space="0" w:color="auto"/>
        <w:bottom w:val="none" w:sz="0" w:space="0" w:color="auto"/>
        <w:right w:val="none" w:sz="0" w:space="0" w:color="auto"/>
      </w:divBdr>
    </w:div>
    <w:div w:id="464934483">
      <w:bodyDiv w:val="1"/>
      <w:marLeft w:val="0"/>
      <w:marRight w:val="0"/>
      <w:marTop w:val="0"/>
      <w:marBottom w:val="0"/>
      <w:divBdr>
        <w:top w:val="none" w:sz="0" w:space="0" w:color="auto"/>
        <w:left w:val="none" w:sz="0" w:space="0" w:color="auto"/>
        <w:bottom w:val="none" w:sz="0" w:space="0" w:color="auto"/>
        <w:right w:val="none" w:sz="0" w:space="0" w:color="auto"/>
      </w:divBdr>
    </w:div>
    <w:div w:id="500509077">
      <w:bodyDiv w:val="1"/>
      <w:marLeft w:val="0"/>
      <w:marRight w:val="0"/>
      <w:marTop w:val="0"/>
      <w:marBottom w:val="0"/>
      <w:divBdr>
        <w:top w:val="none" w:sz="0" w:space="0" w:color="auto"/>
        <w:left w:val="none" w:sz="0" w:space="0" w:color="auto"/>
        <w:bottom w:val="none" w:sz="0" w:space="0" w:color="auto"/>
        <w:right w:val="none" w:sz="0" w:space="0" w:color="auto"/>
      </w:divBdr>
    </w:div>
    <w:div w:id="501045321">
      <w:bodyDiv w:val="1"/>
      <w:marLeft w:val="0"/>
      <w:marRight w:val="0"/>
      <w:marTop w:val="0"/>
      <w:marBottom w:val="0"/>
      <w:divBdr>
        <w:top w:val="none" w:sz="0" w:space="0" w:color="auto"/>
        <w:left w:val="none" w:sz="0" w:space="0" w:color="auto"/>
        <w:bottom w:val="none" w:sz="0" w:space="0" w:color="auto"/>
        <w:right w:val="none" w:sz="0" w:space="0" w:color="auto"/>
      </w:divBdr>
    </w:div>
    <w:div w:id="624428269">
      <w:bodyDiv w:val="1"/>
      <w:marLeft w:val="0"/>
      <w:marRight w:val="0"/>
      <w:marTop w:val="0"/>
      <w:marBottom w:val="0"/>
      <w:divBdr>
        <w:top w:val="none" w:sz="0" w:space="0" w:color="auto"/>
        <w:left w:val="none" w:sz="0" w:space="0" w:color="auto"/>
        <w:bottom w:val="none" w:sz="0" w:space="0" w:color="auto"/>
        <w:right w:val="none" w:sz="0" w:space="0" w:color="auto"/>
      </w:divBdr>
    </w:div>
    <w:div w:id="664363554">
      <w:bodyDiv w:val="1"/>
      <w:marLeft w:val="0"/>
      <w:marRight w:val="0"/>
      <w:marTop w:val="0"/>
      <w:marBottom w:val="0"/>
      <w:divBdr>
        <w:top w:val="none" w:sz="0" w:space="0" w:color="auto"/>
        <w:left w:val="none" w:sz="0" w:space="0" w:color="auto"/>
        <w:bottom w:val="none" w:sz="0" w:space="0" w:color="auto"/>
        <w:right w:val="none" w:sz="0" w:space="0" w:color="auto"/>
      </w:divBdr>
    </w:div>
    <w:div w:id="678238782">
      <w:bodyDiv w:val="1"/>
      <w:marLeft w:val="0"/>
      <w:marRight w:val="0"/>
      <w:marTop w:val="0"/>
      <w:marBottom w:val="0"/>
      <w:divBdr>
        <w:top w:val="none" w:sz="0" w:space="0" w:color="auto"/>
        <w:left w:val="none" w:sz="0" w:space="0" w:color="auto"/>
        <w:bottom w:val="none" w:sz="0" w:space="0" w:color="auto"/>
        <w:right w:val="none" w:sz="0" w:space="0" w:color="auto"/>
      </w:divBdr>
    </w:div>
    <w:div w:id="774062989">
      <w:bodyDiv w:val="1"/>
      <w:marLeft w:val="0"/>
      <w:marRight w:val="0"/>
      <w:marTop w:val="0"/>
      <w:marBottom w:val="0"/>
      <w:divBdr>
        <w:top w:val="none" w:sz="0" w:space="0" w:color="auto"/>
        <w:left w:val="none" w:sz="0" w:space="0" w:color="auto"/>
        <w:bottom w:val="none" w:sz="0" w:space="0" w:color="auto"/>
        <w:right w:val="none" w:sz="0" w:space="0" w:color="auto"/>
      </w:divBdr>
    </w:div>
    <w:div w:id="888034028">
      <w:bodyDiv w:val="1"/>
      <w:marLeft w:val="0"/>
      <w:marRight w:val="0"/>
      <w:marTop w:val="0"/>
      <w:marBottom w:val="0"/>
      <w:divBdr>
        <w:top w:val="none" w:sz="0" w:space="0" w:color="auto"/>
        <w:left w:val="none" w:sz="0" w:space="0" w:color="auto"/>
        <w:bottom w:val="none" w:sz="0" w:space="0" w:color="auto"/>
        <w:right w:val="none" w:sz="0" w:space="0" w:color="auto"/>
      </w:divBdr>
    </w:div>
    <w:div w:id="1053430277">
      <w:bodyDiv w:val="1"/>
      <w:marLeft w:val="0"/>
      <w:marRight w:val="0"/>
      <w:marTop w:val="0"/>
      <w:marBottom w:val="0"/>
      <w:divBdr>
        <w:top w:val="none" w:sz="0" w:space="0" w:color="auto"/>
        <w:left w:val="none" w:sz="0" w:space="0" w:color="auto"/>
        <w:bottom w:val="none" w:sz="0" w:space="0" w:color="auto"/>
        <w:right w:val="none" w:sz="0" w:space="0" w:color="auto"/>
      </w:divBdr>
    </w:div>
    <w:div w:id="1133790534">
      <w:bodyDiv w:val="1"/>
      <w:marLeft w:val="0"/>
      <w:marRight w:val="0"/>
      <w:marTop w:val="0"/>
      <w:marBottom w:val="0"/>
      <w:divBdr>
        <w:top w:val="none" w:sz="0" w:space="0" w:color="auto"/>
        <w:left w:val="none" w:sz="0" w:space="0" w:color="auto"/>
        <w:bottom w:val="none" w:sz="0" w:space="0" w:color="auto"/>
        <w:right w:val="none" w:sz="0" w:space="0" w:color="auto"/>
      </w:divBdr>
    </w:div>
    <w:div w:id="1159032438">
      <w:bodyDiv w:val="1"/>
      <w:marLeft w:val="0"/>
      <w:marRight w:val="0"/>
      <w:marTop w:val="0"/>
      <w:marBottom w:val="0"/>
      <w:divBdr>
        <w:top w:val="none" w:sz="0" w:space="0" w:color="auto"/>
        <w:left w:val="none" w:sz="0" w:space="0" w:color="auto"/>
        <w:bottom w:val="none" w:sz="0" w:space="0" w:color="auto"/>
        <w:right w:val="none" w:sz="0" w:space="0" w:color="auto"/>
      </w:divBdr>
    </w:div>
    <w:div w:id="1223830594">
      <w:bodyDiv w:val="1"/>
      <w:marLeft w:val="0"/>
      <w:marRight w:val="0"/>
      <w:marTop w:val="0"/>
      <w:marBottom w:val="0"/>
      <w:divBdr>
        <w:top w:val="none" w:sz="0" w:space="0" w:color="auto"/>
        <w:left w:val="none" w:sz="0" w:space="0" w:color="auto"/>
        <w:bottom w:val="none" w:sz="0" w:space="0" w:color="auto"/>
        <w:right w:val="none" w:sz="0" w:space="0" w:color="auto"/>
      </w:divBdr>
    </w:div>
    <w:div w:id="1232235200">
      <w:bodyDiv w:val="1"/>
      <w:marLeft w:val="0"/>
      <w:marRight w:val="0"/>
      <w:marTop w:val="0"/>
      <w:marBottom w:val="0"/>
      <w:divBdr>
        <w:top w:val="none" w:sz="0" w:space="0" w:color="auto"/>
        <w:left w:val="none" w:sz="0" w:space="0" w:color="auto"/>
        <w:bottom w:val="none" w:sz="0" w:space="0" w:color="auto"/>
        <w:right w:val="none" w:sz="0" w:space="0" w:color="auto"/>
      </w:divBdr>
    </w:div>
    <w:div w:id="1280259927">
      <w:bodyDiv w:val="1"/>
      <w:marLeft w:val="0"/>
      <w:marRight w:val="0"/>
      <w:marTop w:val="0"/>
      <w:marBottom w:val="0"/>
      <w:divBdr>
        <w:top w:val="none" w:sz="0" w:space="0" w:color="auto"/>
        <w:left w:val="none" w:sz="0" w:space="0" w:color="auto"/>
        <w:bottom w:val="none" w:sz="0" w:space="0" w:color="auto"/>
        <w:right w:val="none" w:sz="0" w:space="0" w:color="auto"/>
      </w:divBdr>
    </w:div>
    <w:div w:id="1281491288">
      <w:bodyDiv w:val="1"/>
      <w:marLeft w:val="0"/>
      <w:marRight w:val="0"/>
      <w:marTop w:val="0"/>
      <w:marBottom w:val="0"/>
      <w:divBdr>
        <w:top w:val="none" w:sz="0" w:space="0" w:color="auto"/>
        <w:left w:val="none" w:sz="0" w:space="0" w:color="auto"/>
        <w:bottom w:val="none" w:sz="0" w:space="0" w:color="auto"/>
        <w:right w:val="none" w:sz="0" w:space="0" w:color="auto"/>
      </w:divBdr>
    </w:div>
    <w:div w:id="1351906410">
      <w:bodyDiv w:val="1"/>
      <w:marLeft w:val="0"/>
      <w:marRight w:val="0"/>
      <w:marTop w:val="0"/>
      <w:marBottom w:val="0"/>
      <w:divBdr>
        <w:top w:val="none" w:sz="0" w:space="0" w:color="auto"/>
        <w:left w:val="none" w:sz="0" w:space="0" w:color="auto"/>
        <w:bottom w:val="none" w:sz="0" w:space="0" w:color="auto"/>
        <w:right w:val="none" w:sz="0" w:space="0" w:color="auto"/>
      </w:divBdr>
    </w:div>
    <w:div w:id="1358506339">
      <w:bodyDiv w:val="1"/>
      <w:marLeft w:val="0"/>
      <w:marRight w:val="0"/>
      <w:marTop w:val="0"/>
      <w:marBottom w:val="0"/>
      <w:divBdr>
        <w:top w:val="none" w:sz="0" w:space="0" w:color="auto"/>
        <w:left w:val="none" w:sz="0" w:space="0" w:color="auto"/>
        <w:bottom w:val="none" w:sz="0" w:space="0" w:color="auto"/>
        <w:right w:val="none" w:sz="0" w:space="0" w:color="auto"/>
      </w:divBdr>
    </w:div>
    <w:div w:id="1403716103">
      <w:bodyDiv w:val="1"/>
      <w:marLeft w:val="0"/>
      <w:marRight w:val="0"/>
      <w:marTop w:val="0"/>
      <w:marBottom w:val="0"/>
      <w:divBdr>
        <w:top w:val="none" w:sz="0" w:space="0" w:color="auto"/>
        <w:left w:val="none" w:sz="0" w:space="0" w:color="auto"/>
        <w:bottom w:val="none" w:sz="0" w:space="0" w:color="auto"/>
        <w:right w:val="none" w:sz="0" w:space="0" w:color="auto"/>
      </w:divBdr>
    </w:div>
    <w:div w:id="1551571811">
      <w:bodyDiv w:val="1"/>
      <w:marLeft w:val="0"/>
      <w:marRight w:val="0"/>
      <w:marTop w:val="0"/>
      <w:marBottom w:val="0"/>
      <w:divBdr>
        <w:top w:val="none" w:sz="0" w:space="0" w:color="auto"/>
        <w:left w:val="none" w:sz="0" w:space="0" w:color="auto"/>
        <w:bottom w:val="none" w:sz="0" w:space="0" w:color="auto"/>
        <w:right w:val="none" w:sz="0" w:space="0" w:color="auto"/>
      </w:divBdr>
    </w:div>
    <w:div w:id="1648318346">
      <w:bodyDiv w:val="1"/>
      <w:marLeft w:val="0"/>
      <w:marRight w:val="0"/>
      <w:marTop w:val="0"/>
      <w:marBottom w:val="0"/>
      <w:divBdr>
        <w:top w:val="none" w:sz="0" w:space="0" w:color="auto"/>
        <w:left w:val="none" w:sz="0" w:space="0" w:color="auto"/>
        <w:bottom w:val="none" w:sz="0" w:space="0" w:color="auto"/>
        <w:right w:val="none" w:sz="0" w:space="0" w:color="auto"/>
      </w:divBdr>
    </w:div>
    <w:div w:id="1648708653">
      <w:bodyDiv w:val="1"/>
      <w:marLeft w:val="0"/>
      <w:marRight w:val="0"/>
      <w:marTop w:val="0"/>
      <w:marBottom w:val="0"/>
      <w:divBdr>
        <w:top w:val="none" w:sz="0" w:space="0" w:color="auto"/>
        <w:left w:val="none" w:sz="0" w:space="0" w:color="auto"/>
        <w:bottom w:val="none" w:sz="0" w:space="0" w:color="auto"/>
        <w:right w:val="none" w:sz="0" w:space="0" w:color="auto"/>
      </w:divBdr>
    </w:div>
    <w:div w:id="1679195704">
      <w:bodyDiv w:val="1"/>
      <w:marLeft w:val="0"/>
      <w:marRight w:val="0"/>
      <w:marTop w:val="0"/>
      <w:marBottom w:val="0"/>
      <w:divBdr>
        <w:top w:val="none" w:sz="0" w:space="0" w:color="auto"/>
        <w:left w:val="none" w:sz="0" w:space="0" w:color="auto"/>
        <w:bottom w:val="none" w:sz="0" w:space="0" w:color="auto"/>
        <w:right w:val="none" w:sz="0" w:space="0" w:color="auto"/>
      </w:divBdr>
    </w:div>
    <w:div w:id="1687437682">
      <w:bodyDiv w:val="1"/>
      <w:marLeft w:val="0"/>
      <w:marRight w:val="0"/>
      <w:marTop w:val="0"/>
      <w:marBottom w:val="0"/>
      <w:divBdr>
        <w:top w:val="none" w:sz="0" w:space="0" w:color="auto"/>
        <w:left w:val="none" w:sz="0" w:space="0" w:color="auto"/>
        <w:bottom w:val="none" w:sz="0" w:space="0" w:color="auto"/>
        <w:right w:val="none" w:sz="0" w:space="0" w:color="auto"/>
      </w:divBdr>
    </w:div>
    <w:div w:id="1715882717">
      <w:bodyDiv w:val="1"/>
      <w:marLeft w:val="0"/>
      <w:marRight w:val="0"/>
      <w:marTop w:val="0"/>
      <w:marBottom w:val="0"/>
      <w:divBdr>
        <w:top w:val="none" w:sz="0" w:space="0" w:color="auto"/>
        <w:left w:val="none" w:sz="0" w:space="0" w:color="auto"/>
        <w:bottom w:val="none" w:sz="0" w:space="0" w:color="auto"/>
        <w:right w:val="none" w:sz="0" w:space="0" w:color="auto"/>
      </w:divBdr>
    </w:div>
    <w:div w:id="1830321057">
      <w:bodyDiv w:val="1"/>
      <w:marLeft w:val="0"/>
      <w:marRight w:val="0"/>
      <w:marTop w:val="0"/>
      <w:marBottom w:val="0"/>
      <w:divBdr>
        <w:top w:val="none" w:sz="0" w:space="0" w:color="auto"/>
        <w:left w:val="none" w:sz="0" w:space="0" w:color="auto"/>
        <w:bottom w:val="none" w:sz="0" w:space="0" w:color="auto"/>
        <w:right w:val="none" w:sz="0" w:space="0" w:color="auto"/>
      </w:divBdr>
    </w:div>
    <w:div w:id="1851022238">
      <w:bodyDiv w:val="1"/>
      <w:marLeft w:val="0"/>
      <w:marRight w:val="0"/>
      <w:marTop w:val="0"/>
      <w:marBottom w:val="0"/>
      <w:divBdr>
        <w:top w:val="none" w:sz="0" w:space="0" w:color="auto"/>
        <w:left w:val="none" w:sz="0" w:space="0" w:color="auto"/>
        <w:bottom w:val="none" w:sz="0" w:space="0" w:color="auto"/>
        <w:right w:val="none" w:sz="0" w:space="0" w:color="auto"/>
      </w:divBdr>
    </w:div>
    <w:div w:id="2000690886">
      <w:bodyDiv w:val="1"/>
      <w:marLeft w:val="0"/>
      <w:marRight w:val="0"/>
      <w:marTop w:val="0"/>
      <w:marBottom w:val="0"/>
      <w:divBdr>
        <w:top w:val="none" w:sz="0" w:space="0" w:color="auto"/>
        <w:left w:val="none" w:sz="0" w:space="0" w:color="auto"/>
        <w:bottom w:val="none" w:sz="0" w:space="0" w:color="auto"/>
        <w:right w:val="none" w:sz="0" w:space="0" w:color="auto"/>
      </w:divBdr>
    </w:div>
    <w:div w:id="2053068322">
      <w:bodyDiv w:val="1"/>
      <w:marLeft w:val="0"/>
      <w:marRight w:val="0"/>
      <w:marTop w:val="0"/>
      <w:marBottom w:val="0"/>
      <w:divBdr>
        <w:top w:val="none" w:sz="0" w:space="0" w:color="auto"/>
        <w:left w:val="none" w:sz="0" w:space="0" w:color="auto"/>
        <w:bottom w:val="none" w:sz="0" w:space="0" w:color="auto"/>
        <w:right w:val="none" w:sz="0" w:space="0" w:color="auto"/>
      </w:divBdr>
    </w:div>
    <w:div w:id="210849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usb.zoom.us/j/8576302459" TargetMode="External"/><Relationship Id="rId5" Type="http://schemas.openxmlformats.org/officeDocument/2006/relationships/hyperlink" Target="https://csusb.zoom.us/j/349845870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2</cp:revision>
  <cp:lastPrinted>2020-03-02T17:02:00Z</cp:lastPrinted>
  <dcterms:created xsi:type="dcterms:W3CDTF">2021-07-19T19:52:00Z</dcterms:created>
  <dcterms:modified xsi:type="dcterms:W3CDTF">2021-07-19T19:52:00Z</dcterms:modified>
</cp:coreProperties>
</file>