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EA" w:rsidRDefault="00B17BEA" w:rsidP="00B17BEA">
      <w:pPr>
        <w:pStyle w:val="NoSpacing"/>
      </w:pPr>
    </w:p>
    <w:p w:rsidR="00B17BEA" w:rsidRPr="001F28E0" w:rsidRDefault="00B17BEA" w:rsidP="008E3F59">
      <w:pPr>
        <w:pStyle w:val="NoSpacing"/>
        <w:jc w:val="center"/>
        <w:rPr>
          <w:b/>
          <w:sz w:val="24"/>
          <w:szCs w:val="24"/>
        </w:rPr>
      </w:pPr>
      <w:r w:rsidRPr="001F28E0">
        <w:rPr>
          <w:b/>
          <w:sz w:val="24"/>
          <w:szCs w:val="24"/>
        </w:rPr>
        <w:t>Staff Council</w:t>
      </w:r>
      <w:r w:rsidR="008E3F59" w:rsidRPr="001F28E0">
        <w:rPr>
          <w:b/>
          <w:sz w:val="24"/>
          <w:szCs w:val="24"/>
        </w:rPr>
        <w:t xml:space="preserve"> Action Items</w:t>
      </w:r>
    </w:p>
    <w:p w:rsidR="00B17BEA" w:rsidRDefault="008E3F59" w:rsidP="008E3F59">
      <w:pPr>
        <w:pStyle w:val="NoSpacing"/>
        <w:jc w:val="center"/>
      </w:pPr>
      <w:r>
        <w:t>June 14, 2017</w:t>
      </w:r>
    </w:p>
    <w:p w:rsidR="008E3F59" w:rsidRDefault="008E3F59" w:rsidP="00B17BEA">
      <w:pPr>
        <w:pStyle w:val="NoSpacing"/>
      </w:pPr>
    </w:p>
    <w:p w:rsidR="008E3F59" w:rsidRPr="001F28E0" w:rsidRDefault="00DD4663" w:rsidP="00B17BEA">
      <w:pPr>
        <w:pStyle w:val="NoSpacing"/>
        <w:rPr>
          <w:i/>
          <w:sz w:val="21"/>
          <w:szCs w:val="21"/>
        </w:rPr>
      </w:pPr>
      <w:r w:rsidRPr="001F28E0">
        <w:rPr>
          <w:i/>
          <w:sz w:val="21"/>
          <w:szCs w:val="21"/>
        </w:rPr>
        <w:t>Present: (I didn’t record attendance but can do so beginning at the next meeting.)</w:t>
      </w:r>
    </w:p>
    <w:p w:rsidR="00DD4663" w:rsidRPr="001F28E0" w:rsidRDefault="00DD4663" w:rsidP="001F28E0">
      <w:pPr>
        <w:pStyle w:val="NoSpacing"/>
        <w:tabs>
          <w:tab w:val="left" w:pos="1788"/>
        </w:tabs>
        <w:rPr>
          <w:i/>
          <w:sz w:val="21"/>
          <w:szCs w:val="21"/>
        </w:rPr>
      </w:pPr>
      <w:r w:rsidRPr="001F28E0">
        <w:rPr>
          <w:i/>
          <w:sz w:val="21"/>
          <w:szCs w:val="21"/>
        </w:rPr>
        <w:t>Absent:</w:t>
      </w:r>
      <w:r w:rsidR="001F28E0" w:rsidRPr="001F28E0">
        <w:rPr>
          <w:i/>
          <w:sz w:val="21"/>
          <w:szCs w:val="21"/>
        </w:rPr>
        <w:tab/>
      </w:r>
    </w:p>
    <w:p w:rsidR="00DD4663" w:rsidRPr="001F28E0" w:rsidRDefault="00DD4663" w:rsidP="00B17BEA">
      <w:pPr>
        <w:pStyle w:val="NoSpacing"/>
        <w:rPr>
          <w:sz w:val="21"/>
          <w:szCs w:val="21"/>
        </w:rPr>
      </w:pPr>
    </w:p>
    <w:p w:rsidR="00B17BEA" w:rsidRPr="001F28E0" w:rsidRDefault="008E3F59" w:rsidP="00B17BEA">
      <w:pPr>
        <w:pStyle w:val="NoSpacing"/>
        <w:rPr>
          <w:b/>
          <w:sz w:val="21"/>
          <w:szCs w:val="21"/>
          <w:u w:val="single"/>
        </w:rPr>
      </w:pPr>
      <w:r w:rsidRPr="001F28E0">
        <w:rPr>
          <w:b/>
          <w:sz w:val="21"/>
          <w:szCs w:val="21"/>
          <w:u w:val="single"/>
        </w:rPr>
        <w:t>CSU Memorandum</w:t>
      </w:r>
    </w:p>
    <w:p w:rsidR="008E3F59" w:rsidRPr="001F28E0" w:rsidRDefault="008E3F59" w:rsidP="00B17BEA">
      <w:pPr>
        <w:pStyle w:val="NoSpacing"/>
        <w:rPr>
          <w:sz w:val="21"/>
          <w:szCs w:val="21"/>
        </w:rPr>
      </w:pPr>
    </w:p>
    <w:p w:rsidR="008E3F59" w:rsidRPr="001F28E0" w:rsidRDefault="008E3F59" w:rsidP="00B17BEA">
      <w:pPr>
        <w:pStyle w:val="NoSpacing"/>
        <w:rPr>
          <w:sz w:val="21"/>
          <w:szCs w:val="21"/>
        </w:rPr>
      </w:pPr>
      <w:r w:rsidRPr="001F28E0">
        <w:rPr>
          <w:b/>
          <w:sz w:val="21"/>
          <w:szCs w:val="21"/>
        </w:rPr>
        <w:t>Freer</w:t>
      </w:r>
      <w:r w:rsidR="00DD4663" w:rsidRPr="001F28E0">
        <w:rPr>
          <w:sz w:val="21"/>
          <w:szCs w:val="21"/>
        </w:rPr>
        <w:t xml:space="preserve"> advised</w:t>
      </w:r>
      <w:r w:rsidRPr="001F28E0">
        <w:rPr>
          <w:sz w:val="21"/>
          <w:szCs w:val="21"/>
        </w:rPr>
        <w:t xml:space="preserve"> that per the CSU and pursuant to</w:t>
      </w:r>
      <w:r w:rsidR="00DD4663" w:rsidRPr="001F28E0">
        <w:rPr>
          <w:sz w:val="21"/>
          <w:szCs w:val="21"/>
        </w:rPr>
        <w:t xml:space="preserve"> the</w:t>
      </w:r>
      <w:r w:rsidRPr="001F28E0">
        <w:rPr>
          <w:sz w:val="21"/>
          <w:szCs w:val="21"/>
        </w:rPr>
        <w:t xml:space="preserve"> 1998 PERB ruling, MPPs and Confidential staff m</w:t>
      </w:r>
      <w:r w:rsidR="00DD4663" w:rsidRPr="001F28E0">
        <w:rPr>
          <w:sz w:val="21"/>
          <w:szCs w:val="21"/>
        </w:rPr>
        <w:t>embers can participate in Staff Councils but are not allowed</w:t>
      </w:r>
      <w:r w:rsidRPr="001F28E0">
        <w:rPr>
          <w:sz w:val="21"/>
          <w:szCs w:val="21"/>
        </w:rPr>
        <w:t xml:space="preserve"> to hold an official seat.  While the bylaws are being drafted, Stevenson and Hunsaker will continue to serve as Co-Chairs.  Once the bylaws are enacted the Staff Council will re-elect new Co-Chairs.</w:t>
      </w:r>
    </w:p>
    <w:p w:rsidR="00B20CA0" w:rsidRPr="001F28E0" w:rsidRDefault="00B20CA0" w:rsidP="00B17BEA">
      <w:pPr>
        <w:pStyle w:val="NoSpacing"/>
        <w:rPr>
          <w:sz w:val="21"/>
          <w:szCs w:val="21"/>
        </w:rPr>
      </w:pPr>
    </w:p>
    <w:p w:rsidR="008E3F59" w:rsidRPr="001F28E0" w:rsidRDefault="008E3F59" w:rsidP="00B17BEA">
      <w:pPr>
        <w:pStyle w:val="NoSpacing"/>
        <w:rPr>
          <w:b/>
          <w:sz w:val="21"/>
          <w:szCs w:val="21"/>
          <w:u w:val="single"/>
        </w:rPr>
      </w:pPr>
      <w:r w:rsidRPr="001F28E0">
        <w:rPr>
          <w:b/>
          <w:sz w:val="21"/>
          <w:szCs w:val="21"/>
          <w:u w:val="single"/>
        </w:rPr>
        <w:t>Bylaw Review</w:t>
      </w:r>
    </w:p>
    <w:p w:rsidR="00B20CA0" w:rsidRPr="001F28E0" w:rsidRDefault="00B20CA0" w:rsidP="00B17BEA">
      <w:pPr>
        <w:pStyle w:val="NoSpacing"/>
        <w:rPr>
          <w:sz w:val="21"/>
          <w:szCs w:val="21"/>
        </w:rPr>
      </w:pPr>
      <w:r w:rsidRPr="001F28E0">
        <w:rPr>
          <w:sz w:val="21"/>
          <w:szCs w:val="21"/>
        </w:rPr>
        <w:t xml:space="preserve"> </w:t>
      </w:r>
    </w:p>
    <w:p w:rsidR="00DD4663" w:rsidRPr="001F28E0" w:rsidRDefault="008E3F59" w:rsidP="00B17BEA">
      <w:pPr>
        <w:pStyle w:val="NoSpacing"/>
        <w:rPr>
          <w:sz w:val="21"/>
          <w:szCs w:val="21"/>
        </w:rPr>
      </w:pPr>
      <w:r w:rsidRPr="001F28E0">
        <w:rPr>
          <w:b/>
          <w:sz w:val="21"/>
          <w:szCs w:val="21"/>
        </w:rPr>
        <w:t>Stevenson</w:t>
      </w:r>
      <w:r w:rsidRPr="001F28E0">
        <w:rPr>
          <w:sz w:val="21"/>
          <w:szCs w:val="21"/>
        </w:rPr>
        <w:t xml:space="preserve"> opened the discussion to begin drafting </w:t>
      </w:r>
      <w:r w:rsidR="000462B7" w:rsidRPr="001F28E0">
        <w:rPr>
          <w:sz w:val="21"/>
          <w:szCs w:val="21"/>
        </w:rPr>
        <w:t>the Staff</w:t>
      </w:r>
      <w:r w:rsidRPr="001F28E0">
        <w:rPr>
          <w:sz w:val="21"/>
          <w:szCs w:val="21"/>
        </w:rPr>
        <w:t xml:space="preserve"> Council </w:t>
      </w:r>
      <w:r w:rsidR="000462B7" w:rsidRPr="001F28E0">
        <w:rPr>
          <w:sz w:val="21"/>
          <w:szCs w:val="21"/>
        </w:rPr>
        <w:t>Bylaws using the Bylaws from CSU Stanislaus as</w:t>
      </w:r>
      <w:r w:rsidR="00DD4663" w:rsidRPr="001F28E0">
        <w:rPr>
          <w:sz w:val="21"/>
          <w:szCs w:val="21"/>
        </w:rPr>
        <w:t xml:space="preserve"> a</w:t>
      </w:r>
      <w:r w:rsidR="000462B7" w:rsidRPr="001F28E0">
        <w:rPr>
          <w:sz w:val="21"/>
          <w:szCs w:val="21"/>
        </w:rPr>
        <w:t xml:space="preserve"> guide.  </w:t>
      </w:r>
    </w:p>
    <w:p w:rsidR="00DD4663" w:rsidRPr="001F28E0" w:rsidRDefault="00DD4663" w:rsidP="00B17BEA">
      <w:pPr>
        <w:pStyle w:val="NoSpacing"/>
        <w:rPr>
          <w:sz w:val="21"/>
          <w:szCs w:val="21"/>
        </w:rPr>
      </w:pPr>
    </w:p>
    <w:p w:rsidR="00B17BEA" w:rsidRPr="001F28E0" w:rsidRDefault="00DD4663" w:rsidP="00B17BEA">
      <w:pPr>
        <w:pStyle w:val="NoSpacing"/>
        <w:rPr>
          <w:sz w:val="21"/>
          <w:szCs w:val="21"/>
        </w:rPr>
      </w:pPr>
      <w:r w:rsidRPr="001F28E0">
        <w:rPr>
          <w:sz w:val="21"/>
          <w:szCs w:val="21"/>
        </w:rPr>
        <w:t>Section One (1)</w:t>
      </w:r>
      <w:r w:rsidR="000462B7" w:rsidRPr="001F28E0">
        <w:rPr>
          <w:sz w:val="21"/>
          <w:szCs w:val="21"/>
        </w:rPr>
        <w:t xml:space="preserve"> outlines who is eligible and who is not eligible to become a member of the Staff Council.  Council members agreed that no students nor faculty should be allowed membership.</w:t>
      </w:r>
      <w:r w:rsidRPr="001F28E0">
        <w:rPr>
          <w:sz w:val="21"/>
          <w:szCs w:val="21"/>
        </w:rPr>
        <w:t xml:space="preserve"> Regarding i</w:t>
      </w:r>
      <w:r w:rsidR="000462B7" w:rsidRPr="001F28E0">
        <w:rPr>
          <w:sz w:val="21"/>
          <w:szCs w:val="21"/>
        </w:rPr>
        <w:t>ndividuals who serve in multiple capacities, only those</w:t>
      </w:r>
      <w:r w:rsidRPr="001F28E0">
        <w:rPr>
          <w:sz w:val="21"/>
          <w:szCs w:val="21"/>
        </w:rPr>
        <w:t xml:space="preserve"> whose primary role is Staff will be allowed to participate. </w:t>
      </w:r>
      <w:r w:rsidR="000462B7" w:rsidRPr="001F28E0">
        <w:rPr>
          <w:sz w:val="21"/>
          <w:szCs w:val="21"/>
        </w:rPr>
        <w:t>The Council would like to obtain more information as it relates to the number of</w:t>
      </w:r>
      <w:r w:rsidRPr="001F28E0">
        <w:rPr>
          <w:sz w:val="21"/>
          <w:szCs w:val="21"/>
        </w:rPr>
        <w:t xml:space="preserve"> active</w:t>
      </w:r>
      <w:r w:rsidR="000462B7" w:rsidRPr="001F28E0">
        <w:rPr>
          <w:sz w:val="21"/>
          <w:szCs w:val="21"/>
        </w:rPr>
        <w:t xml:space="preserve"> non-State employees (i.e. UEC/Auxiliary employees) before making a final determination</w:t>
      </w:r>
      <w:r w:rsidRPr="001F28E0">
        <w:rPr>
          <w:sz w:val="21"/>
          <w:szCs w:val="21"/>
        </w:rPr>
        <w:t xml:space="preserve"> on defining “Staff”</w:t>
      </w:r>
      <w:r w:rsidR="000462B7" w:rsidRPr="001F28E0">
        <w:rPr>
          <w:sz w:val="21"/>
          <w:szCs w:val="21"/>
        </w:rPr>
        <w:t xml:space="preserve">.  </w:t>
      </w:r>
      <w:r w:rsidR="000462B7" w:rsidRPr="001F28E0">
        <w:rPr>
          <w:b/>
          <w:sz w:val="21"/>
          <w:szCs w:val="21"/>
        </w:rPr>
        <w:t>Barnier</w:t>
      </w:r>
      <w:r w:rsidR="000462B7" w:rsidRPr="001F28E0">
        <w:rPr>
          <w:sz w:val="21"/>
          <w:szCs w:val="21"/>
        </w:rPr>
        <w:t xml:space="preserve"> will provide the requested data </w:t>
      </w:r>
      <w:r w:rsidRPr="001F28E0">
        <w:rPr>
          <w:sz w:val="21"/>
          <w:szCs w:val="21"/>
        </w:rPr>
        <w:t>as soon as possible</w:t>
      </w:r>
      <w:r w:rsidR="000462B7" w:rsidRPr="001F28E0">
        <w:rPr>
          <w:sz w:val="21"/>
          <w:szCs w:val="21"/>
        </w:rPr>
        <w:t xml:space="preserve">.  </w:t>
      </w:r>
    </w:p>
    <w:p w:rsidR="000462B7" w:rsidRPr="001F28E0" w:rsidRDefault="000462B7" w:rsidP="00B17BEA">
      <w:pPr>
        <w:pStyle w:val="NoSpacing"/>
        <w:rPr>
          <w:sz w:val="21"/>
          <w:szCs w:val="21"/>
        </w:rPr>
      </w:pPr>
    </w:p>
    <w:p w:rsidR="005874A6" w:rsidRPr="001F28E0" w:rsidRDefault="000462B7" w:rsidP="00B17BEA">
      <w:pPr>
        <w:pStyle w:val="NoSpacing"/>
        <w:rPr>
          <w:sz w:val="21"/>
          <w:szCs w:val="21"/>
        </w:rPr>
      </w:pPr>
      <w:r w:rsidRPr="001F28E0">
        <w:rPr>
          <w:sz w:val="21"/>
          <w:szCs w:val="21"/>
        </w:rPr>
        <w:t>Section</w:t>
      </w:r>
      <w:r w:rsidR="00DD4663" w:rsidRPr="001F28E0">
        <w:rPr>
          <w:sz w:val="21"/>
          <w:szCs w:val="21"/>
        </w:rPr>
        <w:t xml:space="preserve"> Four</w:t>
      </w:r>
      <w:r w:rsidRPr="001F28E0">
        <w:rPr>
          <w:sz w:val="21"/>
          <w:szCs w:val="21"/>
        </w:rPr>
        <w:t xml:space="preserve"> </w:t>
      </w:r>
      <w:r w:rsidR="00DD4663" w:rsidRPr="001F28E0">
        <w:rPr>
          <w:sz w:val="21"/>
          <w:szCs w:val="21"/>
        </w:rPr>
        <w:t>(</w:t>
      </w:r>
      <w:r w:rsidRPr="001F28E0">
        <w:rPr>
          <w:sz w:val="21"/>
          <w:szCs w:val="21"/>
        </w:rPr>
        <w:t>4</w:t>
      </w:r>
      <w:r w:rsidR="00DD4663" w:rsidRPr="001F28E0">
        <w:rPr>
          <w:sz w:val="21"/>
          <w:szCs w:val="21"/>
        </w:rPr>
        <w:t>)</w:t>
      </w:r>
      <w:r w:rsidRPr="001F28E0">
        <w:rPr>
          <w:sz w:val="21"/>
          <w:szCs w:val="21"/>
        </w:rPr>
        <w:t xml:space="preserve"> </w:t>
      </w:r>
      <w:r w:rsidR="00DD4663" w:rsidRPr="001F28E0">
        <w:rPr>
          <w:sz w:val="21"/>
          <w:szCs w:val="21"/>
        </w:rPr>
        <w:t xml:space="preserve">establishes one-year as </w:t>
      </w:r>
      <w:r w:rsidRPr="001F28E0">
        <w:rPr>
          <w:sz w:val="21"/>
          <w:szCs w:val="21"/>
        </w:rPr>
        <w:t xml:space="preserve">the amount of time </w:t>
      </w:r>
      <w:r w:rsidR="002870D6" w:rsidRPr="001F28E0">
        <w:rPr>
          <w:sz w:val="21"/>
          <w:szCs w:val="21"/>
        </w:rPr>
        <w:t xml:space="preserve">a council member </w:t>
      </w:r>
      <w:r w:rsidRPr="001F28E0">
        <w:rPr>
          <w:sz w:val="21"/>
          <w:szCs w:val="21"/>
        </w:rPr>
        <w:t xml:space="preserve">must serve before </w:t>
      </w:r>
      <w:r w:rsidR="00ED22AC">
        <w:rPr>
          <w:sz w:val="21"/>
          <w:szCs w:val="21"/>
        </w:rPr>
        <w:t>they</w:t>
      </w:r>
      <w:r w:rsidRPr="001F28E0">
        <w:rPr>
          <w:sz w:val="21"/>
          <w:szCs w:val="21"/>
        </w:rPr>
        <w:t xml:space="preserve"> can </w:t>
      </w:r>
      <w:r w:rsidR="002870D6" w:rsidRPr="001F28E0">
        <w:rPr>
          <w:sz w:val="21"/>
          <w:szCs w:val="21"/>
        </w:rPr>
        <w:t>run for an “Executive Committee”</w:t>
      </w:r>
      <w:r w:rsidR="00440B7B" w:rsidRPr="001F28E0">
        <w:rPr>
          <w:sz w:val="21"/>
          <w:szCs w:val="21"/>
        </w:rPr>
        <w:t xml:space="preserve"> </w:t>
      </w:r>
      <w:r w:rsidR="002870D6" w:rsidRPr="001F28E0">
        <w:rPr>
          <w:sz w:val="21"/>
          <w:szCs w:val="21"/>
        </w:rPr>
        <w:t>seat.  The inaugural “Executive Committee” would be excluded from this rule. Staff Council will revisit this discussion at the next meeting.</w:t>
      </w:r>
    </w:p>
    <w:p w:rsidR="00440B7B" w:rsidRPr="001F28E0" w:rsidRDefault="00440B7B" w:rsidP="00B17BEA">
      <w:pPr>
        <w:pStyle w:val="NoSpacing"/>
        <w:rPr>
          <w:sz w:val="21"/>
          <w:szCs w:val="21"/>
        </w:rPr>
      </w:pPr>
    </w:p>
    <w:p w:rsidR="00440B7B" w:rsidRPr="001F28E0" w:rsidRDefault="002870D6" w:rsidP="00B17BEA">
      <w:pPr>
        <w:pStyle w:val="NoSpacing"/>
        <w:rPr>
          <w:sz w:val="21"/>
          <w:szCs w:val="21"/>
        </w:rPr>
      </w:pPr>
      <w:r w:rsidRPr="001F28E0">
        <w:rPr>
          <w:sz w:val="21"/>
          <w:szCs w:val="21"/>
        </w:rPr>
        <w:t>Section</w:t>
      </w:r>
      <w:r w:rsidR="00DD4663" w:rsidRPr="001F28E0">
        <w:rPr>
          <w:sz w:val="21"/>
          <w:szCs w:val="21"/>
        </w:rPr>
        <w:t xml:space="preserve"> Five (5)</w:t>
      </w:r>
      <w:r w:rsidRPr="001F28E0">
        <w:rPr>
          <w:sz w:val="21"/>
          <w:szCs w:val="21"/>
        </w:rPr>
        <w:t xml:space="preserve"> </w:t>
      </w:r>
      <w:r w:rsidR="00DD4663" w:rsidRPr="001F28E0">
        <w:rPr>
          <w:sz w:val="21"/>
          <w:szCs w:val="21"/>
        </w:rPr>
        <w:t xml:space="preserve">sets the amount of </w:t>
      </w:r>
      <w:r w:rsidRPr="001F28E0">
        <w:rPr>
          <w:sz w:val="21"/>
          <w:szCs w:val="21"/>
        </w:rPr>
        <w:t>time</w:t>
      </w:r>
      <w:r w:rsidR="00DD4663" w:rsidRPr="001F28E0">
        <w:rPr>
          <w:sz w:val="21"/>
          <w:szCs w:val="21"/>
        </w:rPr>
        <w:t xml:space="preserve"> during work hours that</w:t>
      </w:r>
      <w:r w:rsidRPr="001F28E0">
        <w:rPr>
          <w:sz w:val="21"/>
          <w:szCs w:val="21"/>
        </w:rPr>
        <w:t xml:space="preserve"> a member can dedicate to Staff Council duties.  The Council discussed</w:t>
      </w:r>
      <w:r w:rsidR="00DD4663" w:rsidRPr="001F28E0">
        <w:rPr>
          <w:sz w:val="21"/>
          <w:szCs w:val="21"/>
        </w:rPr>
        <w:t xml:space="preserve"> eliminating a set number of hours and</w:t>
      </w:r>
      <w:r w:rsidRPr="001F28E0">
        <w:rPr>
          <w:sz w:val="21"/>
          <w:szCs w:val="21"/>
        </w:rPr>
        <w:t xml:space="preserve"> establishing a more general statement</w:t>
      </w:r>
      <w:r w:rsidR="00DD4663" w:rsidRPr="001F28E0">
        <w:rPr>
          <w:sz w:val="21"/>
          <w:szCs w:val="21"/>
        </w:rPr>
        <w:t>.  For example,</w:t>
      </w:r>
      <w:r w:rsidRPr="001F28E0">
        <w:rPr>
          <w:sz w:val="21"/>
          <w:szCs w:val="21"/>
        </w:rPr>
        <w:t xml:space="preserve"> </w:t>
      </w:r>
      <w:r w:rsidR="00DD4663" w:rsidRPr="001F28E0">
        <w:rPr>
          <w:sz w:val="21"/>
          <w:szCs w:val="21"/>
        </w:rPr>
        <w:t>“T</w:t>
      </w:r>
      <w:r w:rsidRPr="001F28E0">
        <w:rPr>
          <w:sz w:val="21"/>
          <w:szCs w:val="21"/>
        </w:rPr>
        <w:t>he</w:t>
      </w:r>
      <w:r w:rsidR="00440B7B" w:rsidRPr="001F28E0">
        <w:rPr>
          <w:sz w:val="21"/>
          <w:szCs w:val="21"/>
        </w:rPr>
        <w:t xml:space="preserve"> expectation </w:t>
      </w:r>
      <w:r w:rsidRPr="001F28E0">
        <w:rPr>
          <w:sz w:val="21"/>
          <w:szCs w:val="21"/>
        </w:rPr>
        <w:t>of members is to attend bi-weekly meetings and to participate in the planning of all Staff Council events.</w:t>
      </w:r>
      <w:r w:rsidR="00DD4663" w:rsidRPr="001F28E0">
        <w:rPr>
          <w:sz w:val="21"/>
          <w:szCs w:val="21"/>
        </w:rPr>
        <w:t>”</w:t>
      </w:r>
      <w:r w:rsidRPr="001F28E0">
        <w:rPr>
          <w:sz w:val="21"/>
          <w:szCs w:val="21"/>
        </w:rPr>
        <w:t xml:space="preserve">  Further discussion will take place at the next meeting.   </w:t>
      </w:r>
    </w:p>
    <w:p w:rsidR="00440B7B" w:rsidRPr="001F28E0" w:rsidRDefault="00440B7B" w:rsidP="00B17BEA">
      <w:pPr>
        <w:pStyle w:val="NoSpacing"/>
        <w:rPr>
          <w:sz w:val="21"/>
          <w:szCs w:val="21"/>
        </w:rPr>
      </w:pPr>
    </w:p>
    <w:p w:rsidR="00440B7B" w:rsidRPr="001F28E0" w:rsidRDefault="002870D6" w:rsidP="00B17BEA">
      <w:pPr>
        <w:pStyle w:val="NoSpacing"/>
        <w:rPr>
          <w:sz w:val="21"/>
          <w:szCs w:val="21"/>
        </w:rPr>
      </w:pPr>
      <w:r w:rsidRPr="001F28E0">
        <w:rPr>
          <w:b/>
          <w:sz w:val="21"/>
          <w:szCs w:val="21"/>
        </w:rPr>
        <w:t>Stevenson</w:t>
      </w:r>
      <w:r w:rsidR="008F7471" w:rsidRPr="001F28E0">
        <w:rPr>
          <w:sz w:val="21"/>
          <w:szCs w:val="21"/>
        </w:rPr>
        <w:t xml:space="preserve"> asked </w:t>
      </w:r>
      <w:r w:rsidRPr="001F28E0">
        <w:rPr>
          <w:sz w:val="21"/>
          <w:szCs w:val="21"/>
        </w:rPr>
        <w:t xml:space="preserve">the group to </w:t>
      </w:r>
      <w:r w:rsidR="00440B7B" w:rsidRPr="001F28E0">
        <w:rPr>
          <w:sz w:val="21"/>
          <w:szCs w:val="21"/>
        </w:rPr>
        <w:t>review</w:t>
      </w:r>
      <w:r w:rsidRPr="001F28E0">
        <w:rPr>
          <w:sz w:val="21"/>
          <w:szCs w:val="21"/>
        </w:rPr>
        <w:t xml:space="preserve"> Section</w:t>
      </w:r>
      <w:r w:rsidR="008F7471" w:rsidRPr="001F28E0">
        <w:rPr>
          <w:sz w:val="21"/>
          <w:szCs w:val="21"/>
        </w:rPr>
        <w:t xml:space="preserve"> Six</w:t>
      </w:r>
      <w:r w:rsidRPr="001F28E0">
        <w:rPr>
          <w:sz w:val="21"/>
          <w:szCs w:val="21"/>
        </w:rPr>
        <w:t xml:space="preserve"> </w:t>
      </w:r>
      <w:r w:rsidR="008F7471" w:rsidRPr="001F28E0">
        <w:rPr>
          <w:sz w:val="21"/>
          <w:szCs w:val="21"/>
        </w:rPr>
        <w:t>(</w:t>
      </w:r>
      <w:r w:rsidRPr="001F28E0">
        <w:rPr>
          <w:sz w:val="21"/>
          <w:szCs w:val="21"/>
        </w:rPr>
        <w:t>6</w:t>
      </w:r>
      <w:r w:rsidR="008F7471" w:rsidRPr="001F28E0">
        <w:rPr>
          <w:sz w:val="21"/>
          <w:szCs w:val="21"/>
        </w:rPr>
        <w:t>)</w:t>
      </w:r>
      <w:r w:rsidRPr="001F28E0">
        <w:rPr>
          <w:sz w:val="21"/>
          <w:szCs w:val="21"/>
        </w:rPr>
        <w:t>.</w:t>
      </w:r>
    </w:p>
    <w:p w:rsidR="00440B7B" w:rsidRPr="001F28E0" w:rsidRDefault="00440B7B" w:rsidP="00B17BEA">
      <w:pPr>
        <w:pStyle w:val="NoSpacing"/>
        <w:rPr>
          <w:sz w:val="21"/>
          <w:szCs w:val="21"/>
        </w:rPr>
      </w:pPr>
    </w:p>
    <w:p w:rsidR="00440B7B" w:rsidRPr="001F28E0" w:rsidRDefault="0093195F" w:rsidP="00B17BEA">
      <w:pPr>
        <w:pStyle w:val="NoSpacing"/>
        <w:rPr>
          <w:b/>
          <w:sz w:val="21"/>
          <w:szCs w:val="21"/>
          <w:u w:val="single"/>
        </w:rPr>
      </w:pPr>
      <w:r w:rsidRPr="001F28E0">
        <w:rPr>
          <w:b/>
          <w:sz w:val="21"/>
          <w:szCs w:val="21"/>
          <w:u w:val="single"/>
        </w:rPr>
        <w:t>One Minute Items</w:t>
      </w:r>
    </w:p>
    <w:p w:rsidR="0093195F" w:rsidRPr="001F28E0" w:rsidRDefault="0093195F" w:rsidP="00B17BEA">
      <w:pPr>
        <w:pStyle w:val="NoSpacing"/>
        <w:rPr>
          <w:sz w:val="21"/>
          <w:szCs w:val="21"/>
        </w:rPr>
      </w:pPr>
    </w:p>
    <w:p w:rsidR="00440B7B" w:rsidRPr="001F28E0" w:rsidRDefault="0093195F" w:rsidP="00B17BEA">
      <w:pPr>
        <w:pStyle w:val="NoSpacing"/>
        <w:rPr>
          <w:sz w:val="21"/>
          <w:szCs w:val="21"/>
        </w:rPr>
      </w:pPr>
      <w:r w:rsidRPr="001F28E0">
        <w:rPr>
          <w:b/>
          <w:sz w:val="21"/>
          <w:szCs w:val="21"/>
        </w:rPr>
        <w:t>Stevenson</w:t>
      </w:r>
      <w:r w:rsidRPr="001F28E0">
        <w:rPr>
          <w:sz w:val="21"/>
          <w:szCs w:val="21"/>
        </w:rPr>
        <w:t xml:space="preserve"> and </w:t>
      </w:r>
      <w:r w:rsidRPr="001F28E0">
        <w:rPr>
          <w:b/>
          <w:sz w:val="21"/>
          <w:szCs w:val="21"/>
        </w:rPr>
        <w:t>Hunsaker</w:t>
      </w:r>
      <w:r w:rsidRPr="001F28E0">
        <w:rPr>
          <w:sz w:val="21"/>
          <w:szCs w:val="21"/>
        </w:rPr>
        <w:t xml:space="preserve"> will </w:t>
      </w:r>
      <w:r w:rsidR="008F7471" w:rsidRPr="001F28E0">
        <w:rPr>
          <w:sz w:val="21"/>
          <w:szCs w:val="21"/>
        </w:rPr>
        <w:t xml:space="preserve">email which </w:t>
      </w:r>
      <w:r w:rsidRPr="001F28E0">
        <w:rPr>
          <w:sz w:val="21"/>
          <w:szCs w:val="21"/>
        </w:rPr>
        <w:t>sections of the</w:t>
      </w:r>
      <w:r w:rsidR="008F7471" w:rsidRPr="001F28E0">
        <w:rPr>
          <w:sz w:val="21"/>
          <w:szCs w:val="21"/>
        </w:rPr>
        <w:t xml:space="preserve"> Stanislaus</w:t>
      </w:r>
      <w:r w:rsidRPr="001F28E0">
        <w:rPr>
          <w:sz w:val="21"/>
          <w:szCs w:val="21"/>
        </w:rPr>
        <w:t xml:space="preserve"> Bylaws to </w:t>
      </w:r>
      <w:r w:rsidR="00440B7B" w:rsidRPr="001F28E0">
        <w:rPr>
          <w:sz w:val="21"/>
          <w:szCs w:val="21"/>
        </w:rPr>
        <w:t>review</w:t>
      </w:r>
      <w:r w:rsidR="008F7471" w:rsidRPr="001F28E0">
        <w:rPr>
          <w:sz w:val="21"/>
          <w:szCs w:val="21"/>
        </w:rPr>
        <w:t xml:space="preserve"> for the next meeting</w:t>
      </w:r>
      <w:r w:rsidR="00440B7B" w:rsidRPr="001F28E0">
        <w:rPr>
          <w:sz w:val="21"/>
          <w:szCs w:val="21"/>
        </w:rPr>
        <w:t>.</w:t>
      </w:r>
      <w:r w:rsidRPr="001F28E0">
        <w:rPr>
          <w:sz w:val="21"/>
          <w:szCs w:val="21"/>
        </w:rPr>
        <w:t xml:space="preserve"> </w:t>
      </w:r>
      <w:r w:rsidRPr="00ED22AC">
        <w:rPr>
          <w:b/>
          <w:sz w:val="21"/>
          <w:szCs w:val="21"/>
        </w:rPr>
        <w:t>Rouch</w:t>
      </w:r>
      <w:r w:rsidRPr="001F28E0">
        <w:rPr>
          <w:sz w:val="21"/>
          <w:szCs w:val="21"/>
        </w:rPr>
        <w:t xml:space="preserve"> noted that in between meetings the group can discuss Bylaws and any other necessary topics utilizing the Office 365 Group.</w:t>
      </w:r>
    </w:p>
    <w:p w:rsidR="00440B7B" w:rsidRPr="001F28E0" w:rsidRDefault="00440B7B" w:rsidP="00B17BEA">
      <w:pPr>
        <w:pStyle w:val="NoSpacing"/>
        <w:rPr>
          <w:sz w:val="21"/>
          <w:szCs w:val="21"/>
        </w:rPr>
      </w:pPr>
    </w:p>
    <w:p w:rsidR="00440B7B" w:rsidRPr="001F28E0" w:rsidRDefault="00FD1BD4" w:rsidP="00B17BEA">
      <w:pPr>
        <w:pStyle w:val="NoSpacing"/>
        <w:rPr>
          <w:sz w:val="21"/>
          <w:szCs w:val="21"/>
        </w:rPr>
      </w:pPr>
      <w:r w:rsidRPr="001F28E0">
        <w:rPr>
          <w:sz w:val="21"/>
          <w:szCs w:val="21"/>
        </w:rPr>
        <w:t>For those that</w:t>
      </w:r>
      <w:r w:rsidR="0093195F" w:rsidRPr="001F28E0">
        <w:rPr>
          <w:sz w:val="21"/>
          <w:szCs w:val="21"/>
        </w:rPr>
        <w:t xml:space="preserve"> are not familiar with using Office 365 and </w:t>
      </w:r>
      <w:r w:rsidRPr="001F28E0">
        <w:rPr>
          <w:sz w:val="21"/>
          <w:szCs w:val="21"/>
        </w:rPr>
        <w:t xml:space="preserve">would like to take a quick </w:t>
      </w:r>
      <w:r w:rsidR="0093195F" w:rsidRPr="001F28E0">
        <w:rPr>
          <w:sz w:val="21"/>
          <w:szCs w:val="21"/>
        </w:rPr>
        <w:t xml:space="preserve">tutorial, </w:t>
      </w:r>
      <w:r w:rsidRPr="001F28E0">
        <w:rPr>
          <w:sz w:val="21"/>
          <w:szCs w:val="21"/>
        </w:rPr>
        <w:t>ITS</w:t>
      </w:r>
      <w:r w:rsidR="0093195F" w:rsidRPr="001F28E0">
        <w:rPr>
          <w:sz w:val="21"/>
          <w:szCs w:val="21"/>
        </w:rPr>
        <w:t xml:space="preserve"> does offer</w:t>
      </w:r>
      <w:r w:rsidRPr="001F28E0">
        <w:rPr>
          <w:sz w:val="21"/>
          <w:szCs w:val="21"/>
        </w:rPr>
        <w:t xml:space="preserve"> training on a walk in basis.</w:t>
      </w:r>
    </w:p>
    <w:p w:rsidR="00FD1BD4" w:rsidRDefault="00FD1BD4" w:rsidP="00B17BEA">
      <w:pPr>
        <w:pStyle w:val="NoSpacing"/>
        <w:rPr>
          <w:sz w:val="21"/>
          <w:szCs w:val="21"/>
        </w:rPr>
      </w:pPr>
    </w:p>
    <w:p w:rsidR="00ED22AC" w:rsidRDefault="00ED22AC" w:rsidP="00B17BEA">
      <w:pPr>
        <w:pStyle w:val="NoSpacing"/>
        <w:rPr>
          <w:sz w:val="21"/>
          <w:szCs w:val="21"/>
        </w:rPr>
      </w:pPr>
      <w:r w:rsidRPr="00ED22AC">
        <w:rPr>
          <w:b/>
          <w:sz w:val="21"/>
          <w:szCs w:val="21"/>
        </w:rPr>
        <w:t xml:space="preserve">Hunsaker </w:t>
      </w:r>
      <w:r>
        <w:rPr>
          <w:sz w:val="21"/>
          <w:szCs w:val="21"/>
        </w:rPr>
        <w:t xml:space="preserve">will research other CSUs to see what </w:t>
      </w:r>
      <w:bookmarkStart w:id="0" w:name="_GoBack"/>
      <w:bookmarkEnd w:id="0"/>
      <w:r>
        <w:rPr>
          <w:sz w:val="21"/>
          <w:szCs w:val="21"/>
        </w:rPr>
        <w:t>their “staff” consisted of with respect to Auxiliary members.</w:t>
      </w:r>
    </w:p>
    <w:p w:rsidR="00ED22AC" w:rsidRPr="001F28E0" w:rsidRDefault="00ED22AC" w:rsidP="00B17BEA">
      <w:pPr>
        <w:pStyle w:val="NoSpacing"/>
        <w:rPr>
          <w:sz w:val="21"/>
          <w:szCs w:val="21"/>
        </w:rPr>
      </w:pPr>
    </w:p>
    <w:p w:rsidR="005874A6" w:rsidRPr="001F28E0" w:rsidRDefault="0093195F" w:rsidP="00B17BEA">
      <w:pPr>
        <w:pStyle w:val="NoSpacing"/>
        <w:rPr>
          <w:sz w:val="21"/>
          <w:szCs w:val="21"/>
        </w:rPr>
      </w:pPr>
      <w:r w:rsidRPr="001F28E0">
        <w:rPr>
          <w:b/>
          <w:sz w:val="21"/>
          <w:szCs w:val="21"/>
        </w:rPr>
        <w:t>Johnston</w:t>
      </w:r>
      <w:r w:rsidRPr="001F28E0">
        <w:rPr>
          <w:sz w:val="21"/>
          <w:szCs w:val="21"/>
        </w:rPr>
        <w:t xml:space="preserve"> alerted the </w:t>
      </w:r>
      <w:r w:rsidR="008F7471" w:rsidRPr="001F28E0">
        <w:rPr>
          <w:sz w:val="21"/>
          <w:szCs w:val="21"/>
        </w:rPr>
        <w:t xml:space="preserve">Council </w:t>
      </w:r>
      <w:r w:rsidRPr="001F28E0">
        <w:rPr>
          <w:sz w:val="21"/>
          <w:szCs w:val="21"/>
        </w:rPr>
        <w:t>to the upcoming Coyote First-Step and/or Orientation opportunities for Staff to volunteer and assist with our new incoming students.  Emails</w:t>
      </w:r>
      <w:r w:rsidR="008F7471" w:rsidRPr="001F28E0">
        <w:rPr>
          <w:sz w:val="21"/>
          <w:szCs w:val="21"/>
        </w:rPr>
        <w:t xml:space="preserve">/Posts to the </w:t>
      </w:r>
      <w:proofErr w:type="spellStart"/>
      <w:r w:rsidRPr="001F28E0">
        <w:rPr>
          <w:sz w:val="21"/>
          <w:szCs w:val="21"/>
        </w:rPr>
        <w:t>listservs</w:t>
      </w:r>
      <w:proofErr w:type="spellEnd"/>
      <w:r w:rsidRPr="001F28E0">
        <w:rPr>
          <w:sz w:val="21"/>
          <w:szCs w:val="21"/>
        </w:rPr>
        <w:t xml:space="preserve"> will be forthcoming.  </w:t>
      </w:r>
    </w:p>
    <w:p w:rsidR="001F28E0" w:rsidRDefault="001F28E0" w:rsidP="00B17BEA">
      <w:pPr>
        <w:pStyle w:val="NoSpacing"/>
      </w:pPr>
    </w:p>
    <w:sectPr w:rsidR="001F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EA"/>
    <w:rsid w:val="000462B7"/>
    <w:rsid w:val="00193595"/>
    <w:rsid w:val="001F28E0"/>
    <w:rsid w:val="002870D6"/>
    <w:rsid w:val="002C54B2"/>
    <w:rsid w:val="00440B7B"/>
    <w:rsid w:val="005874A6"/>
    <w:rsid w:val="00622FF6"/>
    <w:rsid w:val="008E3F59"/>
    <w:rsid w:val="008F7471"/>
    <w:rsid w:val="0093195F"/>
    <w:rsid w:val="00B17BEA"/>
    <w:rsid w:val="00B20CA0"/>
    <w:rsid w:val="00DD4663"/>
    <w:rsid w:val="00ED22AC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D31B1-5EA8-495E-B75E-57D181B8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4</cp:revision>
  <dcterms:created xsi:type="dcterms:W3CDTF">2017-06-15T18:03:00Z</dcterms:created>
  <dcterms:modified xsi:type="dcterms:W3CDTF">2017-06-15T19:19:00Z</dcterms:modified>
</cp:coreProperties>
</file>