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09C3" w:rsidRDefault="00D82447" w:rsidP="00D82447">
      <w:pPr>
        <w:jc w:val="center"/>
      </w:pPr>
      <w:r>
        <w:t>CSUSB CHAMBER SINGERS</w:t>
      </w:r>
    </w:p>
    <w:p w:rsidR="00D82447" w:rsidRDefault="00D82447" w:rsidP="00D82447">
      <w:pPr>
        <w:jc w:val="center"/>
      </w:pPr>
      <w:r>
        <w:t>Lesley Leighton, conductor</w:t>
      </w:r>
    </w:p>
    <w:p w:rsidR="00D82447" w:rsidRDefault="00D82447" w:rsidP="00D82447">
      <w:pPr>
        <w:jc w:val="center"/>
      </w:pPr>
      <w:r>
        <w:t xml:space="preserve">Alastair </w:t>
      </w:r>
      <w:proofErr w:type="spellStart"/>
      <w:r>
        <w:t>Edmonstone</w:t>
      </w:r>
      <w:proofErr w:type="spellEnd"/>
      <w:r>
        <w:t>, pianist</w:t>
      </w:r>
    </w:p>
    <w:p w:rsidR="00D82447" w:rsidRDefault="00D82447" w:rsidP="00D82447">
      <w:pPr>
        <w:jc w:val="center"/>
      </w:pPr>
      <w:r>
        <w:t>Kellen McNeil, student conductor</w:t>
      </w:r>
    </w:p>
    <w:p w:rsidR="00D82447" w:rsidRDefault="00D82447" w:rsidP="00D82447">
      <w:pPr>
        <w:jc w:val="center"/>
      </w:pPr>
      <w:r>
        <w:t>Monica Sanchez, conductor</w:t>
      </w:r>
    </w:p>
    <w:p w:rsidR="00D82447" w:rsidRDefault="00D82447" w:rsidP="00D82447">
      <w:pPr>
        <w:jc w:val="center"/>
      </w:pPr>
    </w:p>
    <w:p w:rsidR="00D82447" w:rsidRDefault="00D82447" w:rsidP="00D82447">
      <w:proofErr w:type="spellStart"/>
      <w:r>
        <w:t>Adoramus</w:t>
      </w:r>
      <w:proofErr w:type="spellEnd"/>
      <w:r>
        <w:t xml:space="preserve"> </w:t>
      </w:r>
      <w:proofErr w:type="spellStart"/>
      <w:r>
        <w:t>te</w:t>
      </w:r>
      <w:proofErr w:type="spellEnd"/>
      <w:r>
        <w:t>, Christe</w:t>
      </w:r>
      <w:r>
        <w:tab/>
      </w:r>
      <w:r>
        <w:tab/>
      </w:r>
      <w:r>
        <w:tab/>
      </w:r>
      <w:r>
        <w:tab/>
      </w:r>
      <w:r>
        <w:tab/>
      </w:r>
      <w:r>
        <w:tab/>
        <w:t xml:space="preserve">     attributed Palestrina (</w:t>
      </w:r>
      <w:r w:rsidR="002359A7">
        <w:t>1526-</w:t>
      </w:r>
      <w:r>
        <w:t xml:space="preserve"> 1594)</w:t>
      </w:r>
    </w:p>
    <w:p w:rsidR="00D82447" w:rsidRDefault="00D82447" w:rsidP="00D82447">
      <w:pPr>
        <w:jc w:val="center"/>
      </w:pPr>
      <w:r>
        <w:t>Monica Sanchez, conductor</w:t>
      </w:r>
    </w:p>
    <w:p w:rsidR="00D82447" w:rsidRDefault="00D82447" w:rsidP="00D82447">
      <w:pPr>
        <w:jc w:val="center"/>
      </w:pPr>
    </w:p>
    <w:p w:rsidR="00D82447" w:rsidRDefault="00D82447" w:rsidP="00D82447">
      <w:r>
        <w:t xml:space="preserve">Regina </w:t>
      </w:r>
      <w:proofErr w:type="spellStart"/>
      <w:r>
        <w:t>Coeli</w:t>
      </w:r>
      <w:proofErr w:type="spellEnd"/>
      <w:r>
        <w:tab/>
      </w:r>
      <w:r>
        <w:tab/>
      </w:r>
      <w:r>
        <w:tab/>
      </w:r>
      <w:r>
        <w:tab/>
      </w:r>
      <w:r>
        <w:tab/>
      </w:r>
      <w:r>
        <w:tab/>
      </w:r>
      <w:r>
        <w:tab/>
      </w:r>
      <w:r>
        <w:tab/>
        <w:t xml:space="preserve">       W.A. Mozart (1756-1791)</w:t>
      </w:r>
    </w:p>
    <w:p w:rsidR="009310D0" w:rsidRDefault="009310D0" w:rsidP="009310D0">
      <w:pPr>
        <w:jc w:val="center"/>
      </w:pPr>
      <w:r>
        <w:t>Kellen McNeil, conductor</w:t>
      </w:r>
    </w:p>
    <w:p w:rsidR="003E1CEA" w:rsidRDefault="005F14D3" w:rsidP="009310D0">
      <w:pPr>
        <w:jc w:val="center"/>
      </w:pPr>
      <w:r>
        <w:t>Cassandra</w:t>
      </w:r>
      <w:r w:rsidR="003E1CEA">
        <w:t xml:space="preserve"> Perez, soprano</w:t>
      </w:r>
    </w:p>
    <w:p w:rsidR="003E1CEA" w:rsidRDefault="003E1CEA" w:rsidP="009310D0">
      <w:pPr>
        <w:jc w:val="center"/>
      </w:pPr>
      <w:r>
        <w:t>Anastasia</w:t>
      </w:r>
      <w:r w:rsidR="00E351A3">
        <w:t xml:space="preserve"> Brubaker, mezzo-soprano</w:t>
      </w:r>
    </w:p>
    <w:p w:rsidR="00E351A3" w:rsidRDefault="00E351A3" w:rsidP="009310D0">
      <w:pPr>
        <w:jc w:val="center"/>
      </w:pPr>
      <w:r>
        <w:t>Gabriel Orozco, tenor</w:t>
      </w:r>
    </w:p>
    <w:p w:rsidR="00E351A3" w:rsidRDefault="00687D0D" w:rsidP="009310D0">
      <w:pPr>
        <w:jc w:val="center"/>
      </w:pPr>
      <w:r>
        <w:t>Cameron</w:t>
      </w:r>
      <w:r w:rsidR="00E351A3">
        <w:t xml:space="preserve"> Ruggiero, baritone</w:t>
      </w:r>
    </w:p>
    <w:p w:rsidR="009310D0" w:rsidRDefault="009310D0" w:rsidP="009310D0">
      <w:pPr>
        <w:jc w:val="center"/>
      </w:pPr>
    </w:p>
    <w:p w:rsidR="009310D0" w:rsidRDefault="00E30F41" w:rsidP="009310D0">
      <w:r>
        <w:t>Beati quorum via</w:t>
      </w:r>
      <w:r w:rsidR="00AA4997">
        <w:t>, Op. 38, No. 3</w:t>
      </w:r>
      <w:r>
        <w:tab/>
      </w:r>
      <w:r>
        <w:tab/>
      </w:r>
      <w:r>
        <w:tab/>
      </w:r>
      <w:r>
        <w:tab/>
        <w:t>Charles Villiers Stanford (1952-1924)</w:t>
      </w:r>
    </w:p>
    <w:p w:rsidR="00AB1F4E" w:rsidRDefault="00AB1F4E" w:rsidP="009310D0"/>
    <w:p w:rsidR="00AB1F4E" w:rsidRDefault="00AB1F4E" w:rsidP="009310D0">
      <w:r>
        <w:t xml:space="preserve">Komm </w:t>
      </w:r>
      <w:proofErr w:type="spellStart"/>
      <w:r>
        <w:t>süsser</w:t>
      </w:r>
      <w:proofErr w:type="spellEnd"/>
      <w:r>
        <w:t xml:space="preserve"> Tod/Immortal Bach</w:t>
      </w:r>
      <w:r>
        <w:tab/>
      </w:r>
      <w:r>
        <w:tab/>
        <w:t xml:space="preserve">        JS Bach (1685-1750)/Knut </w:t>
      </w:r>
      <w:proofErr w:type="spellStart"/>
      <w:r>
        <w:t>Nystedt</w:t>
      </w:r>
      <w:proofErr w:type="spellEnd"/>
      <w:r>
        <w:t xml:space="preserve"> (1915-2024)</w:t>
      </w:r>
    </w:p>
    <w:p w:rsidR="0011647F" w:rsidRDefault="0011647F" w:rsidP="009310D0"/>
    <w:p w:rsidR="0011647F" w:rsidRDefault="0011647F" w:rsidP="009310D0">
      <w:r>
        <w:t xml:space="preserve">O </w:t>
      </w:r>
      <w:proofErr w:type="spellStart"/>
      <w:r>
        <w:t>fortuna</w:t>
      </w:r>
      <w:proofErr w:type="spellEnd"/>
      <w:r>
        <w:t xml:space="preserve"> (from </w:t>
      </w:r>
      <w:r>
        <w:rPr>
          <w:i/>
          <w:iCs/>
        </w:rPr>
        <w:t>Carmina Burana)</w:t>
      </w:r>
      <w:r>
        <w:tab/>
      </w:r>
      <w:r>
        <w:tab/>
      </w:r>
      <w:r>
        <w:tab/>
      </w:r>
      <w:r>
        <w:tab/>
      </w:r>
      <w:r>
        <w:tab/>
      </w:r>
      <w:r>
        <w:tab/>
        <w:t xml:space="preserve"> Carl Orff (1895-1982)</w:t>
      </w:r>
    </w:p>
    <w:p w:rsidR="0011647F" w:rsidRDefault="0011647F" w:rsidP="009310D0"/>
    <w:p w:rsidR="0011647F" w:rsidRDefault="00C22404" w:rsidP="00C22404">
      <w:pPr>
        <w:jc w:val="center"/>
      </w:pPr>
      <w:r>
        <w:t>CHAMBER SINGERS</w:t>
      </w:r>
    </w:p>
    <w:p w:rsidR="004557DB" w:rsidRDefault="004557DB" w:rsidP="00C22404">
      <w:pPr>
        <w:jc w:val="center"/>
      </w:pPr>
    </w:p>
    <w:tbl>
      <w:tblPr>
        <w:tblStyle w:val="TableGrid"/>
        <w:tblW w:w="0" w:type="auto"/>
        <w:tblLook w:val="04A0" w:firstRow="1" w:lastRow="0" w:firstColumn="1" w:lastColumn="0" w:noHBand="0" w:noVBand="1"/>
      </w:tblPr>
      <w:tblGrid>
        <w:gridCol w:w="4675"/>
        <w:gridCol w:w="4675"/>
      </w:tblGrid>
      <w:tr w:rsidR="00C22404" w:rsidTr="00C0208E">
        <w:tc>
          <w:tcPr>
            <w:tcW w:w="4675" w:type="dxa"/>
            <w:tcBorders>
              <w:top w:val="nil"/>
              <w:left w:val="nil"/>
              <w:bottom w:val="nil"/>
              <w:right w:val="nil"/>
            </w:tcBorders>
          </w:tcPr>
          <w:p w:rsidR="00C22404" w:rsidRDefault="00C22404" w:rsidP="00C22404">
            <w:r>
              <w:t xml:space="preserve">Luis </w:t>
            </w:r>
            <w:proofErr w:type="spellStart"/>
            <w:r>
              <w:t>Alvardo</w:t>
            </w:r>
            <w:proofErr w:type="spellEnd"/>
          </w:p>
          <w:p w:rsidR="00C22404" w:rsidRDefault="00C22404" w:rsidP="00C22404">
            <w:r>
              <w:t>Elizabeth Araiza</w:t>
            </w:r>
          </w:p>
          <w:p w:rsidR="00C22404" w:rsidRDefault="00C22404" w:rsidP="00C22404">
            <w:r>
              <w:t>Adam Arroyo</w:t>
            </w:r>
          </w:p>
          <w:p w:rsidR="00C22404" w:rsidRDefault="00C22404" w:rsidP="00C22404">
            <w:r>
              <w:t>Uriel Avila</w:t>
            </w:r>
          </w:p>
          <w:p w:rsidR="00C22404" w:rsidRDefault="00C22404" w:rsidP="00C22404">
            <w:r>
              <w:t>Luis Bautista</w:t>
            </w:r>
          </w:p>
          <w:p w:rsidR="00C22404" w:rsidRDefault="00C22404" w:rsidP="00C22404">
            <w:r>
              <w:t>Anastasia Brubaker</w:t>
            </w:r>
          </w:p>
          <w:p w:rsidR="00C22404" w:rsidRDefault="00C22404" w:rsidP="00C22404">
            <w:r>
              <w:t>Angel Calvillo</w:t>
            </w:r>
          </w:p>
          <w:p w:rsidR="00C22404" w:rsidRDefault="00C22404" w:rsidP="00C22404">
            <w:r>
              <w:t>Daisy Dominguez</w:t>
            </w:r>
          </w:p>
          <w:p w:rsidR="00C22404" w:rsidRDefault="00C22404" w:rsidP="00C22404">
            <w:r>
              <w:t>Cesar Garcia</w:t>
            </w:r>
          </w:p>
          <w:p w:rsidR="00C22404" w:rsidRDefault="00C22404" w:rsidP="00C22404">
            <w:r>
              <w:t>Eduardo Garcia</w:t>
            </w:r>
          </w:p>
          <w:p w:rsidR="00C22404" w:rsidRDefault="00C22404" w:rsidP="00C22404">
            <w:r>
              <w:t>Miguel Gonzalez</w:t>
            </w:r>
          </w:p>
          <w:p w:rsidR="007C74CC" w:rsidRDefault="007C74CC" w:rsidP="00C22404">
            <w:r>
              <w:t>Ian Granada</w:t>
            </w:r>
          </w:p>
          <w:p w:rsidR="007C74CC" w:rsidRDefault="007C74CC" w:rsidP="00C22404">
            <w:r>
              <w:t>Jan Hanken</w:t>
            </w:r>
          </w:p>
          <w:p w:rsidR="007C74CC" w:rsidRDefault="007C74CC" w:rsidP="00C22404">
            <w:r>
              <w:t>Heather Lee</w:t>
            </w:r>
          </w:p>
          <w:p w:rsidR="007C74CC" w:rsidRDefault="007C74CC" w:rsidP="00C22404">
            <w:r>
              <w:t>Brian Maize</w:t>
            </w:r>
          </w:p>
          <w:p w:rsidR="007C74CC" w:rsidRDefault="007C74CC" w:rsidP="00C22404">
            <w:r>
              <w:t>Kellen McNeil</w:t>
            </w:r>
          </w:p>
          <w:p w:rsidR="007C74CC" w:rsidRDefault="007C74CC" w:rsidP="00C22404">
            <w:r>
              <w:t>Noah Meece</w:t>
            </w:r>
          </w:p>
          <w:p w:rsidR="007C74CC" w:rsidRDefault="007C74CC" w:rsidP="00C22404">
            <w:proofErr w:type="spellStart"/>
            <w:r>
              <w:t>Mersiah</w:t>
            </w:r>
            <w:proofErr w:type="spellEnd"/>
            <w:r>
              <w:t xml:space="preserve"> Menchaca</w:t>
            </w:r>
          </w:p>
          <w:p w:rsidR="004D42F4" w:rsidRDefault="004D42F4" w:rsidP="00C22404">
            <w:r>
              <w:t>Jovanni Monzon</w:t>
            </w:r>
          </w:p>
        </w:tc>
        <w:tc>
          <w:tcPr>
            <w:tcW w:w="4675" w:type="dxa"/>
            <w:tcBorders>
              <w:top w:val="nil"/>
              <w:left w:val="nil"/>
              <w:bottom w:val="nil"/>
              <w:right w:val="nil"/>
            </w:tcBorders>
          </w:tcPr>
          <w:p w:rsidR="006977E8" w:rsidRDefault="006977E8" w:rsidP="00C22404">
            <w:r>
              <w:t>Matthew Morales Martinez</w:t>
            </w:r>
          </w:p>
          <w:p w:rsidR="007C74CC" w:rsidRDefault="007C74CC" w:rsidP="00C22404">
            <w:r>
              <w:t>Allie Morones</w:t>
            </w:r>
          </w:p>
          <w:p w:rsidR="007C74CC" w:rsidRDefault="007C74CC" w:rsidP="00C22404">
            <w:r>
              <w:t>Nicholas Mundo</w:t>
            </w:r>
          </w:p>
          <w:p w:rsidR="007C74CC" w:rsidRDefault="007C74CC" w:rsidP="00C22404">
            <w:r>
              <w:t>Daniel Nunez</w:t>
            </w:r>
          </w:p>
          <w:p w:rsidR="007C74CC" w:rsidRDefault="007C74CC" w:rsidP="00C22404">
            <w:r>
              <w:t>Siri O’Neill-Navarro</w:t>
            </w:r>
          </w:p>
          <w:p w:rsidR="007C74CC" w:rsidRDefault="007C74CC" w:rsidP="00C22404">
            <w:r>
              <w:t>Brady Omar</w:t>
            </w:r>
          </w:p>
          <w:p w:rsidR="007C74CC" w:rsidRDefault="007C74CC" w:rsidP="00C22404">
            <w:r>
              <w:t>Gabriel Orozco</w:t>
            </w:r>
          </w:p>
          <w:p w:rsidR="007C74CC" w:rsidRDefault="007C74CC" w:rsidP="00C22404">
            <w:r>
              <w:t>Cassandra Perez</w:t>
            </w:r>
          </w:p>
          <w:p w:rsidR="007C74CC" w:rsidRDefault="007C74CC" w:rsidP="00C22404">
            <w:r>
              <w:t>Dustin Pham</w:t>
            </w:r>
          </w:p>
          <w:p w:rsidR="007C74CC" w:rsidRDefault="007C74CC" w:rsidP="00C22404">
            <w:r>
              <w:t>Aldo Ramirez</w:t>
            </w:r>
          </w:p>
          <w:p w:rsidR="007C74CC" w:rsidRDefault="007C74CC" w:rsidP="00C22404">
            <w:r>
              <w:t xml:space="preserve">Elva </w:t>
            </w:r>
            <w:proofErr w:type="spellStart"/>
            <w:r>
              <w:t>Rauda</w:t>
            </w:r>
            <w:proofErr w:type="spellEnd"/>
          </w:p>
          <w:p w:rsidR="007C74CC" w:rsidRDefault="007C74CC" w:rsidP="00C22404">
            <w:r>
              <w:t>Angela Rodriguez</w:t>
            </w:r>
          </w:p>
          <w:p w:rsidR="007C74CC" w:rsidRDefault="007C74CC" w:rsidP="00C22404">
            <w:r>
              <w:t>Ian Rojas</w:t>
            </w:r>
          </w:p>
          <w:p w:rsidR="007C74CC" w:rsidRDefault="007C74CC" w:rsidP="00C22404">
            <w:r>
              <w:t>Cameron Ruggiero</w:t>
            </w:r>
          </w:p>
          <w:p w:rsidR="007C74CC" w:rsidRDefault="007C74CC" w:rsidP="00C22404">
            <w:r>
              <w:t>Monica Sanchez</w:t>
            </w:r>
          </w:p>
          <w:p w:rsidR="007C74CC" w:rsidRDefault="007C74CC" w:rsidP="00C22404">
            <w:r>
              <w:t>Wendi Shaffer</w:t>
            </w:r>
          </w:p>
          <w:p w:rsidR="007C74CC" w:rsidRDefault="004D42F4" w:rsidP="00C22404">
            <w:r>
              <w:t xml:space="preserve">Eve </w:t>
            </w:r>
            <w:proofErr w:type="spellStart"/>
            <w:r>
              <w:t>Siliezar</w:t>
            </w:r>
            <w:proofErr w:type="spellEnd"/>
          </w:p>
          <w:p w:rsidR="004D42F4" w:rsidRDefault="004D42F4" w:rsidP="00C22404">
            <w:proofErr w:type="spellStart"/>
            <w:r>
              <w:t>Jalonis</w:t>
            </w:r>
            <w:proofErr w:type="spellEnd"/>
            <w:r>
              <w:t xml:space="preserve"> Taylor</w:t>
            </w:r>
          </w:p>
          <w:p w:rsidR="008C04FA" w:rsidRDefault="004D42F4" w:rsidP="00C22404">
            <w:r>
              <w:t>Desiree Zubia</w:t>
            </w:r>
          </w:p>
        </w:tc>
      </w:tr>
    </w:tbl>
    <w:p w:rsidR="00C22404" w:rsidRDefault="00C22404" w:rsidP="00C22404"/>
    <w:p w:rsidR="008C04FA" w:rsidRDefault="008C04FA" w:rsidP="00C22404">
      <w:r>
        <w:lastRenderedPageBreak/>
        <w:t>PROGRAM NOTES</w:t>
      </w:r>
    </w:p>
    <w:p w:rsidR="003735AB" w:rsidRDefault="003735AB" w:rsidP="00C22404"/>
    <w:p w:rsidR="003735AB" w:rsidRPr="00C747A8" w:rsidRDefault="003735AB" w:rsidP="00C22404">
      <w:pPr>
        <w:rPr>
          <w:i/>
          <w:iCs/>
        </w:rPr>
      </w:pPr>
      <w:proofErr w:type="spellStart"/>
      <w:r w:rsidRPr="00C747A8">
        <w:rPr>
          <w:i/>
          <w:iCs/>
        </w:rPr>
        <w:t>Adoramus</w:t>
      </w:r>
      <w:proofErr w:type="spellEnd"/>
      <w:r w:rsidRPr="00C747A8">
        <w:rPr>
          <w:i/>
          <w:iCs/>
        </w:rPr>
        <w:t xml:space="preserve"> </w:t>
      </w:r>
      <w:proofErr w:type="spellStart"/>
      <w:r w:rsidRPr="00C747A8">
        <w:rPr>
          <w:i/>
          <w:iCs/>
        </w:rPr>
        <w:t>Te</w:t>
      </w:r>
      <w:proofErr w:type="spellEnd"/>
      <w:r w:rsidRPr="00C747A8">
        <w:rPr>
          <w:i/>
          <w:iCs/>
        </w:rPr>
        <w:t>, Christe</w:t>
      </w:r>
    </w:p>
    <w:p w:rsidR="008C04FA" w:rsidRDefault="008C04FA" w:rsidP="008C04FA">
      <w:r>
        <w:t>Giovanni Pierluigi Da Palestrina (1525/26-1594) was the lead composer of the Roman Catholic</w:t>
      </w:r>
    </w:p>
    <w:p w:rsidR="008C04FA" w:rsidRDefault="008C04FA" w:rsidP="008C04FA">
      <w:r>
        <w:t>church during the Renaissance era. He was known for his sacred works, strict counterpoint and</w:t>
      </w:r>
    </w:p>
    <w:p w:rsidR="008C04FA" w:rsidRDefault="008C04FA" w:rsidP="008C04FA">
      <w:r>
        <w:t>his usage of polyphony as a response to the Reformation, a religious movement that rebelled</w:t>
      </w:r>
    </w:p>
    <w:p w:rsidR="008C04FA" w:rsidRDefault="008C04FA" w:rsidP="008C04FA">
      <w:r>
        <w:t xml:space="preserve">against the Catholic church. </w:t>
      </w:r>
      <w:proofErr w:type="gramStart"/>
      <w:r>
        <w:t xml:space="preserve">“ </w:t>
      </w:r>
      <w:proofErr w:type="spellStart"/>
      <w:r>
        <w:t>Adoramus</w:t>
      </w:r>
      <w:proofErr w:type="spellEnd"/>
      <w:proofErr w:type="gramEnd"/>
      <w:r>
        <w:t xml:space="preserve"> </w:t>
      </w:r>
      <w:proofErr w:type="spellStart"/>
      <w:r>
        <w:t>Te</w:t>
      </w:r>
      <w:proofErr w:type="spellEnd"/>
      <w:r>
        <w:t>, Christe” is a motet that functions as a prayer about</w:t>
      </w:r>
    </w:p>
    <w:p w:rsidR="008C04FA" w:rsidRDefault="008C04FA" w:rsidP="008C04FA">
      <w:r>
        <w:t>the crucifixion of Jesus Christ. The piece starts with an A minor chord that sets the somber tone</w:t>
      </w:r>
    </w:p>
    <w:p w:rsidR="008C04FA" w:rsidRDefault="008C04FA" w:rsidP="008C04FA">
      <w:r>
        <w:t xml:space="preserve">of the first phrase. In the word Christe there is dissonance between the Alto and Bass line </w:t>
      </w:r>
      <w:proofErr w:type="gramStart"/>
      <w:r>
        <w:t>where</w:t>
      </w:r>
      <w:proofErr w:type="gramEnd"/>
    </w:p>
    <w:p w:rsidR="008C04FA" w:rsidRDefault="008C04FA" w:rsidP="008C04FA">
      <w:r>
        <w:t>it ultimately resolves into a E Major chord. The second phrase there's a new atmosphere as we</w:t>
      </w:r>
    </w:p>
    <w:p w:rsidR="008C04FA" w:rsidRDefault="008C04FA" w:rsidP="008C04FA">
      <w:r>
        <w:t>enter the Relative Major, C as it projects a warm and calm atmosphere as we hear the words</w:t>
      </w:r>
    </w:p>
    <w:p w:rsidR="008C04FA" w:rsidRDefault="008C04FA" w:rsidP="008C04FA">
      <w:r>
        <w:t>“</w:t>
      </w:r>
      <w:proofErr w:type="gramStart"/>
      <w:r>
        <w:t>bless</w:t>
      </w:r>
      <w:proofErr w:type="gramEnd"/>
      <w:r>
        <w:t xml:space="preserve"> thee”. The </w:t>
      </w:r>
      <w:proofErr w:type="gramStart"/>
      <w:r>
        <w:t>third and fourth line</w:t>
      </w:r>
      <w:proofErr w:type="gramEnd"/>
      <w:r>
        <w:t xml:space="preserve"> acts as one complete phrase giving the piece a new sense</w:t>
      </w:r>
    </w:p>
    <w:p w:rsidR="008C04FA" w:rsidRDefault="008C04FA" w:rsidP="008C04FA">
      <w:r>
        <w:t>of life. He includes contrary motion between the soprano descending line and the bass ascending</w:t>
      </w:r>
      <w:r>
        <w:t xml:space="preserve"> </w:t>
      </w:r>
      <w:r>
        <w:t>line giving the music a sense of forward motion. Palestrina starts introducing the layer effect of</w:t>
      </w:r>
      <w:r>
        <w:t xml:space="preserve"> </w:t>
      </w:r>
      <w:r>
        <w:t>the piece in the word “</w:t>
      </w:r>
      <w:proofErr w:type="spellStart"/>
      <w:r>
        <w:t>tuam</w:t>
      </w:r>
      <w:proofErr w:type="spellEnd"/>
      <w:r>
        <w:t>”. The final two lines are also combined to make one phrase, and it's</w:t>
      </w:r>
      <w:r>
        <w:t xml:space="preserve"> </w:t>
      </w:r>
      <w:r>
        <w:t>where the pinnacle of the piece is. During this phrase it fluxes between minor and major chords</w:t>
      </w:r>
      <w:r>
        <w:t xml:space="preserve"> </w:t>
      </w:r>
      <w:r>
        <w:t>until it ends with a soft comforting A major chord in the end. These conflicting emotions</w:t>
      </w:r>
      <w:r>
        <w:t xml:space="preserve"> </w:t>
      </w:r>
      <w:r>
        <w:t>illustrate the sacrifice Christ made and ask for mercy for our sins.</w:t>
      </w:r>
    </w:p>
    <w:p w:rsidR="00E43534" w:rsidRDefault="00E43534" w:rsidP="008C04FA"/>
    <w:tbl>
      <w:tblPr>
        <w:tblStyle w:val="TableGrid"/>
        <w:tblW w:w="0" w:type="auto"/>
        <w:tblLook w:val="04A0" w:firstRow="1" w:lastRow="0" w:firstColumn="1" w:lastColumn="0" w:noHBand="0" w:noVBand="1"/>
      </w:tblPr>
      <w:tblGrid>
        <w:gridCol w:w="4675"/>
        <w:gridCol w:w="4675"/>
      </w:tblGrid>
      <w:tr w:rsidR="008C04FA" w:rsidTr="003D4CB8">
        <w:tc>
          <w:tcPr>
            <w:tcW w:w="4675" w:type="dxa"/>
            <w:tcBorders>
              <w:top w:val="nil"/>
              <w:left w:val="nil"/>
              <w:bottom w:val="nil"/>
              <w:right w:val="nil"/>
            </w:tcBorders>
          </w:tcPr>
          <w:p w:rsidR="008C04FA" w:rsidRPr="00DA722C" w:rsidRDefault="008C04FA" w:rsidP="008C04FA">
            <w:pPr>
              <w:rPr>
                <w:i/>
                <w:iCs/>
              </w:rPr>
            </w:pPr>
            <w:proofErr w:type="spellStart"/>
            <w:r w:rsidRPr="00DA722C">
              <w:rPr>
                <w:i/>
                <w:iCs/>
              </w:rPr>
              <w:t>Adoramus</w:t>
            </w:r>
            <w:proofErr w:type="spellEnd"/>
            <w:r w:rsidRPr="00DA722C">
              <w:rPr>
                <w:i/>
                <w:iCs/>
              </w:rPr>
              <w:t xml:space="preserve"> </w:t>
            </w:r>
            <w:proofErr w:type="spellStart"/>
            <w:r w:rsidRPr="00DA722C">
              <w:rPr>
                <w:i/>
                <w:iCs/>
              </w:rPr>
              <w:t>te</w:t>
            </w:r>
            <w:proofErr w:type="spellEnd"/>
            <w:r w:rsidRPr="00DA722C">
              <w:rPr>
                <w:i/>
                <w:iCs/>
              </w:rPr>
              <w:t>, Christe</w:t>
            </w:r>
          </w:p>
          <w:p w:rsidR="008C04FA" w:rsidRPr="00DA722C" w:rsidRDefault="008C04FA" w:rsidP="008C04FA">
            <w:pPr>
              <w:rPr>
                <w:i/>
                <w:iCs/>
              </w:rPr>
            </w:pPr>
            <w:r w:rsidRPr="00DA722C">
              <w:rPr>
                <w:i/>
                <w:iCs/>
              </w:rPr>
              <w:t xml:space="preserve">Et </w:t>
            </w:r>
            <w:proofErr w:type="spellStart"/>
            <w:r w:rsidRPr="00DA722C">
              <w:rPr>
                <w:i/>
                <w:iCs/>
              </w:rPr>
              <w:t>benedicimus</w:t>
            </w:r>
            <w:proofErr w:type="spellEnd"/>
            <w:r w:rsidRPr="00DA722C">
              <w:rPr>
                <w:i/>
                <w:iCs/>
              </w:rPr>
              <w:t xml:space="preserve"> </w:t>
            </w:r>
            <w:proofErr w:type="spellStart"/>
            <w:r w:rsidRPr="00DA722C">
              <w:rPr>
                <w:i/>
                <w:iCs/>
              </w:rPr>
              <w:t>tibi</w:t>
            </w:r>
            <w:proofErr w:type="spellEnd"/>
          </w:p>
          <w:p w:rsidR="008C04FA" w:rsidRPr="00DA722C" w:rsidRDefault="008C04FA" w:rsidP="008C04FA">
            <w:pPr>
              <w:rPr>
                <w:i/>
                <w:iCs/>
              </w:rPr>
            </w:pPr>
            <w:r w:rsidRPr="00DA722C">
              <w:rPr>
                <w:i/>
                <w:iCs/>
              </w:rPr>
              <w:t xml:space="preserve">Qui a per </w:t>
            </w:r>
            <w:proofErr w:type="spellStart"/>
            <w:r w:rsidRPr="00DA722C">
              <w:rPr>
                <w:i/>
                <w:iCs/>
              </w:rPr>
              <w:t>sanctam</w:t>
            </w:r>
            <w:proofErr w:type="spellEnd"/>
            <w:r w:rsidRPr="00DA722C">
              <w:rPr>
                <w:i/>
                <w:iCs/>
              </w:rPr>
              <w:t xml:space="preserve"> </w:t>
            </w:r>
            <w:proofErr w:type="spellStart"/>
            <w:r w:rsidRPr="00DA722C">
              <w:rPr>
                <w:i/>
                <w:iCs/>
              </w:rPr>
              <w:t>crucem</w:t>
            </w:r>
            <w:proofErr w:type="spellEnd"/>
            <w:r w:rsidRPr="00DA722C">
              <w:rPr>
                <w:i/>
                <w:iCs/>
              </w:rPr>
              <w:t xml:space="preserve"> </w:t>
            </w:r>
            <w:proofErr w:type="spellStart"/>
            <w:r w:rsidRPr="00DA722C">
              <w:rPr>
                <w:i/>
                <w:iCs/>
              </w:rPr>
              <w:t>tuam</w:t>
            </w:r>
            <w:proofErr w:type="spellEnd"/>
          </w:p>
          <w:p w:rsidR="008C04FA" w:rsidRPr="00DA722C" w:rsidRDefault="008C04FA" w:rsidP="008C04FA">
            <w:pPr>
              <w:rPr>
                <w:i/>
                <w:iCs/>
              </w:rPr>
            </w:pPr>
            <w:proofErr w:type="spellStart"/>
            <w:r w:rsidRPr="00DA722C">
              <w:rPr>
                <w:i/>
                <w:iCs/>
              </w:rPr>
              <w:t>Redemisti</w:t>
            </w:r>
            <w:proofErr w:type="spellEnd"/>
            <w:r w:rsidRPr="00DA722C">
              <w:rPr>
                <w:i/>
                <w:iCs/>
              </w:rPr>
              <w:t xml:space="preserve"> mundum</w:t>
            </w:r>
          </w:p>
          <w:p w:rsidR="008C04FA" w:rsidRPr="00DA722C" w:rsidRDefault="008C04FA" w:rsidP="008C04FA">
            <w:pPr>
              <w:rPr>
                <w:i/>
                <w:iCs/>
              </w:rPr>
            </w:pPr>
            <w:r w:rsidRPr="00DA722C">
              <w:rPr>
                <w:i/>
                <w:iCs/>
              </w:rPr>
              <w:t>Qui passus es pro nobis</w:t>
            </w:r>
          </w:p>
          <w:p w:rsidR="008C04FA" w:rsidRDefault="008C04FA" w:rsidP="008C04FA">
            <w:r w:rsidRPr="00DA722C">
              <w:rPr>
                <w:i/>
                <w:iCs/>
              </w:rPr>
              <w:t>Domine, miserere nobis</w:t>
            </w:r>
          </w:p>
        </w:tc>
        <w:tc>
          <w:tcPr>
            <w:tcW w:w="4675" w:type="dxa"/>
            <w:tcBorders>
              <w:top w:val="nil"/>
              <w:left w:val="nil"/>
              <w:bottom w:val="nil"/>
              <w:right w:val="nil"/>
            </w:tcBorders>
          </w:tcPr>
          <w:p w:rsidR="008C04FA" w:rsidRDefault="008C04FA" w:rsidP="008C04FA">
            <w:r>
              <w:t>We adore thee, Christ</w:t>
            </w:r>
          </w:p>
          <w:p w:rsidR="008C04FA" w:rsidRDefault="008C04FA" w:rsidP="008C04FA">
            <w:r>
              <w:t>And we bless thee</w:t>
            </w:r>
          </w:p>
          <w:p w:rsidR="008C04FA" w:rsidRDefault="008C04FA" w:rsidP="008C04FA">
            <w:r>
              <w:t>Who by Thy Holy Cross</w:t>
            </w:r>
          </w:p>
          <w:p w:rsidR="008C04FA" w:rsidRDefault="008C04FA" w:rsidP="008C04FA">
            <w:r>
              <w:t>Hast redeemed the world</w:t>
            </w:r>
          </w:p>
          <w:p w:rsidR="008C04FA" w:rsidRDefault="008C04FA" w:rsidP="008C04FA">
            <w:r>
              <w:t>Thou, who has suffered death for us</w:t>
            </w:r>
          </w:p>
          <w:p w:rsidR="008C04FA" w:rsidRDefault="008C04FA" w:rsidP="008C04FA">
            <w:r>
              <w:t>O Lord, have mercy on us</w:t>
            </w:r>
          </w:p>
        </w:tc>
      </w:tr>
    </w:tbl>
    <w:p w:rsidR="008C04FA" w:rsidRDefault="008C04FA" w:rsidP="008C04FA"/>
    <w:p w:rsidR="008C04FA" w:rsidRDefault="008C04FA" w:rsidP="002756DB">
      <w:pPr>
        <w:jc w:val="center"/>
      </w:pPr>
      <w:r>
        <w:t>Citations</w:t>
      </w:r>
    </w:p>
    <w:p w:rsidR="0006132F" w:rsidRDefault="0006132F" w:rsidP="0006132F">
      <w:r>
        <w:t xml:space="preserve">Burkholder, J. Peter, Grout, Donald J., and </w:t>
      </w:r>
      <w:proofErr w:type="spellStart"/>
      <w:r>
        <w:t>Palisca</w:t>
      </w:r>
      <w:proofErr w:type="spellEnd"/>
      <w:r>
        <w:t>, Claude V. A History of Western Music, 10th</w:t>
      </w:r>
    </w:p>
    <w:p w:rsidR="0006132F" w:rsidRDefault="0006132F" w:rsidP="0006132F">
      <w:r>
        <w:t>ed., 244-45. New York: W.W Norton, 2019.</w:t>
      </w:r>
    </w:p>
    <w:p w:rsidR="0006132F" w:rsidRDefault="0006132F" w:rsidP="0006132F"/>
    <w:p w:rsidR="0006132F" w:rsidRDefault="0006132F" w:rsidP="0006132F">
      <w:proofErr w:type="spellStart"/>
      <w:r>
        <w:t>Virmani</w:t>
      </w:r>
      <w:proofErr w:type="spellEnd"/>
      <w:r>
        <w:t xml:space="preserve">, Somin. “Of Motets and Minuets: </w:t>
      </w:r>
      <w:proofErr w:type="spellStart"/>
      <w:r>
        <w:t>Adoramus</w:t>
      </w:r>
      <w:proofErr w:type="spellEnd"/>
      <w:r>
        <w:t xml:space="preserve"> </w:t>
      </w:r>
      <w:proofErr w:type="spellStart"/>
      <w:r>
        <w:t>Te</w:t>
      </w:r>
      <w:proofErr w:type="spellEnd"/>
      <w:r>
        <w:t xml:space="preserve"> Christe, a Universal Sentiment.” The</w:t>
      </w:r>
    </w:p>
    <w:p w:rsidR="0006132F" w:rsidRDefault="0006132F" w:rsidP="0006132F">
      <w:proofErr w:type="spellStart"/>
      <w:r>
        <w:t>Phillipian</w:t>
      </w:r>
      <w:proofErr w:type="spellEnd"/>
      <w:r>
        <w:t>, October 16, 2020.</w:t>
      </w:r>
    </w:p>
    <w:p w:rsidR="0006132F" w:rsidRDefault="0006132F" w:rsidP="0006132F"/>
    <w:p w:rsidR="0006132F" w:rsidRDefault="00DA4AF1" w:rsidP="0006132F">
      <w:hyperlink r:id="rId5" w:history="1">
        <w:r w:rsidRPr="003F0EBD">
          <w:rPr>
            <w:rStyle w:val="Hyperlink"/>
          </w:rPr>
          <w:t>https://phillipian.net/2020/10/16/of-motets-and-minuets-adoramus-te-christe-a-universal-</w:t>
        </w:r>
        <w:r w:rsidRPr="003F0EBD">
          <w:rPr>
            <w:rStyle w:val="Hyperlink"/>
          </w:rPr>
          <w:t>sentiment/</w:t>
        </w:r>
      </w:hyperlink>
      <w:r w:rsidR="0006132F">
        <w:t>.</w:t>
      </w:r>
    </w:p>
    <w:p w:rsidR="00DA4AF1" w:rsidRDefault="00DA4AF1" w:rsidP="0006132F"/>
    <w:p w:rsidR="00DA4AF1" w:rsidRDefault="00DA4AF1" w:rsidP="0006132F">
      <w:r>
        <w:t>-Monica Sanchez</w:t>
      </w:r>
    </w:p>
    <w:p w:rsidR="00BD2178" w:rsidRDefault="00BD2178" w:rsidP="0006132F"/>
    <w:p w:rsidR="00BD2178" w:rsidRDefault="00BD2178" w:rsidP="0006132F">
      <w:pPr>
        <w:rPr>
          <w:i/>
          <w:iCs/>
        </w:rPr>
      </w:pPr>
      <w:r>
        <w:rPr>
          <w:i/>
          <w:iCs/>
        </w:rPr>
        <w:t xml:space="preserve">Regina </w:t>
      </w:r>
      <w:proofErr w:type="spellStart"/>
      <w:r>
        <w:rPr>
          <w:i/>
          <w:iCs/>
        </w:rPr>
        <w:t>coeli</w:t>
      </w:r>
      <w:proofErr w:type="spellEnd"/>
    </w:p>
    <w:p w:rsidR="00DA0E7B" w:rsidRDefault="00DA0E7B" w:rsidP="0006132F">
      <w:pPr>
        <w:rPr>
          <w:i/>
          <w:iCs/>
        </w:rPr>
      </w:pPr>
    </w:p>
    <w:p w:rsidR="00DA0E7B" w:rsidRDefault="00DA0E7B" w:rsidP="00DA0E7B">
      <w:r w:rsidRPr="00DA0E7B">
        <w:rPr>
          <w:i/>
          <w:iCs/>
        </w:rPr>
        <w:t xml:space="preserve">Regina </w:t>
      </w:r>
      <w:proofErr w:type="spellStart"/>
      <w:r w:rsidRPr="00DA0E7B">
        <w:rPr>
          <w:i/>
          <w:iCs/>
        </w:rPr>
        <w:t>c</w:t>
      </w:r>
      <w:r w:rsidRPr="00DA0E7B">
        <w:rPr>
          <w:i/>
          <w:iCs/>
        </w:rPr>
        <w:t>oeli</w:t>
      </w:r>
      <w:proofErr w:type="spellEnd"/>
      <w:r w:rsidRPr="00DA0E7B">
        <w:t xml:space="preserve"> is a piece that is honoring the Virgin Mary. Mozart composed three texts and the one we hear. And today is the last of those three. While the exact date of this piece</w:t>
      </w:r>
      <w:r>
        <w:t>’</w:t>
      </w:r>
      <w:r w:rsidRPr="00DA0E7B">
        <w:t xml:space="preserve">s composition is unknown, people believe that was composed in 1779 due to its similarities with </w:t>
      </w:r>
      <w:r w:rsidRPr="00DA0E7B">
        <w:lastRenderedPageBreak/>
        <w:t xml:space="preserve">a different Mozart piece, which was written the same year. The rhythm and the repeated alleluia in this work is similar to Handel’s </w:t>
      </w:r>
      <w:r w:rsidRPr="00DA0E7B">
        <w:rPr>
          <w:i/>
          <w:iCs/>
        </w:rPr>
        <w:t>Messiah</w:t>
      </w:r>
      <w:r w:rsidRPr="00DA0E7B">
        <w:t>.</w:t>
      </w:r>
    </w:p>
    <w:p w:rsidR="00DA0E7B" w:rsidRPr="00DA0E7B" w:rsidRDefault="00DA0E7B" w:rsidP="00DA0E7B"/>
    <w:p w:rsidR="00DA0E7B" w:rsidRDefault="00DA0E7B" w:rsidP="00DA0E7B">
      <w:r w:rsidRPr="00DA0E7B">
        <w:t>Originally, this piece was written for an incredibly small ensemble; two violins, two albums, two trumpets, timpani, and organ in addition to a soprano, an alto, a tenor, and a bass. Unlike other Music of its day, the solar lines are highly ornamented as they were designed to fit with the small orchestra as effectively additional instruments.</w:t>
      </w:r>
    </w:p>
    <w:p w:rsidR="00736F9C" w:rsidRDefault="00736F9C" w:rsidP="00DA0E7B"/>
    <w:tbl>
      <w:tblPr>
        <w:tblStyle w:val="TableGrid"/>
        <w:tblW w:w="0" w:type="auto"/>
        <w:tblLook w:val="04A0" w:firstRow="1" w:lastRow="0" w:firstColumn="1" w:lastColumn="0" w:noHBand="0" w:noVBand="1"/>
      </w:tblPr>
      <w:tblGrid>
        <w:gridCol w:w="4675"/>
        <w:gridCol w:w="4675"/>
      </w:tblGrid>
      <w:tr w:rsidR="00084083" w:rsidTr="00084083">
        <w:tc>
          <w:tcPr>
            <w:tcW w:w="4675" w:type="dxa"/>
            <w:tcBorders>
              <w:top w:val="nil"/>
              <w:left w:val="nil"/>
              <w:bottom w:val="nil"/>
              <w:right w:val="nil"/>
            </w:tcBorders>
          </w:tcPr>
          <w:p w:rsidR="00084083" w:rsidRPr="00DA0E7B" w:rsidRDefault="00084083" w:rsidP="00084083">
            <w:pPr>
              <w:rPr>
                <w:i/>
                <w:iCs/>
              </w:rPr>
            </w:pPr>
            <w:r w:rsidRPr="00084083">
              <w:rPr>
                <w:i/>
                <w:iCs/>
              </w:rPr>
              <w:t xml:space="preserve">Regina </w:t>
            </w:r>
            <w:proofErr w:type="spellStart"/>
            <w:r w:rsidRPr="00084083">
              <w:rPr>
                <w:i/>
                <w:iCs/>
              </w:rPr>
              <w:t>coeli</w:t>
            </w:r>
            <w:proofErr w:type="spellEnd"/>
            <w:r w:rsidRPr="00084083">
              <w:rPr>
                <w:i/>
                <w:iCs/>
              </w:rPr>
              <w:t>, Laetare, Alleluia.</w:t>
            </w:r>
          </w:p>
          <w:p w:rsidR="00084083" w:rsidRPr="00DA0E7B" w:rsidRDefault="00084083" w:rsidP="00084083">
            <w:pPr>
              <w:rPr>
                <w:i/>
                <w:iCs/>
              </w:rPr>
            </w:pPr>
            <w:proofErr w:type="spellStart"/>
            <w:r w:rsidRPr="00DA0E7B">
              <w:rPr>
                <w:i/>
                <w:iCs/>
              </w:rPr>
              <w:t>Quia</w:t>
            </w:r>
            <w:proofErr w:type="spellEnd"/>
            <w:r w:rsidRPr="00DA0E7B">
              <w:rPr>
                <w:i/>
                <w:iCs/>
              </w:rPr>
              <w:t xml:space="preserve"> </w:t>
            </w:r>
            <w:proofErr w:type="spellStart"/>
            <w:r w:rsidRPr="00DA0E7B">
              <w:rPr>
                <w:i/>
                <w:iCs/>
              </w:rPr>
              <w:t>quem</w:t>
            </w:r>
            <w:proofErr w:type="spellEnd"/>
            <w:r w:rsidRPr="00DA0E7B">
              <w:rPr>
                <w:i/>
                <w:iCs/>
              </w:rPr>
              <w:t xml:space="preserve"> </w:t>
            </w:r>
            <w:proofErr w:type="spellStart"/>
            <w:r w:rsidRPr="00DA0E7B">
              <w:rPr>
                <w:i/>
                <w:iCs/>
              </w:rPr>
              <w:t>meruisti</w:t>
            </w:r>
            <w:proofErr w:type="spellEnd"/>
            <w:r w:rsidRPr="00DA0E7B">
              <w:rPr>
                <w:i/>
                <w:iCs/>
              </w:rPr>
              <w:t xml:space="preserve"> </w:t>
            </w:r>
            <w:proofErr w:type="spellStart"/>
            <w:r w:rsidRPr="00DA0E7B">
              <w:rPr>
                <w:i/>
                <w:iCs/>
              </w:rPr>
              <w:t>portare</w:t>
            </w:r>
            <w:proofErr w:type="spellEnd"/>
            <w:r w:rsidRPr="00DA0E7B">
              <w:rPr>
                <w:i/>
                <w:iCs/>
              </w:rPr>
              <w:t>, Alleluia,</w:t>
            </w:r>
          </w:p>
          <w:p w:rsidR="00084083" w:rsidRPr="00DA0E7B" w:rsidRDefault="00084083" w:rsidP="00084083">
            <w:pPr>
              <w:rPr>
                <w:i/>
                <w:iCs/>
              </w:rPr>
            </w:pPr>
            <w:r w:rsidRPr="00DA0E7B">
              <w:rPr>
                <w:i/>
                <w:iCs/>
              </w:rPr>
              <w:t xml:space="preserve">Regina </w:t>
            </w:r>
            <w:proofErr w:type="spellStart"/>
            <w:r w:rsidRPr="00DA0E7B">
              <w:rPr>
                <w:i/>
                <w:iCs/>
              </w:rPr>
              <w:t>Coeli</w:t>
            </w:r>
            <w:proofErr w:type="spellEnd"/>
            <w:r w:rsidRPr="00DA0E7B">
              <w:rPr>
                <w:i/>
                <w:iCs/>
              </w:rPr>
              <w:t xml:space="preserve">, </w:t>
            </w:r>
            <w:proofErr w:type="spellStart"/>
            <w:r w:rsidRPr="00DA0E7B">
              <w:rPr>
                <w:i/>
                <w:iCs/>
              </w:rPr>
              <w:t>laetare</w:t>
            </w:r>
            <w:proofErr w:type="spellEnd"/>
            <w:r w:rsidRPr="00DA0E7B">
              <w:rPr>
                <w:i/>
                <w:iCs/>
              </w:rPr>
              <w:t>, Alleluia.</w:t>
            </w:r>
          </w:p>
          <w:p w:rsidR="00084083" w:rsidRPr="00DA0E7B" w:rsidRDefault="00084083" w:rsidP="00084083">
            <w:pPr>
              <w:rPr>
                <w:i/>
                <w:iCs/>
              </w:rPr>
            </w:pPr>
            <w:proofErr w:type="spellStart"/>
            <w:r w:rsidRPr="00DA0E7B">
              <w:rPr>
                <w:i/>
                <w:iCs/>
              </w:rPr>
              <w:t>Resurrexit</w:t>
            </w:r>
            <w:proofErr w:type="spellEnd"/>
            <w:r w:rsidRPr="00DA0E7B">
              <w:rPr>
                <w:i/>
                <w:iCs/>
              </w:rPr>
              <w:t xml:space="preserve"> sicut dixit. Alleluia.</w:t>
            </w:r>
          </w:p>
          <w:p w:rsidR="00084083" w:rsidRPr="00DA0E7B" w:rsidRDefault="00084083" w:rsidP="00084083">
            <w:pPr>
              <w:rPr>
                <w:i/>
                <w:iCs/>
              </w:rPr>
            </w:pPr>
            <w:r w:rsidRPr="00DA0E7B">
              <w:rPr>
                <w:i/>
                <w:iCs/>
              </w:rPr>
              <w:t>Ora pro nobis Deum. Alleluia.</w:t>
            </w:r>
          </w:p>
          <w:p w:rsidR="00084083" w:rsidRDefault="00084083" w:rsidP="00DA0E7B"/>
        </w:tc>
        <w:tc>
          <w:tcPr>
            <w:tcW w:w="4675" w:type="dxa"/>
            <w:tcBorders>
              <w:top w:val="nil"/>
              <w:left w:val="nil"/>
              <w:bottom w:val="nil"/>
              <w:right w:val="nil"/>
            </w:tcBorders>
          </w:tcPr>
          <w:p w:rsidR="00084083" w:rsidRPr="00DA0E7B" w:rsidRDefault="00084083" w:rsidP="00084083">
            <w:r w:rsidRPr="00DA0E7B">
              <w:t>Bright Queen of heaven, rejoice! Alleluia.</w:t>
            </w:r>
          </w:p>
          <w:p w:rsidR="00084083" w:rsidRPr="00DA0E7B" w:rsidRDefault="00084083" w:rsidP="00084083">
            <w:r w:rsidRPr="00DA0E7B">
              <w:t>For He, whom you deserved to bear, Alleluia,</w:t>
            </w:r>
          </w:p>
          <w:p w:rsidR="00084083" w:rsidRPr="00DA0E7B" w:rsidRDefault="00084083" w:rsidP="00084083">
            <w:r w:rsidRPr="00DA0E7B">
              <w:t>Is, as He prophesied, arisen. Alleluia.</w:t>
            </w:r>
          </w:p>
          <w:p w:rsidR="00084083" w:rsidRPr="00DA0E7B" w:rsidRDefault="00084083" w:rsidP="00084083">
            <w:r w:rsidRPr="00DA0E7B">
              <w:t>Pray for us. Alleluia.</w:t>
            </w:r>
          </w:p>
          <w:p w:rsidR="00084083" w:rsidRDefault="00084083" w:rsidP="00DA0E7B"/>
        </w:tc>
      </w:tr>
    </w:tbl>
    <w:p w:rsidR="00BD2178" w:rsidRDefault="00BD2178" w:rsidP="0006132F"/>
    <w:p w:rsidR="00BD2178" w:rsidRDefault="00BD2178" w:rsidP="0006132F">
      <w:r>
        <w:t>-Kellen McNeil</w:t>
      </w:r>
    </w:p>
    <w:p w:rsidR="008F58C6" w:rsidRDefault="008F58C6" w:rsidP="0006132F"/>
    <w:p w:rsidR="008F58C6" w:rsidRDefault="008F58C6" w:rsidP="0006132F">
      <w:r w:rsidRPr="00C90E09">
        <w:rPr>
          <w:i/>
          <w:iCs/>
        </w:rPr>
        <w:t>Beati quorum via</w:t>
      </w:r>
      <w:r w:rsidR="005D068C">
        <w:t>, op. 38, no. 3</w:t>
      </w:r>
    </w:p>
    <w:p w:rsidR="005D068C" w:rsidRDefault="00EF79C7" w:rsidP="0006132F">
      <w:pPr>
        <w:rPr>
          <w:i/>
          <w:iCs/>
        </w:rPr>
      </w:pPr>
      <w:r>
        <w:t xml:space="preserve">The final piece in a set of three sacred Latin motets, </w:t>
      </w:r>
      <w:r>
        <w:rPr>
          <w:i/>
          <w:iCs/>
        </w:rPr>
        <w:t>Beati quorum via,</w:t>
      </w:r>
      <w:r>
        <w:t xml:space="preserve"> has often been extracted and performed as a stand-alone work, as is the case in this concert. The motets vary from four to eight voices, with this one having six voices, SSATTB. Originally published in 1905, these works have remained a steadfast workhorse in performance and liturgical use alike. It is not known exactly when Stanford composed these works, some scholars believing it was at the end of the 19</w:t>
      </w:r>
      <w:r w:rsidRPr="00EF79C7">
        <w:rPr>
          <w:vertAlign w:val="superscript"/>
        </w:rPr>
        <w:t>th</w:t>
      </w:r>
      <w:r>
        <w:t xml:space="preserve"> century when he was teaching at the Royal College of Music in London, while others opt for ten years earlier when Stanford left his job at Trinity College, Cambridge. What is known is that the first motet was used in an evensong in 1888, the second in 1890, and the final one, the one chamber singers is singing today, in 1892, so most put the composition of these works sometime between 1887-1888.</w:t>
      </w:r>
      <w:r w:rsidR="00A90B94">
        <w:t xml:space="preserve"> These are the only works written for liturgy that are in Latin, all of his other works are in English</w:t>
      </w:r>
      <w:r w:rsidR="005A3472">
        <w:t xml:space="preserve">, including his popular secular works such as </w:t>
      </w:r>
      <w:r w:rsidR="005A3472">
        <w:rPr>
          <w:i/>
          <w:iCs/>
        </w:rPr>
        <w:t>The Blue Bird.</w:t>
      </w:r>
    </w:p>
    <w:p w:rsidR="003C2F6B" w:rsidRDefault="003C2F6B" w:rsidP="0006132F">
      <w:pPr>
        <w:rPr>
          <w:i/>
          <w:iCs/>
        </w:rPr>
      </w:pPr>
    </w:p>
    <w:p w:rsidR="003C2F6B" w:rsidRDefault="00194108" w:rsidP="0006132F">
      <w:r>
        <w:t>The text of this motet is a paraphrase of the first verse of Psalm 119, employs imitation, and has a main theme which is passed around by the voices. The work is often compared with the finest motets of Bruckner and Parry.</w:t>
      </w:r>
    </w:p>
    <w:p w:rsidR="00194108" w:rsidRDefault="00194108" w:rsidP="0006132F"/>
    <w:tbl>
      <w:tblPr>
        <w:tblStyle w:val="TableGrid"/>
        <w:tblW w:w="0" w:type="auto"/>
        <w:tblLook w:val="04A0" w:firstRow="1" w:lastRow="0" w:firstColumn="1" w:lastColumn="0" w:noHBand="0" w:noVBand="1"/>
      </w:tblPr>
      <w:tblGrid>
        <w:gridCol w:w="4675"/>
        <w:gridCol w:w="4675"/>
      </w:tblGrid>
      <w:tr w:rsidR="00194108" w:rsidTr="00B72AA6">
        <w:tc>
          <w:tcPr>
            <w:tcW w:w="4675" w:type="dxa"/>
            <w:tcBorders>
              <w:top w:val="nil"/>
              <w:left w:val="nil"/>
              <w:bottom w:val="nil"/>
              <w:right w:val="nil"/>
            </w:tcBorders>
          </w:tcPr>
          <w:p w:rsidR="00194108" w:rsidRPr="000B25E7" w:rsidRDefault="00194108" w:rsidP="0006132F">
            <w:pPr>
              <w:rPr>
                <w:i/>
                <w:iCs/>
              </w:rPr>
            </w:pPr>
            <w:r w:rsidRPr="000B25E7">
              <w:rPr>
                <w:i/>
                <w:iCs/>
              </w:rPr>
              <w:t xml:space="preserve">Beati quorum via integra </w:t>
            </w:r>
            <w:proofErr w:type="spellStart"/>
            <w:r w:rsidRPr="000B25E7">
              <w:rPr>
                <w:i/>
                <w:iCs/>
              </w:rPr>
              <w:t>est</w:t>
            </w:r>
            <w:proofErr w:type="spellEnd"/>
          </w:p>
          <w:p w:rsidR="00194108" w:rsidRDefault="00194108" w:rsidP="0006132F">
            <w:r w:rsidRPr="000B25E7">
              <w:rPr>
                <w:i/>
                <w:iCs/>
              </w:rPr>
              <w:t xml:space="preserve">Qui ambulant in </w:t>
            </w:r>
            <w:proofErr w:type="spellStart"/>
            <w:r w:rsidRPr="000B25E7">
              <w:rPr>
                <w:i/>
                <w:iCs/>
              </w:rPr>
              <w:t>lege</w:t>
            </w:r>
            <w:proofErr w:type="spellEnd"/>
            <w:r w:rsidRPr="000B25E7">
              <w:rPr>
                <w:i/>
                <w:iCs/>
              </w:rPr>
              <w:t xml:space="preserve"> domini.</w:t>
            </w:r>
          </w:p>
        </w:tc>
        <w:tc>
          <w:tcPr>
            <w:tcW w:w="4675" w:type="dxa"/>
            <w:tcBorders>
              <w:top w:val="nil"/>
              <w:left w:val="nil"/>
              <w:bottom w:val="nil"/>
              <w:right w:val="nil"/>
            </w:tcBorders>
          </w:tcPr>
          <w:p w:rsidR="00194108" w:rsidRDefault="00194108" w:rsidP="0006132F">
            <w:r>
              <w:t>Happy are they that are upright in the way</w:t>
            </w:r>
          </w:p>
          <w:p w:rsidR="00194108" w:rsidRDefault="00194108" w:rsidP="0006132F">
            <w:r>
              <w:t>Who walk in the law of the Lord.</w:t>
            </w:r>
          </w:p>
        </w:tc>
      </w:tr>
    </w:tbl>
    <w:p w:rsidR="00194108" w:rsidRPr="003C2F6B" w:rsidRDefault="00194108" w:rsidP="0006132F"/>
    <w:p w:rsidR="00161AB7" w:rsidRDefault="00161AB7" w:rsidP="0006132F">
      <w:r>
        <w:rPr>
          <w:i/>
          <w:iCs/>
        </w:rPr>
        <w:t xml:space="preserve">O </w:t>
      </w:r>
      <w:proofErr w:type="spellStart"/>
      <w:r>
        <w:rPr>
          <w:i/>
          <w:iCs/>
        </w:rPr>
        <w:t>fortuna</w:t>
      </w:r>
      <w:proofErr w:type="spellEnd"/>
      <w:r>
        <w:rPr>
          <w:i/>
          <w:iCs/>
        </w:rPr>
        <w:t xml:space="preserve"> </w:t>
      </w:r>
      <w:r>
        <w:t xml:space="preserve">(from </w:t>
      </w:r>
      <w:r>
        <w:rPr>
          <w:i/>
          <w:iCs/>
        </w:rPr>
        <w:t>Carmina Burana</w:t>
      </w:r>
      <w:r>
        <w:t>)</w:t>
      </w:r>
    </w:p>
    <w:p w:rsidR="00161AB7" w:rsidRDefault="00C34808" w:rsidP="0006132F">
      <w:r>
        <w:t xml:space="preserve">Written by Carl Orff in 1935-36, the cantata </w:t>
      </w:r>
      <w:r>
        <w:rPr>
          <w:i/>
          <w:iCs/>
        </w:rPr>
        <w:t>Carmina Burana</w:t>
      </w:r>
      <w:r>
        <w:t xml:space="preserve"> is one of the most famous choral-orchestral works in the 20</w:t>
      </w:r>
      <w:r w:rsidRPr="00C34808">
        <w:rPr>
          <w:vertAlign w:val="superscript"/>
        </w:rPr>
        <w:t>th</w:t>
      </w:r>
      <w:r>
        <w:t xml:space="preserve"> century and beyond. It is performed regularly by major orchestras and choruses all over the world. This particular movement, which serves as both the opening and the closing of the entire work, features a dramatic beginning and a dramatic ending, with a foreboding middle section filled with ancient Latin texts. The entire work is known for its </w:t>
      </w:r>
      <w:r>
        <w:lastRenderedPageBreak/>
        <w:t>somewhat ribald lyrics, with the movement sung by a children’s chorus infamously having the most graphic of all the texts</w:t>
      </w:r>
      <w:r w:rsidR="00A02242">
        <w:t xml:space="preserve"> in the entire work.</w:t>
      </w:r>
    </w:p>
    <w:p w:rsidR="00DE083A" w:rsidRDefault="00DE083A" w:rsidP="0006132F"/>
    <w:p w:rsidR="00DE083A" w:rsidRDefault="00DE083A" w:rsidP="0006132F">
      <w:r>
        <w:t>The texts for the entire work are from a medieval Go</w:t>
      </w:r>
      <w:r w:rsidR="002F445A">
        <w:t>l</w:t>
      </w:r>
      <w:r>
        <w:t>iardic poetry collection of the same name, and the text for this particular movement was written in the 13</w:t>
      </w:r>
      <w:r w:rsidRPr="00DE083A">
        <w:rPr>
          <w:vertAlign w:val="superscript"/>
        </w:rPr>
        <w:t>th</w:t>
      </w:r>
      <w:r>
        <w:t xml:space="preserve"> century, the author long lost to time.</w:t>
      </w:r>
      <w:r w:rsidR="00352F98">
        <w:t xml:space="preserve"> The meaning of this movement serves as a complaint list to the goddess of fortune, which Orff first came across in 1934. He worked with an expert in Latin and Greek, Michel Hofmann, in order to put the 24 poems together to create the entire cantata. The work was premiered in 1937 in Frankfurt at the Oper Haus to reviews calling it “a spectacle.” </w:t>
      </w:r>
      <w:r w:rsidR="002F445A">
        <w:t>This movement begins slowly with large crashing chords, eventually melding into a rhythmic chant on one note, unison in the chorus. As it builds, the chorus takes on bigger chords, but ends on a unison note, allowing the accompaniment to keep the rhythmic drive moving to the end.</w:t>
      </w:r>
    </w:p>
    <w:p w:rsidR="001F4D45" w:rsidRDefault="001F4D45" w:rsidP="0006132F"/>
    <w:p w:rsidR="001F4D45" w:rsidRDefault="0011550B" w:rsidP="0006132F">
      <w:r>
        <w:t>This specific movement has been extracted for film, television, ads, and will also be featured in the CSUSB video of the rendering of our new performing arts complex!</w:t>
      </w:r>
    </w:p>
    <w:p w:rsidR="0011550B" w:rsidRDefault="0011550B" w:rsidP="0006132F"/>
    <w:tbl>
      <w:tblPr>
        <w:tblStyle w:val="TableGrid"/>
        <w:tblW w:w="0" w:type="auto"/>
        <w:tblLook w:val="04A0" w:firstRow="1" w:lastRow="0" w:firstColumn="1" w:lastColumn="0" w:noHBand="0" w:noVBand="1"/>
      </w:tblPr>
      <w:tblGrid>
        <w:gridCol w:w="4675"/>
        <w:gridCol w:w="4675"/>
      </w:tblGrid>
      <w:tr w:rsidR="0011550B" w:rsidTr="00D9128E">
        <w:tc>
          <w:tcPr>
            <w:tcW w:w="4675" w:type="dxa"/>
            <w:tcBorders>
              <w:top w:val="nil"/>
              <w:left w:val="nil"/>
              <w:bottom w:val="nil"/>
              <w:right w:val="nil"/>
            </w:tcBorders>
          </w:tcPr>
          <w:p w:rsidR="0011550B" w:rsidRPr="0011550B" w:rsidRDefault="0011550B" w:rsidP="0011550B">
            <w:pPr>
              <w:pStyle w:val="NormalWeb"/>
              <w:spacing w:before="120" w:after="240"/>
              <w:rPr>
                <w:rFonts w:ascii="Arial" w:hAnsi="Arial" w:cs="Arial"/>
                <w:i/>
                <w:iCs/>
                <w:color w:val="202122"/>
                <w:lang w:val="la-Latn"/>
              </w:rPr>
            </w:pPr>
            <w:r>
              <w:rPr>
                <w:rFonts w:ascii="Arial" w:hAnsi="Arial" w:cs="Arial"/>
                <w:i/>
                <w:iCs/>
                <w:color w:val="202122"/>
                <w:lang w:val="la-Latn"/>
              </w:rPr>
              <w:t>O Fortuna</w:t>
            </w:r>
            <w:r>
              <w:rPr>
                <w:rFonts w:ascii="Arial" w:hAnsi="Arial" w:cs="Arial"/>
                <w:i/>
                <w:iCs/>
                <w:color w:val="202122"/>
                <w:lang w:val="la-Latn"/>
              </w:rPr>
              <w:br/>
              <w:t>velut luna</w:t>
            </w:r>
            <w:r>
              <w:rPr>
                <w:rFonts w:ascii="Arial" w:hAnsi="Arial" w:cs="Arial"/>
                <w:i/>
                <w:iCs/>
                <w:color w:val="202122"/>
                <w:lang w:val="la-Latn"/>
              </w:rPr>
              <w:br/>
              <w:t>statu variabilis,</w:t>
            </w:r>
            <w:r>
              <w:rPr>
                <w:rFonts w:ascii="Arial" w:hAnsi="Arial" w:cs="Arial"/>
                <w:i/>
                <w:iCs/>
                <w:color w:val="202122"/>
                <w:lang w:val="la-Latn"/>
              </w:rPr>
              <w:br/>
              <w:t>semper crescis</w:t>
            </w:r>
            <w:r>
              <w:rPr>
                <w:rFonts w:ascii="Arial" w:hAnsi="Arial" w:cs="Arial"/>
                <w:i/>
                <w:iCs/>
                <w:color w:val="202122"/>
                <w:lang w:val="la-Latn"/>
              </w:rPr>
              <w:br/>
              <w:t>aut decrescis;</w:t>
            </w:r>
            <w:r>
              <w:rPr>
                <w:rFonts w:ascii="Arial" w:hAnsi="Arial" w:cs="Arial"/>
                <w:i/>
                <w:iCs/>
                <w:color w:val="202122"/>
                <w:lang w:val="la-Latn"/>
              </w:rPr>
              <w:br/>
              <w:t>vita detestabilis</w:t>
            </w:r>
            <w:r>
              <w:rPr>
                <w:rFonts w:ascii="Arial" w:hAnsi="Arial" w:cs="Arial"/>
                <w:i/>
                <w:iCs/>
                <w:color w:val="202122"/>
                <w:lang w:val="la-Latn"/>
              </w:rPr>
              <w:br/>
              <w:t>nunc obdurat</w:t>
            </w:r>
            <w:r>
              <w:rPr>
                <w:rFonts w:ascii="Arial" w:hAnsi="Arial" w:cs="Arial"/>
                <w:i/>
                <w:iCs/>
                <w:color w:val="202122"/>
                <w:lang w:val="la-Latn"/>
              </w:rPr>
              <w:br/>
              <w:t>et tunc curat</w:t>
            </w:r>
            <w:r>
              <w:rPr>
                <w:rFonts w:ascii="Arial" w:hAnsi="Arial" w:cs="Arial"/>
                <w:i/>
                <w:iCs/>
                <w:color w:val="202122"/>
                <w:lang w:val="la-Latn"/>
              </w:rPr>
              <w:br/>
              <w:t>ludo mentis aciem,</w:t>
            </w:r>
            <w:r>
              <w:rPr>
                <w:rFonts w:ascii="Arial" w:hAnsi="Arial" w:cs="Arial"/>
                <w:i/>
                <w:iCs/>
                <w:color w:val="202122"/>
                <w:lang w:val="la-Latn"/>
              </w:rPr>
              <w:br/>
              <w:t>egestatem,</w:t>
            </w:r>
            <w:r>
              <w:rPr>
                <w:rFonts w:ascii="Arial" w:hAnsi="Arial" w:cs="Arial"/>
                <w:i/>
                <w:iCs/>
                <w:color w:val="202122"/>
                <w:lang w:val="la-Latn"/>
              </w:rPr>
              <w:br/>
              <w:t>potestatem</w:t>
            </w:r>
            <w:r>
              <w:rPr>
                <w:rFonts w:ascii="Arial" w:hAnsi="Arial" w:cs="Arial"/>
                <w:i/>
                <w:iCs/>
                <w:color w:val="202122"/>
                <w:lang w:val="la-Latn"/>
              </w:rPr>
              <w:br/>
              <w:t>dissolvit ut glaciem.</w:t>
            </w:r>
            <w:r>
              <w:rPr>
                <w:rFonts w:ascii="Arial" w:hAnsi="Arial" w:cs="Arial"/>
                <w:i/>
                <w:iCs/>
                <w:color w:val="202122"/>
                <w:lang w:val="la-Latn"/>
              </w:rPr>
              <w:br/>
            </w:r>
            <w:r>
              <w:rPr>
                <w:rFonts w:ascii="Arial" w:hAnsi="Arial" w:cs="Arial"/>
                <w:i/>
                <w:iCs/>
                <w:color w:val="202122"/>
                <w:lang w:val="la-Latn"/>
              </w:rPr>
              <w:br/>
              <w:t>Sors immanis</w:t>
            </w:r>
            <w:r>
              <w:rPr>
                <w:rFonts w:ascii="Arial" w:hAnsi="Arial" w:cs="Arial"/>
                <w:i/>
                <w:iCs/>
                <w:color w:val="202122"/>
                <w:lang w:val="la-Latn"/>
              </w:rPr>
              <w:br/>
              <w:t>et inanis,</w:t>
            </w:r>
            <w:r>
              <w:rPr>
                <w:rFonts w:ascii="Arial" w:hAnsi="Arial" w:cs="Arial"/>
                <w:i/>
                <w:iCs/>
                <w:color w:val="202122"/>
                <w:lang w:val="la-Latn"/>
              </w:rPr>
              <w:br/>
              <w:t>rota tu volubilis,</w:t>
            </w:r>
            <w:r>
              <w:rPr>
                <w:rFonts w:ascii="Arial" w:hAnsi="Arial" w:cs="Arial"/>
                <w:i/>
                <w:iCs/>
                <w:color w:val="202122"/>
                <w:lang w:val="la-Latn"/>
              </w:rPr>
              <w:br/>
              <w:t>status malus,</w:t>
            </w:r>
            <w:r>
              <w:rPr>
                <w:rFonts w:ascii="Arial" w:hAnsi="Arial" w:cs="Arial"/>
                <w:i/>
                <w:iCs/>
                <w:color w:val="202122"/>
                <w:lang w:val="la-Latn"/>
              </w:rPr>
              <w:br/>
              <w:t>vana salus</w:t>
            </w:r>
            <w:r>
              <w:rPr>
                <w:rFonts w:ascii="Arial" w:hAnsi="Arial" w:cs="Arial"/>
                <w:i/>
                <w:iCs/>
                <w:color w:val="202122"/>
                <w:lang w:val="la-Latn"/>
              </w:rPr>
              <w:br/>
              <w:t>semper dissolubilis,</w:t>
            </w:r>
            <w:r>
              <w:rPr>
                <w:rFonts w:ascii="Arial" w:hAnsi="Arial" w:cs="Arial"/>
                <w:i/>
                <w:iCs/>
                <w:color w:val="202122"/>
                <w:lang w:val="la-Latn"/>
              </w:rPr>
              <w:br/>
              <w:t>obumbrata</w:t>
            </w:r>
            <w:r>
              <w:rPr>
                <w:rFonts w:ascii="Arial" w:hAnsi="Arial" w:cs="Arial"/>
                <w:i/>
                <w:iCs/>
                <w:color w:val="202122"/>
                <w:lang w:val="la-Latn"/>
              </w:rPr>
              <w:br/>
              <w:t>et velata</w:t>
            </w:r>
            <w:r>
              <w:rPr>
                <w:rFonts w:ascii="Arial" w:hAnsi="Arial" w:cs="Arial"/>
                <w:i/>
                <w:iCs/>
                <w:color w:val="202122"/>
                <w:lang w:val="la-Latn"/>
              </w:rPr>
              <w:br/>
              <w:t>michi quoque niteris;</w:t>
            </w:r>
            <w:r>
              <w:rPr>
                <w:rFonts w:ascii="Arial" w:hAnsi="Arial" w:cs="Arial"/>
                <w:i/>
                <w:iCs/>
                <w:color w:val="202122"/>
                <w:lang w:val="la-Latn"/>
              </w:rPr>
              <w:br/>
              <w:t>nunc per ludum</w:t>
            </w:r>
            <w:r>
              <w:rPr>
                <w:rFonts w:ascii="Arial" w:hAnsi="Arial" w:cs="Arial"/>
                <w:i/>
                <w:iCs/>
                <w:color w:val="202122"/>
                <w:lang w:val="la-Latn"/>
              </w:rPr>
              <w:br/>
              <w:t>dorsum nudum</w:t>
            </w:r>
            <w:r>
              <w:rPr>
                <w:rFonts w:ascii="Arial" w:hAnsi="Arial" w:cs="Arial"/>
                <w:i/>
                <w:iCs/>
                <w:color w:val="202122"/>
                <w:lang w:val="la-Latn"/>
              </w:rPr>
              <w:br/>
              <w:t>fero tui sceleris.</w:t>
            </w:r>
            <w:r>
              <w:rPr>
                <w:rFonts w:ascii="Arial" w:hAnsi="Arial" w:cs="Arial"/>
                <w:i/>
                <w:iCs/>
                <w:color w:val="202122"/>
                <w:lang w:val="la-Latn"/>
              </w:rPr>
              <w:br/>
            </w:r>
            <w:r>
              <w:rPr>
                <w:rFonts w:ascii="Arial" w:hAnsi="Arial" w:cs="Arial"/>
                <w:i/>
                <w:iCs/>
                <w:color w:val="202122"/>
                <w:lang w:val="la-Latn"/>
              </w:rPr>
              <w:br/>
              <w:t>Sors salutis</w:t>
            </w:r>
            <w:r>
              <w:rPr>
                <w:rFonts w:ascii="Arial" w:hAnsi="Arial" w:cs="Arial"/>
                <w:i/>
                <w:iCs/>
                <w:color w:val="202122"/>
                <w:lang w:val="la-Latn"/>
              </w:rPr>
              <w:br/>
              <w:t>et virtutis</w:t>
            </w:r>
            <w:r>
              <w:rPr>
                <w:rFonts w:ascii="Arial" w:hAnsi="Arial" w:cs="Arial"/>
                <w:i/>
                <w:iCs/>
                <w:color w:val="202122"/>
                <w:lang w:val="la-Latn"/>
              </w:rPr>
              <w:br/>
              <w:t>michi nunc contraria,</w:t>
            </w:r>
            <w:r>
              <w:rPr>
                <w:rFonts w:ascii="Arial" w:hAnsi="Arial" w:cs="Arial"/>
                <w:i/>
                <w:iCs/>
                <w:color w:val="202122"/>
                <w:lang w:val="la-Latn"/>
              </w:rPr>
              <w:br/>
            </w:r>
            <w:r>
              <w:rPr>
                <w:rFonts w:ascii="Arial" w:hAnsi="Arial" w:cs="Arial"/>
                <w:i/>
                <w:iCs/>
                <w:color w:val="202122"/>
                <w:lang w:val="la-Latn"/>
              </w:rPr>
              <w:lastRenderedPageBreak/>
              <w:t>est affectus</w:t>
            </w:r>
            <w:r>
              <w:rPr>
                <w:rFonts w:ascii="Arial" w:hAnsi="Arial" w:cs="Arial"/>
                <w:i/>
                <w:iCs/>
                <w:color w:val="202122"/>
                <w:lang w:val="la-Latn"/>
              </w:rPr>
              <w:br/>
              <w:t>et defectus</w:t>
            </w:r>
            <w:r>
              <w:rPr>
                <w:rFonts w:ascii="Arial" w:hAnsi="Arial" w:cs="Arial"/>
                <w:i/>
                <w:iCs/>
                <w:color w:val="202122"/>
                <w:lang w:val="la-Latn"/>
              </w:rPr>
              <w:br/>
              <w:t>semper in </w:t>
            </w:r>
            <w:r>
              <w:rPr>
                <w:rFonts w:ascii="Arial" w:hAnsi="Arial" w:cs="Arial"/>
                <w:i/>
                <w:iCs/>
                <w:color w:val="202122"/>
                <w:lang w:val="la-Latn"/>
              </w:rPr>
              <w:fldChar w:fldCharType="begin"/>
            </w:r>
            <w:r>
              <w:rPr>
                <w:rFonts w:ascii="Arial" w:hAnsi="Arial" w:cs="Arial"/>
                <w:i/>
                <w:iCs/>
                <w:color w:val="202122"/>
                <w:lang w:val="la-Latn"/>
              </w:rPr>
              <w:instrText>HYPERLINK "https://en.wikipedia.org/wiki/Angaria_(Roman_law)" \o "Angaria (Roman law)"</w:instrText>
            </w:r>
            <w:r>
              <w:rPr>
                <w:rFonts w:ascii="Arial" w:hAnsi="Arial" w:cs="Arial"/>
                <w:i/>
                <w:iCs/>
                <w:color w:val="202122"/>
                <w:lang w:val="la-Latn"/>
              </w:rPr>
            </w:r>
            <w:r>
              <w:rPr>
                <w:rFonts w:ascii="Arial" w:hAnsi="Arial" w:cs="Arial"/>
                <w:i/>
                <w:iCs/>
                <w:color w:val="202122"/>
                <w:lang w:val="la-Latn"/>
              </w:rPr>
              <w:fldChar w:fldCharType="separate"/>
            </w:r>
            <w:r>
              <w:rPr>
                <w:rStyle w:val="Hyperlink"/>
                <w:rFonts w:ascii="Arial" w:hAnsi="Arial" w:cs="Arial"/>
                <w:i/>
                <w:iCs/>
                <w:lang w:val="la-Latn"/>
              </w:rPr>
              <w:t>angaria</w:t>
            </w:r>
            <w:r>
              <w:rPr>
                <w:rFonts w:ascii="Arial" w:hAnsi="Arial" w:cs="Arial"/>
                <w:i/>
                <w:iCs/>
                <w:color w:val="202122"/>
                <w:lang w:val="la-Latn"/>
              </w:rPr>
              <w:fldChar w:fldCharType="end"/>
            </w:r>
            <w:r>
              <w:rPr>
                <w:rFonts w:ascii="Arial" w:hAnsi="Arial" w:cs="Arial"/>
                <w:i/>
                <w:iCs/>
                <w:color w:val="202122"/>
                <w:lang w:val="la-Latn"/>
              </w:rPr>
              <w:t>.</w:t>
            </w:r>
            <w:r>
              <w:rPr>
                <w:rFonts w:ascii="Arial" w:hAnsi="Arial" w:cs="Arial"/>
                <w:i/>
                <w:iCs/>
                <w:color w:val="202122"/>
                <w:lang w:val="la-Latn"/>
              </w:rPr>
              <w:br/>
              <w:t>Hac in hora</w:t>
            </w:r>
            <w:r>
              <w:rPr>
                <w:rFonts w:ascii="Arial" w:hAnsi="Arial" w:cs="Arial"/>
                <w:i/>
                <w:iCs/>
                <w:color w:val="202122"/>
                <w:lang w:val="la-Latn"/>
              </w:rPr>
              <w:br/>
              <w:t>sine mora</w:t>
            </w:r>
            <w:r>
              <w:rPr>
                <w:rFonts w:ascii="Arial" w:hAnsi="Arial" w:cs="Arial"/>
                <w:i/>
                <w:iCs/>
                <w:color w:val="202122"/>
                <w:lang w:val="la-Latn"/>
              </w:rPr>
              <w:br/>
              <w:t>corde pulsum tangite;</w:t>
            </w:r>
            <w:r>
              <w:rPr>
                <w:rFonts w:ascii="Arial" w:hAnsi="Arial" w:cs="Arial"/>
                <w:i/>
                <w:iCs/>
                <w:color w:val="202122"/>
                <w:lang w:val="la-Latn"/>
              </w:rPr>
              <w:br/>
              <w:t>quod per sortem</w:t>
            </w:r>
            <w:r>
              <w:rPr>
                <w:rFonts w:ascii="Arial" w:hAnsi="Arial" w:cs="Arial"/>
                <w:i/>
                <w:iCs/>
                <w:color w:val="202122"/>
                <w:lang w:val="la-Latn"/>
              </w:rPr>
              <w:br/>
              <w:t>sternit fortem,</w:t>
            </w:r>
            <w:r>
              <w:rPr>
                <w:rFonts w:ascii="Arial" w:hAnsi="Arial" w:cs="Arial"/>
                <w:i/>
                <w:iCs/>
                <w:color w:val="202122"/>
                <w:lang w:val="la-Latn"/>
              </w:rPr>
              <w:br/>
              <w:t>mecum omnes plangite!</w:t>
            </w:r>
          </w:p>
        </w:tc>
        <w:tc>
          <w:tcPr>
            <w:tcW w:w="4675" w:type="dxa"/>
            <w:tcBorders>
              <w:top w:val="nil"/>
              <w:left w:val="nil"/>
              <w:bottom w:val="nil"/>
              <w:right w:val="nil"/>
            </w:tcBorders>
          </w:tcPr>
          <w:p w:rsidR="0011550B" w:rsidRDefault="0011550B" w:rsidP="0006132F">
            <w:r w:rsidRPr="0011550B">
              <w:lastRenderedPageBreak/>
              <w:t>O Fortune,</w:t>
            </w:r>
            <w:r w:rsidRPr="0011550B">
              <w:br/>
              <w:t>like the moon</w:t>
            </w:r>
            <w:r w:rsidRPr="0011550B">
              <w:br/>
              <w:t>you are changeable,</w:t>
            </w:r>
            <w:r w:rsidRPr="0011550B">
              <w:br/>
              <w:t>ever waxing</w:t>
            </w:r>
            <w:r w:rsidRPr="0011550B">
              <w:br/>
              <w:t>ever waning;</w:t>
            </w:r>
            <w:r w:rsidRPr="0011550B">
              <w:br/>
              <w:t>hateful life</w:t>
            </w:r>
            <w:r w:rsidRPr="0011550B">
              <w:br/>
              <w:t>first oppresses</w:t>
            </w:r>
            <w:r w:rsidRPr="0011550B">
              <w:br/>
              <w:t>and then soothes</w:t>
            </w:r>
            <w:r w:rsidRPr="0011550B">
              <w:br/>
              <w:t>playing with mental clarity;</w:t>
            </w:r>
            <w:r w:rsidRPr="0011550B">
              <w:br/>
              <w:t>poverty</w:t>
            </w:r>
            <w:r w:rsidRPr="0011550B">
              <w:br/>
              <w:t>and power</w:t>
            </w:r>
            <w:r w:rsidR="00520412">
              <w:t xml:space="preserve"> it melts them like ice.</w:t>
            </w:r>
            <w:r w:rsidRPr="0011550B">
              <w:br/>
            </w:r>
            <w:r w:rsidRPr="0011550B">
              <w:br/>
              <w:t>Fate – monstrous</w:t>
            </w:r>
            <w:r w:rsidRPr="0011550B">
              <w:br/>
              <w:t>and empty,</w:t>
            </w:r>
            <w:r w:rsidRPr="0011550B">
              <w:br/>
              <w:t>you whirling wheel,</w:t>
            </w:r>
            <w:r w:rsidRPr="0011550B">
              <w:br/>
              <w:t>you are malevolent,</w:t>
            </w:r>
            <w:r w:rsidRPr="0011550B">
              <w:br/>
              <w:t>devoid of security</w:t>
            </w:r>
            <w:r w:rsidRPr="0011550B">
              <w:br/>
              <w:t>and ever fading to nothing,</w:t>
            </w:r>
            <w:r w:rsidRPr="0011550B">
              <w:br/>
              <w:t>shadowed</w:t>
            </w:r>
            <w:r w:rsidRPr="0011550B">
              <w:br/>
              <w:t>and veiled</w:t>
            </w:r>
            <w:r w:rsidRPr="0011550B">
              <w:br/>
              <w:t>you plague me too;</w:t>
            </w:r>
            <w:r w:rsidRPr="0011550B">
              <w:br/>
              <w:t>now through the game</w:t>
            </w:r>
            <w:r w:rsidRPr="0011550B">
              <w:br/>
              <w:t>I bring my bare back</w:t>
            </w:r>
            <w:r w:rsidRPr="0011550B">
              <w:br/>
              <w:t>to your villainy.</w:t>
            </w:r>
            <w:r w:rsidRPr="0011550B">
              <w:br/>
            </w:r>
            <w:r w:rsidRPr="0011550B">
              <w:br/>
              <w:t>Fate, in health</w:t>
            </w:r>
            <w:r w:rsidRPr="0011550B">
              <w:br/>
              <w:t>and virtue</w:t>
            </w:r>
            <w:r w:rsidRPr="0011550B">
              <w:br/>
              <w:t>is against me,</w:t>
            </w:r>
            <w:r w:rsidRPr="0011550B">
              <w:br/>
            </w:r>
            <w:r w:rsidRPr="0011550B">
              <w:lastRenderedPageBreak/>
              <w:t>driven on</w:t>
            </w:r>
            <w:r w:rsidRPr="0011550B">
              <w:br/>
              <w:t>and weighted down,</w:t>
            </w:r>
            <w:r w:rsidRPr="0011550B">
              <w:br/>
              <w:t>always enslaved.</w:t>
            </w:r>
            <w:r w:rsidRPr="0011550B">
              <w:br/>
              <w:t>So at this hour</w:t>
            </w:r>
            <w:r w:rsidRPr="0011550B">
              <w:br/>
              <w:t>without delay</w:t>
            </w:r>
            <w:r w:rsidRPr="0011550B">
              <w:br/>
              <w:t>pluck the vibrating strings;</w:t>
            </w:r>
            <w:r w:rsidRPr="0011550B">
              <w:br/>
              <w:t>since Fate</w:t>
            </w:r>
            <w:r w:rsidRPr="0011550B">
              <w:br/>
              <w:t>strikes down the strong,</w:t>
            </w:r>
            <w:r w:rsidRPr="0011550B">
              <w:br/>
              <w:t>everyone weep with me!</w:t>
            </w:r>
            <w:r>
              <w:t xml:space="preserve"> </w:t>
            </w:r>
          </w:p>
        </w:tc>
      </w:tr>
    </w:tbl>
    <w:p w:rsidR="00161AB7" w:rsidRDefault="00161AB7" w:rsidP="0006132F"/>
    <w:p w:rsidR="008F58C6" w:rsidRDefault="0090346D" w:rsidP="0006132F">
      <w:r>
        <w:t>-Lesley Leighton</w:t>
      </w:r>
    </w:p>
    <w:p w:rsidR="00161AB7" w:rsidRDefault="00161AB7" w:rsidP="0006132F"/>
    <w:p w:rsidR="00E1128A" w:rsidRDefault="00E1128A" w:rsidP="0006132F"/>
    <w:p w:rsidR="00E1128A" w:rsidRDefault="00E1128A" w:rsidP="0006132F"/>
    <w:p w:rsidR="00E1128A" w:rsidRDefault="00E1128A" w:rsidP="0006132F"/>
    <w:p w:rsidR="00E1128A" w:rsidRDefault="00E1128A" w:rsidP="0006132F"/>
    <w:p w:rsidR="00E1128A" w:rsidRDefault="00E1128A" w:rsidP="0006132F"/>
    <w:p w:rsidR="00E1128A" w:rsidRDefault="00E1128A" w:rsidP="0006132F"/>
    <w:p w:rsidR="00EF1D2F" w:rsidRDefault="00EF1D2F" w:rsidP="00EF1D2F">
      <w:pPr>
        <w:jc w:val="center"/>
        <w:rPr>
          <w:b/>
          <w:bCs/>
        </w:rPr>
      </w:pPr>
      <w:r>
        <w:rPr>
          <w:b/>
          <w:bCs/>
        </w:rPr>
        <w:t>ACKNOWLEDGEMENTS</w:t>
      </w:r>
    </w:p>
    <w:p w:rsidR="00EF1D2F" w:rsidRDefault="00EF1D2F" w:rsidP="00EF1D2F">
      <w:pPr>
        <w:jc w:val="center"/>
      </w:pPr>
      <w:r>
        <w:t xml:space="preserve">Dr. Alastair </w:t>
      </w:r>
      <w:proofErr w:type="spellStart"/>
      <w:r>
        <w:t>Edmonstone</w:t>
      </w:r>
      <w:proofErr w:type="spellEnd"/>
      <w:r>
        <w:t xml:space="preserve"> for every rehearsal and performance!</w:t>
      </w:r>
    </w:p>
    <w:p w:rsidR="00EF1D2F" w:rsidRDefault="00EF1D2F" w:rsidP="00EF1D2F">
      <w:pPr>
        <w:jc w:val="center"/>
      </w:pPr>
      <w:r>
        <w:t>Anitra Timmons for all of their support in the office!</w:t>
      </w:r>
    </w:p>
    <w:p w:rsidR="00EF1D2F" w:rsidRDefault="00EF1D2F" w:rsidP="00EF1D2F">
      <w:pPr>
        <w:jc w:val="center"/>
      </w:pPr>
      <w:r>
        <w:t>Cameron Ruggiero</w:t>
      </w:r>
      <w:r>
        <w:t xml:space="preserve"> for all </w:t>
      </w:r>
      <w:r>
        <w:t>he</w:t>
      </w:r>
      <w:r>
        <w:t xml:space="preserve"> do</w:t>
      </w:r>
      <w:r>
        <w:t>es</w:t>
      </w:r>
      <w:r>
        <w:t xml:space="preserve"> in the music library!</w:t>
      </w:r>
    </w:p>
    <w:p w:rsidR="00EF1D2F" w:rsidRDefault="00EF1D2F" w:rsidP="00EF1D2F">
      <w:pPr>
        <w:jc w:val="center"/>
      </w:pPr>
      <w:r>
        <w:t xml:space="preserve">Dean </w:t>
      </w:r>
      <w:proofErr w:type="spellStart"/>
      <w:r>
        <w:t>Rueyling</w:t>
      </w:r>
      <w:proofErr w:type="spellEnd"/>
      <w:r>
        <w:t xml:space="preserve"> Chuang for all of her support of the music department!</w:t>
      </w:r>
    </w:p>
    <w:p w:rsidR="00EF1D2F" w:rsidRDefault="00EF1D2F" w:rsidP="00EF1D2F">
      <w:pPr>
        <w:jc w:val="center"/>
      </w:pPr>
      <w:r>
        <w:t xml:space="preserve">Sara </w:t>
      </w:r>
      <w:proofErr w:type="spellStart"/>
      <w:r>
        <w:t>Bobbit</w:t>
      </w:r>
      <w:proofErr w:type="spellEnd"/>
      <w:r>
        <w:t xml:space="preserve"> for the program and running the front of house!</w:t>
      </w:r>
    </w:p>
    <w:p w:rsidR="00EF1D2F" w:rsidRPr="00BD2178" w:rsidRDefault="00EF1D2F" w:rsidP="00EF1D2F">
      <w:pPr>
        <w:jc w:val="center"/>
      </w:pPr>
      <w:r>
        <w:t>Cash Tijerina for all he does on the tech side of concerts!</w:t>
      </w:r>
    </w:p>
    <w:sectPr w:rsidR="00EF1D2F" w:rsidRPr="00BD2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47"/>
    <w:rsid w:val="0006132F"/>
    <w:rsid w:val="00084083"/>
    <w:rsid w:val="000B25E7"/>
    <w:rsid w:val="000D3B4D"/>
    <w:rsid w:val="0011550B"/>
    <w:rsid w:val="0011647F"/>
    <w:rsid w:val="001467DC"/>
    <w:rsid w:val="00161AB7"/>
    <w:rsid w:val="00194108"/>
    <w:rsid w:val="001F4D45"/>
    <w:rsid w:val="002359A7"/>
    <w:rsid w:val="002756DB"/>
    <w:rsid w:val="002B322D"/>
    <w:rsid w:val="002F445A"/>
    <w:rsid w:val="00352F98"/>
    <w:rsid w:val="003735AB"/>
    <w:rsid w:val="003C2F6B"/>
    <w:rsid w:val="003D4CB8"/>
    <w:rsid w:val="003E1CEA"/>
    <w:rsid w:val="004557DB"/>
    <w:rsid w:val="004C3799"/>
    <w:rsid w:val="004D42F4"/>
    <w:rsid w:val="00520412"/>
    <w:rsid w:val="005A3472"/>
    <w:rsid w:val="005D068C"/>
    <w:rsid w:val="005F14D3"/>
    <w:rsid w:val="00671959"/>
    <w:rsid w:val="00687D0D"/>
    <w:rsid w:val="006977E8"/>
    <w:rsid w:val="00736F9C"/>
    <w:rsid w:val="007C74CC"/>
    <w:rsid w:val="00863C79"/>
    <w:rsid w:val="008C04FA"/>
    <w:rsid w:val="008F58C6"/>
    <w:rsid w:val="0090346D"/>
    <w:rsid w:val="009310D0"/>
    <w:rsid w:val="00A02242"/>
    <w:rsid w:val="00A90B94"/>
    <w:rsid w:val="00AA4997"/>
    <w:rsid w:val="00AB1F4E"/>
    <w:rsid w:val="00B72AA6"/>
    <w:rsid w:val="00BD2178"/>
    <w:rsid w:val="00C0208E"/>
    <w:rsid w:val="00C22404"/>
    <w:rsid w:val="00C34808"/>
    <w:rsid w:val="00C747A8"/>
    <w:rsid w:val="00C90E09"/>
    <w:rsid w:val="00D82447"/>
    <w:rsid w:val="00D9128E"/>
    <w:rsid w:val="00DA0E7B"/>
    <w:rsid w:val="00DA4AF1"/>
    <w:rsid w:val="00DA722C"/>
    <w:rsid w:val="00DE083A"/>
    <w:rsid w:val="00E1128A"/>
    <w:rsid w:val="00E24B3A"/>
    <w:rsid w:val="00E30F41"/>
    <w:rsid w:val="00E351A3"/>
    <w:rsid w:val="00E43534"/>
    <w:rsid w:val="00E709C3"/>
    <w:rsid w:val="00EF1D2F"/>
    <w:rsid w:val="00EF79C7"/>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9478"/>
  <w15:chartTrackingRefBased/>
  <w15:docId w15:val="{2562DA52-2167-F04A-9EAC-3D4AC257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4AF1"/>
    <w:rPr>
      <w:color w:val="0563C1" w:themeColor="hyperlink"/>
      <w:u w:val="single"/>
    </w:rPr>
  </w:style>
  <w:style w:type="character" w:styleId="UnresolvedMention">
    <w:name w:val="Unresolved Mention"/>
    <w:basedOn w:val="DefaultParagraphFont"/>
    <w:uiPriority w:val="99"/>
    <w:semiHidden/>
    <w:unhideWhenUsed/>
    <w:rsid w:val="00DA4AF1"/>
    <w:rPr>
      <w:color w:val="605E5C"/>
      <w:shd w:val="clear" w:color="auto" w:fill="E1DFDD"/>
    </w:rPr>
  </w:style>
  <w:style w:type="paragraph" w:styleId="NormalWeb">
    <w:name w:val="Normal (Web)"/>
    <w:basedOn w:val="Normal"/>
    <w:uiPriority w:val="99"/>
    <w:unhideWhenUsed/>
    <w:rsid w:val="0011550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78663">
      <w:bodyDiv w:val="1"/>
      <w:marLeft w:val="0"/>
      <w:marRight w:val="0"/>
      <w:marTop w:val="0"/>
      <w:marBottom w:val="0"/>
      <w:divBdr>
        <w:top w:val="none" w:sz="0" w:space="0" w:color="auto"/>
        <w:left w:val="none" w:sz="0" w:space="0" w:color="auto"/>
        <w:bottom w:val="none" w:sz="0" w:space="0" w:color="auto"/>
        <w:right w:val="none" w:sz="0" w:space="0" w:color="auto"/>
      </w:divBdr>
    </w:div>
    <w:div w:id="959728453">
      <w:bodyDiv w:val="1"/>
      <w:marLeft w:val="0"/>
      <w:marRight w:val="0"/>
      <w:marTop w:val="0"/>
      <w:marBottom w:val="0"/>
      <w:divBdr>
        <w:top w:val="none" w:sz="0" w:space="0" w:color="auto"/>
        <w:left w:val="none" w:sz="0" w:space="0" w:color="auto"/>
        <w:bottom w:val="none" w:sz="0" w:space="0" w:color="auto"/>
        <w:right w:val="none" w:sz="0" w:space="0" w:color="auto"/>
      </w:divBdr>
    </w:div>
    <w:div w:id="20338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phillipian.net/2020/10/16/of-motets-and-minuets-adoramus-te-christe-a-universal-senti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9081-105C-484A-AD20-25B98F9C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1430</Words>
  <Characters>7838</Characters>
  <Application>Microsoft Office Word</Application>
  <DocSecurity>0</DocSecurity>
  <Lines>195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55</cp:revision>
  <dcterms:created xsi:type="dcterms:W3CDTF">2024-11-07T21:47:00Z</dcterms:created>
  <dcterms:modified xsi:type="dcterms:W3CDTF">2024-11-07T23:34:00Z</dcterms:modified>
</cp:coreProperties>
</file>