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F96CA" w14:textId="77777777" w:rsidR="001F7678" w:rsidRPr="0074144A" w:rsidRDefault="001F7678" w:rsidP="001F7678">
      <w:pPr>
        <w:jc w:val="center"/>
        <w:rPr>
          <w:rFonts w:asciiTheme="majorHAnsi" w:hAnsiTheme="majorHAnsi"/>
          <w:sz w:val="28"/>
          <w:szCs w:val="28"/>
        </w:rPr>
      </w:pPr>
      <w:r w:rsidRPr="0074144A">
        <w:rPr>
          <w:rFonts w:asciiTheme="majorHAnsi" w:hAnsiTheme="majorHAnsi"/>
          <w:sz w:val="28"/>
          <w:szCs w:val="28"/>
        </w:rPr>
        <w:t>Natural Sciences Council of Chairs Meeting</w:t>
      </w:r>
    </w:p>
    <w:p w14:paraId="0C08C457" w14:textId="03ABEB2B" w:rsidR="001F7678" w:rsidRPr="0074144A" w:rsidRDefault="00A654F1" w:rsidP="001F7678">
      <w:pPr>
        <w:jc w:val="center"/>
        <w:rPr>
          <w:rFonts w:asciiTheme="majorHAnsi" w:hAnsiTheme="majorHAnsi"/>
          <w:sz w:val="28"/>
          <w:szCs w:val="28"/>
        </w:rPr>
      </w:pPr>
      <w:r>
        <w:rPr>
          <w:rFonts w:asciiTheme="majorHAnsi" w:hAnsiTheme="majorHAnsi"/>
          <w:sz w:val="28"/>
          <w:szCs w:val="28"/>
        </w:rPr>
        <w:t>October 28</w:t>
      </w:r>
      <w:r w:rsidR="0074144A" w:rsidRPr="0074144A">
        <w:rPr>
          <w:rFonts w:asciiTheme="majorHAnsi" w:hAnsiTheme="majorHAnsi"/>
          <w:sz w:val="28"/>
          <w:szCs w:val="28"/>
          <w:vertAlign w:val="superscript"/>
        </w:rPr>
        <w:t>t</w:t>
      </w:r>
      <w:r w:rsidR="0074144A">
        <w:rPr>
          <w:rFonts w:asciiTheme="majorHAnsi" w:hAnsiTheme="majorHAnsi"/>
          <w:sz w:val="28"/>
          <w:szCs w:val="28"/>
          <w:vertAlign w:val="superscript"/>
        </w:rPr>
        <w:t>h</w:t>
      </w:r>
      <w:r w:rsidR="001F7678" w:rsidRPr="0074144A">
        <w:rPr>
          <w:rFonts w:asciiTheme="majorHAnsi" w:hAnsiTheme="majorHAnsi"/>
          <w:sz w:val="28"/>
          <w:szCs w:val="28"/>
        </w:rPr>
        <w:t>, 2013</w:t>
      </w:r>
    </w:p>
    <w:p w14:paraId="4760E1F2" w14:textId="1D34C9CA" w:rsidR="001F7678" w:rsidRPr="0074144A" w:rsidRDefault="00A654F1" w:rsidP="001F7678">
      <w:pPr>
        <w:jc w:val="center"/>
        <w:rPr>
          <w:rFonts w:asciiTheme="majorHAnsi" w:hAnsiTheme="majorHAnsi"/>
          <w:sz w:val="28"/>
          <w:szCs w:val="28"/>
        </w:rPr>
      </w:pPr>
      <w:r>
        <w:rPr>
          <w:rFonts w:asciiTheme="majorHAnsi" w:hAnsiTheme="majorHAnsi"/>
          <w:sz w:val="28"/>
          <w:szCs w:val="28"/>
        </w:rPr>
        <w:t>1:00-2:2</w:t>
      </w:r>
      <w:r w:rsidR="0074144A">
        <w:rPr>
          <w:rFonts w:asciiTheme="majorHAnsi" w:hAnsiTheme="majorHAnsi"/>
          <w:sz w:val="28"/>
          <w:szCs w:val="28"/>
        </w:rPr>
        <w:t>8</w:t>
      </w:r>
      <w:r w:rsidR="001F7678" w:rsidRPr="0074144A">
        <w:rPr>
          <w:rFonts w:asciiTheme="majorHAnsi" w:hAnsiTheme="majorHAnsi"/>
          <w:sz w:val="28"/>
          <w:szCs w:val="28"/>
        </w:rPr>
        <w:t xml:space="preserve"> p.m., BI-104</w:t>
      </w:r>
    </w:p>
    <w:p w14:paraId="6AC8DE6C" w14:textId="77777777" w:rsidR="001F7678" w:rsidRPr="00AF5EE1" w:rsidRDefault="001F7678" w:rsidP="001F7678">
      <w:pPr>
        <w:jc w:val="center"/>
        <w:rPr>
          <w:rFonts w:asciiTheme="majorHAnsi" w:hAnsiTheme="majorHAnsi"/>
          <w:b/>
          <w:sz w:val="22"/>
          <w:szCs w:val="22"/>
        </w:rPr>
      </w:pPr>
    </w:p>
    <w:p w14:paraId="3709C973" w14:textId="77777777" w:rsidR="001F7678" w:rsidRPr="00AF5EE1" w:rsidRDefault="001F7678" w:rsidP="001F7678">
      <w:pPr>
        <w:jc w:val="center"/>
        <w:rPr>
          <w:rFonts w:asciiTheme="majorHAnsi" w:hAnsiTheme="majorHAnsi"/>
          <w:b/>
          <w:sz w:val="22"/>
          <w:szCs w:val="22"/>
        </w:rPr>
      </w:pPr>
    </w:p>
    <w:p w14:paraId="0D821021" w14:textId="77777777" w:rsidR="001F7678" w:rsidRPr="00AF5EE1" w:rsidRDefault="001F7678" w:rsidP="001F7678">
      <w:pPr>
        <w:ind w:left="720"/>
        <w:rPr>
          <w:rFonts w:asciiTheme="majorHAnsi" w:hAnsiTheme="majorHAnsi"/>
          <w:sz w:val="22"/>
          <w:szCs w:val="22"/>
        </w:rPr>
      </w:pPr>
    </w:p>
    <w:p w14:paraId="07E3D166" w14:textId="77777777" w:rsidR="00DE0490" w:rsidRPr="00FE582E" w:rsidRDefault="00DE0490" w:rsidP="00DE0490">
      <w:pPr>
        <w:pStyle w:val="ListParagraph"/>
        <w:rPr>
          <w:rFonts w:asciiTheme="majorHAnsi" w:hAnsiTheme="majorHAnsi"/>
          <w:sz w:val="22"/>
        </w:rPr>
      </w:pPr>
    </w:p>
    <w:p w14:paraId="0D59168D" w14:textId="3AE6E8DC" w:rsidR="00FE582E" w:rsidRPr="00DE0490" w:rsidRDefault="001F7678" w:rsidP="00FE582E">
      <w:pPr>
        <w:pStyle w:val="ListParagraph"/>
        <w:numPr>
          <w:ilvl w:val="0"/>
          <w:numId w:val="10"/>
        </w:numPr>
        <w:rPr>
          <w:rFonts w:asciiTheme="majorHAnsi" w:hAnsiTheme="majorHAnsi"/>
          <w:sz w:val="22"/>
        </w:rPr>
      </w:pPr>
      <w:r w:rsidRPr="00FE582E">
        <w:rPr>
          <w:rFonts w:asciiTheme="majorHAnsi" w:hAnsiTheme="majorHAnsi"/>
          <w:b/>
          <w:sz w:val="22"/>
          <w:szCs w:val="22"/>
        </w:rPr>
        <w:t>Approval of</w:t>
      </w:r>
      <w:r w:rsidR="002147B0">
        <w:rPr>
          <w:rFonts w:asciiTheme="majorHAnsi" w:hAnsiTheme="majorHAnsi"/>
          <w:b/>
          <w:sz w:val="22"/>
          <w:szCs w:val="22"/>
        </w:rPr>
        <w:t xml:space="preserve"> minutes for </w:t>
      </w:r>
      <w:r w:rsidR="00A654F1">
        <w:rPr>
          <w:rFonts w:asciiTheme="majorHAnsi" w:hAnsiTheme="majorHAnsi"/>
          <w:b/>
          <w:sz w:val="22"/>
          <w:szCs w:val="22"/>
        </w:rPr>
        <w:t>October 14</w:t>
      </w:r>
      <w:r w:rsidR="002147B0">
        <w:rPr>
          <w:rFonts w:asciiTheme="majorHAnsi" w:hAnsiTheme="majorHAnsi"/>
          <w:b/>
          <w:sz w:val="22"/>
          <w:szCs w:val="22"/>
        </w:rPr>
        <w:t>, 2013:</w:t>
      </w:r>
      <w:r w:rsidRPr="00FE582E">
        <w:rPr>
          <w:rFonts w:asciiTheme="majorHAnsi" w:hAnsiTheme="majorHAnsi"/>
          <w:b/>
          <w:sz w:val="22"/>
          <w:szCs w:val="22"/>
        </w:rPr>
        <w:t xml:space="preserve"> </w:t>
      </w:r>
      <w:r w:rsidRPr="00FE582E">
        <w:rPr>
          <w:rFonts w:asciiTheme="majorHAnsi" w:hAnsiTheme="majorHAnsi"/>
          <w:sz w:val="22"/>
          <w:szCs w:val="22"/>
        </w:rPr>
        <w:t>approved as distributed.</w:t>
      </w:r>
    </w:p>
    <w:p w14:paraId="6FF0C048" w14:textId="77777777" w:rsidR="00DE0490" w:rsidRPr="00DE0490" w:rsidRDefault="00DE0490" w:rsidP="00DE0490">
      <w:pPr>
        <w:rPr>
          <w:rFonts w:asciiTheme="majorHAnsi" w:hAnsiTheme="majorHAnsi"/>
          <w:sz w:val="22"/>
        </w:rPr>
      </w:pPr>
    </w:p>
    <w:p w14:paraId="49E4F751" w14:textId="77777777" w:rsidR="00DE0490" w:rsidRPr="00FE582E" w:rsidRDefault="00DE0490" w:rsidP="00DE0490">
      <w:pPr>
        <w:pStyle w:val="ListParagraph"/>
        <w:rPr>
          <w:rFonts w:asciiTheme="majorHAnsi" w:hAnsiTheme="majorHAnsi"/>
          <w:sz w:val="22"/>
        </w:rPr>
      </w:pPr>
    </w:p>
    <w:p w14:paraId="5C188AB0" w14:textId="2DC2E2BC" w:rsidR="00212E55" w:rsidRPr="00FE582E" w:rsidRDefault="00212E55" w:rsidP="00FE582E">
      <w:pPr>
        <w:pStyle w:val="ListParagraph"/>
        <w:numPr>
          <w:ilvl w:val="0"/>
          <w:numId w:val="10"/>
        </w:numPr>
        <w:rPr>
          <w:rFonts w:asciiTheme="majorHAnsi" w:hAnsiTheme="majorHAnsi"/>
          <w:sz w:val="22"/>
        </w:rPr>
      </w:pPr>
      <w:r w:rsidRPr="00FE582E">
        <w:rPr>
          <w:rFonts w:asciiTheme="majorHAnsi" w:hAnsiTheme="majorHAnsi"/>
          <w:b/>
          <w:sz w:val="22"/>
          <w:szCs w:val="22"/>
        </w:rPr>
        <w:t>Informational Items</w:t>
      </w:r>
    </w:p>
    <w:p w14:paraId="34C0E583" w14:textId="77777777" w:rsidR="001F7678" w:rsidRDefault="00212E55" w:rsidP="001F7678">
      <w:pPr>
        <w:pStyle w:val="ListParagraph"/>
        <w:numPr>
          <w:ilvl w:val="1"/>
          <w:numId w:val="1"/>
        </w:numPr>
        <w:rPr>
          <w:rFonts w:asciiTheme="majorHAnsi" w:hAnsiTheme="majorHAnsi"/>
          <w:b/>
          <w:sz w:val="22"/>
        </w:rPr>
      </w:pPr>
      <w:r w:rsidRPr="006A5861">
        <w:rPr>
          <w:rFonts w:asciiTheme="majorHAnsi" w:hAnsiTheme="majorHAnsi"/>
          <w:b/>
          <w:sz w:val="22"/>
        </w:rPr>
        <w:t>Announcements by chairs:</w:t>
      </w:r>
    </w:p>
    <w:p w14:paraId="0060C987" w14:textId="4549B82E" w:rsidR="00665B48" w:rsidRPr="00FE582E" w:rsidRDefault="00A654F1" w:rsidP="00CE3269">
      <w:pPr>
        <w:pStyle w:val="ListParagraph"/>
        <w:numPr>
          <w:ilvl w:val="0"/>
          <w:numId w:val="6"/>
        </w:numPr>
        <w:ind w:left="1800"/>
        <w:rPr>
          <w:rFonts w:asciiTheme="majorHAnsi" w:hAnsiTheme="majorHAnsi"/>
          <w:b/>
          <w:sz w:val="22"/>
          <w:szCs w:val="22"/>
        </w:rPr>
      </w:pPr>
      <w:r>
        <w:rPr>
          <w:rFonts w:ascii="Calibri" w:hAnsi="Calibri" w:cs="Calibri"/>
          <w:b/>
          <w:sz w:val="22"/>
          <w:szCs w:val="22"/>
        </w:rPr>
        <w:t>No announcements</w:t>
      </w:r>
    </w:p>
    <w:p w14:paraId="31B3649C" w14:textId="77777777" w:rsidR="00212E55" w:rsidRDefault="00212E55" w:rsidP="00212E55">
      <w:pPr>
        <w:pStyle w:val="ListParagraph"/>
        <w:numPr>
          <w:ilvl w:val="1"/>
          <w:numId w:val="1"/>
        </w:numPr>
        <w:rPr>
          <w:rFonts w:asciiTheme="majorHAnsi" w:hAnsiTheme="majorHAnsi"/>
          <w:b/>
          <w:sz w:val="22"/>
        </w:rPr>
      </w:pPr>
      <w:r w:rsidRPr="006A5861">
        <w:rPr>
          <w:rFonts w:asciiTheme="majorHAnsi" w:hAnsiTheme="majorHAnsi"/>
          <w:b/>
          <w:sz w:val="22"/>
        </w:rPr>
        <w:t>Announcements from the administration:</w:t>
      </w:r>
    </w:p>
    <w:p w14:paraId="5ECF7AFA" w14:textId="1A21A31B" w:rsidR="00FE582E" w:rsidRPr="000272FA" w:rsidRDefault="00A654F1" w:rsidP="000272FA">
      <w:pPr>
        <w:pStyle w:val="ListParagraph"/>
        <w:widowControl w:val="0"/>
        <w:numPr>
          <w:ilvl w:val="0"/>
          <w:numId w:val="13"/>
        </w:numPr>
        <w:autoSpaceDE w:val="0"/>
        <w:autoSpaceDN w:val="0"/>
        <w:adjustRightInd w:val="0"/>
        <w:rPr>
          <w:rFonts w:asciiTheme="majorHAnsi" w:hAnsiTheme="majorHAnsi" w:cs="Times New Roman"/>
          <w:sz w:val="22"/>
          <w:szCs w:val="22"/>
        </w:rPr>
      </w:pPr>
      <w:r>
        <w:rPr>
          <w:rFonts w:asciiTheme="majorHAnsi" w:hAnsiTheme="majorHAnsi"/>
          <w:b/>
          <w:sz w:val="22"/>
        </w:rPr>
        <w:t>PAES Event</w:t>
      </w:r>
      <w:r w:rsidR="000272FA" w:rsidRPr="006B1BD8">
        <w:rPr>
          <w:rFonts w:asciiTheme="majorHAnsi" w:hAnsiTheme="majorHAnsi"/>
          <w:b/>
          <w:sz w:val="22"/>
        </w:rPr>
        <w:t>:</w:t>
      </w:r>
      <w:r w:rsidR="000272FA">
        <w:rPr>
          <w:rFonts w:asciiTheme="majorHAnsi" w:hAnsiTheme="majorHAnsi"/>
          <w:sz w:val="22"/>
        </w:rPr>
        <w:t xml:space="preserve"> </w:t>
      </w:r>
      <w:r>
        <w:rPr>
          <w:rFonts w:asciiTheme="majorHAnsi" w:hAnsiTheme="majorHAnsi"/>
          <w:sz w:val="22"/>
        </w:rPr>
        <w:t xml:space="preserve">The event will be held on November 6, 2013 from 5-8pm in the </w:t>
      </w:r>
      <w:proofErr w:type="spellStart"/>
      <w:r>
        <w:rPr>
          <w:rFonts w:asciiTheme="majorHAnsi" w:hAnsiTheme="majorHAnsi"/>
          <w:sz w:val="22"/>
        </w:rPr>
        <w:t>Coussoulis</w:t>
      </w:r>
      <w:proofErr w:type="spellEnd"/>
      <w:r>
        <w:rPr>
          <w:rFonts w:asciiTheme="majorHAnsi" w:hAnsiTheme="majorHAnsi"/>
          <w:sz w:val="22"/>
        </w:rPr>
        <w:t xml:space="preserve"> Arena. Dean Fleming and Dr. Lindfelt are unable to attend and would appreciate it if </w:t>
      </w:r>
      <w:r w:rsidR="00104761">
        <w:rPr>
          <w:rFonts w:asciiTheme="majorHAnsi" w:hAnsiTheme="majorHAnsi"/>
          <w:sz w:val="22"/>
        </w:rPr>
        <w:t>another representative</w:t>
      </w:r>
      <w:r>
        <w:rPr>
          <w:rFonts w:asciiTheme="majorHAnsi" w:hAnsiTheme="majorHAnsi"/>
          <w:sz w:val="22"/>
        </w:rPr>
        <w:t xml:space="preserve"> from our college </w:t>
      </w:r>
      <w:r w:rsidR="00104761">
        <w:rPr>
          <w:rFonts w:asciiTheme="majorHAnsi" w:hAnsiTheme="majorHAnsi"/>
          <w:sz w:val="22"/>
        </w:rPr>
        <w:t>would</w:t>
      </w:r>
      <w:r>
        <w:rPr>
          <w:rFonts w:asciiTheme="majorHAnsi" w:hAnsiTheme="majorHAnsi"/>
          <w:sz w:val="22"/>
        </w:rPr>
        <w:t xml:space="preserve"> be available to attend.</w:t>
      </w:r>
      <w:r w:rsidR="00001AFC" w:rsidRPr="000272FA">
        <w:rPr>
          <w:rFonts w:asciiTheme="majorHAnsi" w:hAnsiTheme="majorHAnsi"/>
          <w:sz w:val="22"/>
        </w:rPr>
        <w:t xml:space="preserve"> </w:t>
      </w:r>
    </w:p>
    <w:p w14:paraId="610DF925" w14:textId="2C16DE22" w:rsidR="00FE582E" w:rsidRPr="00FE582E" w:rsidRDefault="00A654F1" w:rsidP="00FE582E">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heme="majorHAnsi" w:hAnsiTheme="majorHAnsi"/>
          <w:b/>
          <w:sz w:val="22"/>
        </w:rPr>
        <w:t>Student Success Event</w:t>
      </w:r>
      <w:r w:rsidR="000272FA" w:rsidRPr="006B1BD8">
        <w:rPr>
          <w:rFonts w:asciiTheme="majorHAnsi" w:hAnsiTheme="majorHAnsi"/>
          <w:b/>
          <w:sz w:val="22"/>
        </w:rPr>
        <w:t>:</w:t>
      </w:r>
      <w:r w:rsidR="000272FA">
        <w:rPr>
          <w:rFonts w:asciiTheme="majorHAnsi" w:hAnsiTheme="majorHAnsi"/>
          <w:sz w:val="22"/>
        </w:rPr>
        <w:t xml:space="preserve"> </w:t>
      </w:r>
      <w:r>
        <w:rPr>
          <w:rFonts w:asciiTheme="majorHAnsi" w:hAnsiTheme="majorHAnsi"/>
          <w:sz w:val="22"/>
        </w:rPr>
        <w:t>This event will be held on November 14, 2013 from 8:30am to 1:30pm. Breakfast and lunch will be served.</w:t>
      </w:r>
      <w:r w:rsidR="0056695A">
        <w:rPr>
          <w:rFonts w:asciiTheme="majorHAnsi" w:hAnsiTheme="majorHAnsi"/>
          <w:sz w:val="22"/>
        </w:rPr>
        <w:t xml:space="preserve"> </w:t>
      </w:r>
    </w:p>
    <w:p w14:paraId="7529324A" w14:textId="177B1469" w:rsidR="00CE3269" w:rsidRDefault="00A654F1" w:rsidP="00CE3269">
      <w:pPr>
        <w:pStyle w:val="ListParagraph"/>
        <w:widowControl w:val="0"/>
        <w:numPr>
          <w:ilvl w:val="0"/>
          <w:numId w:val="13"/>
        </w:numPr>
        <w:autoSpaceDE w:val="0"/>
        <w:autoSpaceDN w:val="0"/>
        <w:adjustRightInd w:val="0"/>
        <w:rPr>
          <w:rFonts w:asciiTheme="majorHAnsi" w:hAnsiTheme="majorHAnsi"/>
          <w:sz w:val="22"/>
        </w:rPr>
      </w:pPr>
      <w:r>
        <w:rPr>
          <w:rFonts w:asciiTheme="majorHAnsi" w:hAnsiTheme="majorHAnsi"/>
          <w:b/>
          <w:sz w:val="22"/>
        </w:rPr>
        <w:t>HETs website</w:t>
      </w:r>
      <w:r w:rsidR="00CE3269" w:rsidRPr="006B1BD8">
        <w:rPr>
          <w:rFonts w:asciiTheme="majorHAnsi" w:hAnsiTheme="majorHAnsi"/>
          <w:b/>
          <w:sz w:val="22"/>
        </w:rPr>
        <w:t xml:space="preserve">: </w:t>
      </w:r>
      <w:r>
        <w:rPr>
          <w:rFonts w:asciiTheme="majorHAnsi" w:hAnsiTheme="majorHAnsi"/>
          <w:sz w:val="22"/>
        </w:rPr>
        <w:t xml:space="preserve">The Hispanic Educational Technology Services website is up and available. The website address is </w:t>
      </w:r>
      <w:hyperlink r:id="rId6" w:history="1">
        <w:r w:rsidRPr="002C2E7B">
          <w:rPr>
            <w:rStyle w:val="Hyperlink"/>
            <w:rFonts w:asciiTheme="majorHAnsi" w:hAnsiTheme="majorHAnsi"/>
            <w:sz w:val="22"/>
          </w:rPr>
          <w:t>http://virtualplaza.org/wp/</w:t>
        </w:r>
      </w:hyperlink>
      <w:r>
        <w:rPr>
          <w:rFonts w:asciiTheme="majorHAnsi" w:hAnsiTheme="majorHAnsi"/>
          <w:sz w:val="22"/>
        </w:rPr>
        <w:t>. The password is calstate2013.</w:t>
      </w:r>
      <w:r w:rsidR="00104761">
        <w:rPr>
          <w:rFonts w:asciiTheme="majorHAnsi" w:hAnsiTheme="majorHAnsi"/>
          <w:sz w:val="22"/>
        </w:rPr>
        <w:t xml:space="preserve"> This password may be shared but not posted to a website.</w:t>
      </w:r>
    </w:p>
    <w:p w14:paraId="41841FDA" w14:textId="0642A30E" w:rsidR="00CE3269" w:rsidRPr="00A654F1" w:rsidRDefault="00A654F1" w:rsidP="00A654F1">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rPr>
        <w:t>SOTES</w:t>
      </w:r>
      <w:r w:rsidR="00CE3269" w:rsidRPr="006B1BD8">
        <w:rPr>
          <w:rFonts w:asciiTheme="majorHAnsi" w:hAnsiTheme="majorHAnsi"/>
          <w:b/>
          <w:sz w:val="22"/>
        </w:rPr>
        <w:t>:</w:t>
      </w:r>
      <w:r w:rsidR="00CE3269">
        <w:rPr>
          <w:rFonts w:asciiTheme="majorHAnsi" w:hAnsiTheme="majorHAnsi"/>
          <w:sz w:val="22"/>
        </w:rPr>
        <w:t xml:space="preserve"> </w:t>
      </w:r>
      <w:r w:rsidR="00104761">
        <w:rPr>
          <w:rFonts w:asciiTheme="majorHAnsi" w:hAnsiTheme="majorHAnsi" w:cs="Times New Roman"/>
          <w:bCs/>
          <w:sz w:val="22"/>
          <w:szCs w:val="22"/>
        </w:rPr>
        <w:t>SOTEs will be administered in a</w:t>
      </w:r>
      <w:r>
        <w:rPr>
          <w:rFonts w:asciiTheme="majorHAnsi" w:hAnsiTheme="majorHAnsi" w:cs="Times New Roman"/>
          <w:bCs/>
          <w:sz w:val="22"/>
          <w:szCs w:val="22"/>
        </w:rPr>
        <w:t xml:space="preserve">ll classes </w:t>
      </w:r>
      <w:r w:rsidR="00104761">
        <w:rPr>
          <w:rFonts w:asciiTheme="majorHAnsi" w:hAnsiTheme="majorHAnsi" w:cs="Times New Roman"/>
          <w:bCs/>
          <w:sz w:val="22"/>
          <w:szCs w:val="22"/>
        </w:rPr>
        <w:t>except</w:t>
      </w:r>
      <w:r>
        <w:rPr>
          <w:rFonts w:asciiTheme="majorHAnsi" w:hAnsiTheme="majorHAnsi" w:cs="Times New Roman"/>
          <w:bCs/>
          <w:sz w:val="22"/>
          <w:szCs w:val="22"/>
        </w:rPr>
        <w:t>:</w:t>
      </w:r>
    </w:p>
    <w:p w14:paraId="4CC5EF2E" w14:textId="7B1292AA" w:rsidR="00A654F1" w:rsidRDefault="00333258" w:rsidP="00333258">
      <w:pPr>
        <w:pStyle w:val="ListParagraph"/>
        <w:widowControl w:val="0"/>
        <w:numPr>
          <w:ilvl w:val="0"/>
          <w:numId w:val="20"/>
        </w:numPr>
        <w:autoSpaceDE w:val="0"/>
        <w:autoSpaceDN w:val="0"/>
        <w:adjustRightInd w:val="0"/>
        <w:rPr>
          <w:rFonts w:asciiTheme="majorHAnsi" w:hAnsiTheme="majorHAnsi"/>
          <w:sz w:val="22"/>
          <w:szCs w:val="22"/>
        </w:rPr>
      </w:pPr>
      <w:r>
        <w:rPr>
          <w:rFonts w:asciiTheme="majorHAnsi" w:hAnsiTheme="majorHAnsi"/>
          <w:sz w:val="22"/>
          <w:szCs w:val="22"/>
        </w:rPr>
        <w:t>Classes with fewer than five students</w:t>
      </w:r>
      <w:r w:rsidR="00104761">
        <w:rPr>
          <w:rFonts w:asciiTheme="majorHAnsi" w:hAnsiTheme="majorHAnsi"/>
          <w:sz w:val="22"/>
          <w:szCs w:val="22"/>
        </w:rPr>
        <w:t xml:space="preserve"> (including field experiences, independent studies, thesis and internships)</w:t>
      </w:r>
    </w:p>
    <w:p w14:paraId="0FE8E760" w14:textId="1014F4A1" w:rsidR="00333258" w:rsidRPr="00104761" w:rsidRDefault="00333258" w:rsidP="00104761">
      <w:pPr>
        <w:pStyle w:val="ListParagraph"/>
        <w:widowControl w:val="0"/>
        <w:numPr>
          <w:ilvl w:val="0"/>
          <w:numId w:val="20"/>
        </w:numPr>
        <w:autoSpaceDE w:val="0"/>
        <w:autoSpaceDN w:val="0"/>
        <w:adjustRightInd w:val="0"/>
        <w:rPr>
          <w:rFonts w:asciiTheme="majorHAnsi" w:hAnsiTheme="majorHAnsi"/>
          <w:sz w:val="22"/>
          <w:szCs w:val="22"/>
        </w:rPr>
      </w:pPr>
      <w:r>
        <w:rPr>
          <w:rFonts w:asciiTheme="majorHAnsi" w:hAnsiTheme="majorHAnsi"/>
          <w:sz w:val="22"/>
          <w:szCs w:val="22"/>
        </w:rPr>
        <w:t>Team taught classes</w:t>
      </w:r>
    </w:p>
    <w:p w14:paraId="50FB0C7D" w14:textId="04361100" w:rsidR="00D41DD3" w:rsidRPr="00D41DD3" w:rsidRDefault="00987932" w:rsidP="00CE3269">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cs="Times New Roman"/>
          <w:b/>
          <w:bCs/>
          <w:sz w:val="22"/>
          <w:szCs w:val="22"/>
        </w:rPr>
        <w:t>WRPI mini-grants</w:t>
      </w:r>
      <w:r w:rsidR="000272FA" w:rsidRPr="006B1BD8">
        <w:rPr>
          <w:rFonts w:asciiTheme="majorHAnsi" w:hAnsiTheme="majorHAnsi" w:cs="Times New Roman"/>
          <w:b/>
          <w:bCs/>
          <w:sz w:val="22"/>
          <w:szCs w:val="22"/>
        </w:rPr>
        <w:t>:</w:t>
      </w:r>
      <w:r w:rsidR="000272FA">
        <w:rPr>
          <w:rFonts w:asciiTheme="majorHAnsi" w:hAnsiTheme="majorHAnsi" w:cs="Times New Roman"/>
          <w:bCs/>
          <w:sz w:val="22"/>
          <w:szCs w:val="22"/>
        </w:rPr>
        <w:t xml:space="preserve"> </w:t>
      </w:r>
      <w:r>
        <w:rPr>
          <w:rFonts w:asciiTheme="majorHAnsi" w:hAnsiTheme="majorHAnsi" w:cs="Times New Roman"/>
          <w:bCs/>
          <w:sz w:val="22"/>
          <w:szCs w:val="22"/>
        </w:rPr>
        <w:t>The deadline to submit proposals is November 12, 2013.</w:t>
      </w:r>
    </w:p>
    <w:p w14:paraId="19990FE1" w14:textId="2C15AC40" w:rsidR="00D41DD3" w:rsidRPr="00D41DD3" w:rsidRDefault="00987932" w:rsidP="00CE3269">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cs="Times New Roman"/>
          <w:b/>
          <w:bCs/>
          <w:sz w:val="22"/>
          <w:szCs w:val="22"/>
        </w:rPr>
        <w:t>Associate dean position:</w:t>
      </w:r>
      <w:r w:rsidR="000272FA">
        <w:rPr>
          <w:rFonts w:asciiTheme="majorHAnsi" w:hAnsiTheme="majorHAnsi" w:cs="Times New Roman"/>
          <w:bCs/>
          <w:sz w:val="22"/>
          <w:szCs w:val="22"/>
        </w:rPr>
        <w:t xml:space="preserve"> </w:t>
      </w:r>
      <w:r>
        <w:rPr>
          <w:rFonts w:asciiTheme="majorHAnsi" w:hAnsiTheme="majorHAnsi" w:cs="Times New Roman"/>
          <w:bCs/>
          <w:sz w:val="22"/>
          <w:szCs w:val="22"/>
        </w:rPr>
        <w:t>The job description has not been approved yet.</w:t>
      </w:r>
    </w:p>
    <w:p w14:paraId="7E90B3BF" w14:textId="7863E079" w:rsidR="00D41DD3" w:rsidRDefault="00F14EC2" w:rsidP="00CE3269">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Exchange migration</w:t>
      </w:r>
      <w:r w:rsidR="000272FA" w:rsidRPr="006B1BD8">
        <w:rPr>
          <w:rFonts w:asciiTheme="majorHAnsi" w:hAnsiTheme="majorHAnsi"/>
          <w:b/>
          <w:sz w:val="22"/>
          <w:szCs w:val="22"/>
        </w:rPr>
        <w:t>:</w:t>
      </w:r>
      <w:r w:rsidR="006B1BD8">
        <w:rPr>
          <w:rFonts w:asciiTheme="majorHAnsi" w:hAnsiTheme="majorHAnsi"/>
          <w:sz w:val="22"/>
          <w:szCs w:val="22"/>
        </w:rPr>
        <w:t xml:space="preserve"> </w:t>
      </w:r>
      <w:r>
        <w:rPr>
          <w:rFonts w:asciiTheme="majorHAnsi" w:hAnsiTheme="majorHAnsi"/>
          <w:sz w:val="22"/>
          <w:szCs w:val="22"/>
        </w:rPr>
        <w:t>The migration has begun and is ongoing. The goal is to have all full time permanent faculty</w:t>
      </w:r>
      <w:r w:rsidR="00104761">
        <w:rPr>
          <w:rFonts w:asciiTheme="majorHAnsi" w:hAnsiTheme="majorHAnsi"/>
          <w:sz w:val="22"/>
          <w:szCs w:val="22"/>
        </w:rPr>
        <w:t xml:space="preserve"> members</w:t>
      </w:r>
      <w:r>
        <w:rPr>
          <w:rFonts w:asciiTheme="majorHAnsi" w:hAnsiTheme="majorHAnsi"/>
          <w:sz w:val="22"/>
          <w:szCs w:val="22"/>
        </w:rPr>
        <w:t xml:space="preserve"> and staff migrated to the Exchange server by November 1, 2013. The</w:t>
      </w:r>
      <w:r w:rsidR="00104761">
        <w:rPr>
          <w:rFonts w:asciiTheme="majorHAnsi" w:hAnsiTheme="majorHAnsi"/>
          <w:sz w:val="22"/>
          <w:szCs w:val="22"/>
        </w:rPr>
        <w:t xml:space="preserve"> next phase is to have all part-</w:t>
      </w:r>
      <w:r>
        <w:rPr>
          <w:rFonts w:asciiTheme="majorHAnsi" w:hAnsiTheme="majorHAnsi"/>
          <w:sz w:val="22"/>
          <w:szCs w:val="22"/>
        </w:rPr>
        <w:t>time faculty</w:t>
      </w:r>
      <w:r w:rsidR="00104761">
        <w:rPr>
          <w:rFonts w:asciiTheme="majorHAnsi" w:hAnsiTheme="majorHAnsi"/>
          <w:sz w:val="22"/>
          <w:szCs w:val="22"/>
        </w:rPr>
        <w:t xml:space="preserve"> members</w:t>
      </w:r>
      <w:r>
        <w:rPr>
          <w:rFonts w:asciiTheme="majorHAnsi" w:hAnsiTheme="majorHAnsi"/>
          <w:sz w:val="22"/>
          <w:szCs w:val="22"/>
        </w:rPr>
        <w:t xml:space="preserve"> migra</w:t>
      </w:r>
      <w:r w:rsidR="00104761">
        <w:rPr>
          <w:rFonts w:asciiTheme="majorHAnsi" w:hAnsiTheme="majorHAnsi"/>
          <w:sz w:val="22"/>
          <w:szCs w:val="22"/>
        </w:rPr>
        <w:t>ted by winter quarter. Any part-</w:t>
      </w:r>
      <w:r>
        <w:rPr>
          <w:rFonts w:asciiTheme="majorHAnsi" w:hAnsiTheme="majorHAnsi"/>
          <w:sz w:val="22"/>
          <w:szCs w:val="22"/>
        </w:rPr>
        <w:t>time faculty</w:t>
      </w:r>
      <w:r w:rsidR="00104761">
        <w:rPr>
          <w:rFonts w:asciiTheme="majorHAnsi" w:hAnsiTheme="majorHAnsi"/>
          <w:sz w:val="22"/>
          <w:szCs w:val="22"/>
        </w:rPr>
        <w:t xml:space="preserve"> member who</w:t>
      </w:r>
      <w:r>
        <w:rPr>
          <w:rFonts w:asciiTheme="majorHAnsi" w:hAnsiTheme="majorHAnsi"/>
          <w:sz w:val="22"/>
          <w:szCs w:val="22"/>
        </w:rPr>
        <w:t xml:space="preserve"> would l</w:t>
      </w:r>
      <w:r w:rsidR="00104761">
        <w:rPr>
          <w:rFonts w:asciiTheme="majorHAnsi" w:hAnsiTheme="majorHAnsi"/>
          <w:sz w:val="22"/>
          <w:szCs w:val="22"/>
        </w:rPr>
        <w:t>ike their email migrated now may</w:t>
      </w:r>
      <w:r>
        <w:rPr>
          <w:rFonts w:asciiTheme="majorHAnsi" w:hAnsiTheme="majorHAnsi"/>
          <w:sz w:val="22"/>
          <w:szCs w:val="22"/>
        </w:rPr>
        <w:t xml:space="preserve"> contact the tech support person for their department and make an </w:t>
      </w:r>
      <w:r w:rsidR="00104761">
        <w:rPr>
          <w:rFonts w:asciiTheme="majorHAnsi" w:hAnsiTheme="majorHAnsi"/>
          <w:sz w:val="22"/>
          <w:szCs w:val="22"/>
        </w:rPr>
        <w:t>appointment</w:t>
      </w:r>
      <w:r>
        <w:rPr>
          <w:rFonts w:asciiTheme="majorHAnsi" w:hAnsiTheme="majorHAnsi"/>
          <w:sz w:val="22"/>
          <w:szCs w:val="22"/>
        </w:rPr>
        <w:t>.</w:t>
      </w:r>
    </w:p>
    <w:p w14:paraId="71B5F83E" w14:textId="7827DCE8" w:rsidR="00F14EC2" w:rsidRDefault="00F14EC2" w:rsidP="00CE3269">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ABET visit:</w:t>
      </w:r>
      <w:r>
        <w:rPr>
          <w:rFonts w:asciiTheme="majorHAnsi" w:hAnsiTheme="majorHAnsi"/>
          <w:sz w:val="22"/>
          <w:szCs w:val="22"/>
        </w:rPr>
        <w:t xml:space="preserve"> The visit is today and tomorrow.</w:t>
      </w:r>
    </w:p>
    <w:p w14:paraId="7BFE4846" w14:textId="18D91FD0" w:rsidR="00F14EC2" w:rsidRDefault="00A96315" w:rsidP="00CE3269">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 xml:space="preserve">Faculty member for Book Now: </w:t>
      </w:r>
      <w:r>
        <w:rPr>
          <w:rFonts w:asciiTheme="majorHAnsi" w:hAnsiTheme="majorHAnsi"/>
          <w:sz w:val="22"/>
          <w:szCs w:val="22"/>
        </w:rPr>
        <w:t>Send a name to the dean by November 1, 2013. The dean will then forward the name to Dr. Zorn.</w:t>
      </w:r>
    </w:p>
    <w:p w14:paraId="65AC2A21" w14:textId="5E20FC67" w:rsidR="00A96315" w:rsidRDefault="00A96315" w:rsidP="00CE3269">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Budget Forum:</w:t>
      </w:r>
      <w:r>
        <w:rPr>
          <w:rFonts w:asciiTheme="majorHAnsi" w:hAnsiTheme="majorHAnsi"/>
          <w:sz w:val="22"/>
          <w:szCs w:val="22"/>
        </w:rPr>
        <w:t xml:space="preserve"> The forum will be held on November 8, 2013 from 11:00am-12:30pm in the Student Union, room 217 and 218. </w:t>
      </w:r>
      <w:r w:rsidR="00104761">
        <w:rPr>
          <w:rFonts w:asciiTheme="majorHAnsi" w:hAnsiTheme="majorHAnsi"/>
          <w:sz w:val="22"/>
          <w:szCs w:val="22"/>
        </w:rPr>
        <w:t>Vice President Bob Gardner and President Morales will facilitate the forum</w:t>
      </w:r>
      <w:r>
        <w:rPr>
          <w:rFonts w:asciiTheme="majorHAnsi" w:hAnsiTheme="majorHAnsi"/>
          <w:sz w:val="22"/>
          <w:szCs w:val="22"/>
        </w:rPr>
        <w:t>.</w:t>
      </w:r>
    </w:p>
    <w:p w14:paraId="5BDB66CB" w14:textId="4201F0D0" w:rsidR="00B531F2" w:rsidRDefault="00A96315" w:rsidP="00DE0490">
      <w:pPr>
        <w:pStyle w:val="ListParagraph"/>
        <w:widowControl w:val="0"/>
        <w:numPr>
          <w:ilvl w:val="0"/>
          <w:numId w:val="13"/>
        </w:numPr>
        <w:autoSpaceDE w:val="0"/>
        <w:autoSpaceDN w:val="0"/>
        <w:adjustRightInd w:val="0"/>
        <w:rPr>
          <w:rFonts w:asciiTheme="majorHAnsi" w:hAnsiTheme="majorHAnsi"/>
          <w:sz w:val="22"/>
          <w:szCs w:val="22"/>
        </w:rPr>
      </w:pPr>
      <w:r w:rsidRPr="00C5107F">
        <w:rPr>
          <w:rFonts w:asciiTheme="majorHAnsi" w:hAnsiTheme="majorHAnsi"/>
          <w:b/>
          <w:sz w:val="22"/>
          <w:szCs w:val="22"/>
        </w:rPr>
        <w:t>Dates for Chairs Meetings in the winter quarter:</w:t>
      </w:r>
      <w:r w:rsidRPr="00C5107F">
        <w:rPr>
          <w:rFonts w:asciiTheme="majorHAnsi" w:hAnsiTheme="majorHAnsi"/>
          <w:sz w:val="22"/>
          <w:szCs w:val="22"/>
        </w:rPr>
        <w:t xml:space="preserve"> January 6, 2014</w:t>
      </w:r>
      <w:r w:rsidR="00C5107F" w:rsidRPr="00C5107F">
        <w:rPr>
          <w:rFonts w:asciiTheme="majorHAnsi" w:hAnsiTheme="majorHAnsi"/>
          <w:sz w:val="22"/>
          <w:szCs w:val="22"/>
        </w:rPr>
        <w:t>, February 3, 2014, February 17, 2014, March 10, 2014 and March 24, 2014.</w:t>
      </w:r>
    </w:p>
    <w:p w14:paraId="136C2082" w14:textId="77777777" w:rsidR="00222B37" w:rsidRDefault="00222B37" w:rsidP="00222B37">
      <w:pPr>
        <w:widowControl w:val="0"/>
        <w:autoSpaceDE w:val="0"/>
        <w:autoSpaceDN w:val="0"/>
        <w:adjustRightInd w:val="0"/>
        <w:rPr>
          <w:rFonts w:asciiTheme="majorHAnsi" w:hAnsiTheme="majorHAnsi"/>
          <w:sz w:val="22"/>
          <w:szCs w:val="22"/>
        </w:rPr>
      </w:pPr>
    </w:p>
    <w:p w14:paraId="7CC701C2" w14:textId="77777777" w:rsidR="00222B37" w:rsidRPr="00222B37" w:rsidRDefault="00222B37" w:rsidP="00222B37">
      <w:pPr>
        <w:widowControl w:val="0"/>
        <w:autoSpaceDE w:val="0"/>
        <w:autoSpaceDN w:val="0"/>
        <w:adjustRightInd w:val="0"/>
        <w:rPr>
          <w:rFonts w:asciiTheme="majorHAnsi" w:hAnsiTheme="majorHAnsi"/>
          <w:sz w:val="22"/>
          <w:szCs w:val="22"/>
        </w:rPr>
      </w:pPr>
      <w:bookmarkStart w:id="0" w:name="_GoBack"/>
      <w:bookmarkEnd w:id="0"/>
    </w:p>
    <w:p w14:paraId="327FD1D0" w14:textId="77777777" w:rsidR="00104761" w:rsidRPr="00104761" w:rsidRDefault="00104761" w:rsidP="00104761">
      <w:pPr>
        <w:widowControl w:val="0"/>
        <w:autoSpaceDE w:val="0"/>
        <w:autoSpaceDN w:val="0"/>
        <w:adjustRightInd w:val="0"/>
        <w:rPr>
          <w:rFonts w:asciiTheme="majorHAnsi" w:hAnsiTheme="majorHAnsi"/>
          <w:sz w:val="22"/>
          <w:szCs w:val="22"/>
        </w:rPr>
      </w:pPr>
    </w:p>
    <w:p w14:paraId="15BBD59B" w14:textId="45DD822C" w:rsidR="00212E55" w:rsidRPr="00DE0490" w:rsidRDefault="00212E55" w:rsidP="00DE0490">
      <w:pPr>
        <w:pStyle w:val="ListParagraph"/>
        <w:numPr>
          <w:ilvl w:val="0"/>
          <w:numId w:val="10"/>
        </w:numPr>
        <w:rPr>
          <w:rFonts w:asciiTheme="majorHAnsi" w:hAnsiTheme="majorHAnsi"/>
          <w:b/>
          <w:sz w:val="22"/>
        </w:rPr>
      </w:pPr>
      <w:r w:rsidRPr="00DE0490">
        <w:rPr>
          <w:rFonts w:asciiTheme="majorHAnsi" w:hAnsiTheme="majorHAnsi"/>
          <w:b/>
          <w:sz w:val="22"/>
        </w:rPr>
        <w:lastRenderedPageBreak/>
        <w:t>Discussion Items:</w:t>
      </w:r>
    </w:p>
    <w:p w14:paraId="3AE4EDCC" w14:textId="7B0F71A2" w:rsidR="00401154" w:rsidRDefault="00212E55" w:rsidP="00854127">
      <w:pPr>
        <w:pStyle w:val="ListParagraph"/>
        <w:numPr>
          <w:ilvl w:val="1"/>
          <w:numId w:val="10"/>
        </w:numPr>
        <w:rPr>
          <w:rFonts w:asciiTheme="majorHAnsi" w:hAnsiTheme="majorHAnsi"/>
          <w:sz w:val="22"/>
        </w:rPr>
      </w:pPr>
      <w:r w:rsidRPr="0000659E">
        <w:rPr>
          <w:rFonts w:asciiTheme="majorHAnsi" w:hAnsiTheme="majorHAnsi"/>
          <w:b/>
          <w:sz w:val="22"/>
        </w:rPr>
        <w:t>Scheduling</w:t>
      </w:r>
      <w:r w:rsidR="007727D2" w:rsidRPr="0000659E">
        <w:rPr>
          <w:rFonts w:asciiTheme="majorHAnsi" w:hAnsiTheme="majorHAnsi"/>
          <w:b/>
          <w:sz w:val="22"/>
        </w:rPr>
        <w:t>:</w:t>
      </w:r>
      <w:r w:rsidR="00136222" w:rsidRPr="00386976">
        <w:rPr>
          <w:rFonts w:asciiTheme="majorHAnsi" w:hAnsiTheme="majorHAnsi"/>
          <w:sz w:val="22"/>
        </w:rPr>
        <w:t xml:space="preserve"> </w:t>
      </w:r>
      <w:r w:rsidR="00854127">
        <w:rPr>
          <w:rFonts w:asciiTheme="majorHAnsi" w:hAnsiTheme="majorHAnsi"/>
          <w:sz w:val="22"/>
        </w:rPr>
        <w:t xml:space="preserve">Dr. Lindfelt reported that </w:t>
      </w:r>
      <w:r w:rsidR="00C5107F">
        <w:rPr>
          <w:rFonts w:asciiTheme="majorHAnsi" w:hAnsiTheme="majorHAnsi"/>
          <w:sz w:val="22"/>
        </w:rPr>
        <w:t>he is still waiting on the targets from the provost for spring, 2014. He also passed out a sheet with schedule build deadlines for the spring build.</w:t>
      </w:r>
    </w:p>
    <w:p w14:paraId="67B56D59" w14:textId="47413FFE" w:rsidR="00B02300" w:rsidRDefault="00CA0C98" w:rsidP="00CA0C98">
      <w:pPr>
        <w:widowControl w:val="0"/>
        <w:autoSpaceDE w:val="0"/>
        <w:autoSpaceDN w:val="0"/>
        <w:adjustRightInd w:val="0"/>
        <w:ind w:left="960" w:firstLine="120"/>
        <w:rPr>
          <w:rFonts w:asciiTheme="majorHAnsi" w:hAnsiTheme="majorHAnsi"/>
          <w:sz w:val="22"/>
        </w:rPr>
      </w:pPr>
      <w:r w:rsidRPr="00CA0C98">
        <w:rPr>
          <w:rFonts w:asciiTheme="majorHAnsi" w:hAnsiTheme="majorHAnsi"/>
          <w:sz w:val="22"/>
        </w:rPr>
        <w:t>b</w:t>
      </w:r>
      <w:r>
        <w:rPr>
          <w:rFonts w:asciiTheme="majorHAnsi" w:hAnsiTheme="majorHAnsi"/>
          <w:b/>
          <w:sz w:val="22"/>
        </w:rPr>
        <w:t xml:space="preserve">. </w:t>
      </w:r>
      <w:r w:rsidR="006B1BD8">
        <w:rPr>
          <w:rFonts w:asciiTheme="majorHAnsi" w:hAnsiTheme="majorHAnsi"/>
          <w:b/>
          <w:sz w:val="22"/>
        </w:rPr>
        <w:t xml:space="preserve">   </w:t>
      </w:r>
      <w:r w:rsidR="00212E55" w:rsidRPr="00B02300">
        <w:rPr>
          <w:rFonts w:asciiTheme="majorHAnsi" w:hAnsiTheme="majorHAnsi"/>
          <w:b/>
          <w:sz w:val="22"/>
        </w:rPr>
        <w:t>Development update:</w:t>
      </w:r>
      <w:r w:rsidR="00212E55" w:rsidRPr="00B02300">
        <w:rPr>
          <w:rFonts w:asciiTheme="majorHAnsi" w:hAnsiTheme="majorHAnsi"/>
          <w:sz w:val="22"/>
        </w:rPr>
        <w:t xml:space="preserve"> </w:t>
      </w:r>
      <w:r>
        <w:rPr>
          <w:rFonts w:asciiTheme="majorHAnsi" w:hAnsiTheme="majorHAnsi"/>
          <w:sz w:val="22"/>
        </w:rPr>
        <w:t xml:space="preserve"> </w:t>
      </w:r>
      <w:r w:rsidR="00E07FC5">
        <w:rPr>
          <w:rFonts w:asciiTheme="majorHAnsi" w:hAnsiTheme="majorHAnsi"/>
          <w:sz w:val="22"/>
        </w:rPr>
        <w:t>Ms. Dorsey reported the following:</w:t>
      </w:r>
    </w:p>
    <w:p w14:paraId="71D790B7" w14:textId="54A00379" w:rsidR="00B02300" w:rsidRDefault="00E07FC5" w:rsidP="00E07FC5">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 xml:space="preserve">We received the second check for $1,000 for a cadaver donation for the biology department. </w:t>
      </w:r>
    </w:p>
    <w:p w14:paraId="4B4D8343" w14:textId="612F3B87" w:rsidR="00B02300" w:rsidRDefault="00E07FC5" w:rsidP="00CA0C98">
      <w:pPr>
        <w:pStyle w:val="ListParagraph"/>
        <w:widowControl w:val="0"/>
        <w:numPr>
          <w:ilvl w:val="0"/>
          <w:numId w:val="18"/>
        </w:numPr>
        <w:autoSpaceDE w:val="0"/>
        <w:autoSpaceDN w:val="0"/>
        <w:adjustRightInd w:val="0"/>
        <w:ind w:firstLine="600"/>
        <w:rPr>
          <w:rFonts w:ascii="Calibri" w:hAnsi="Calibri" w:cs="Calibri"/>
          <w:sz w:val="22"/>
          <w:szCs w:val="22"/>
        </w:rPr>
      </w:pPr>
      <w:r>
        <w:rPr>
          <w:rFonts w:ascii="Calibri" w:hAnsi="Calibri" w:cs="Calibri"/>
          <w:sz w:val="22"/>
          <w:szCs w:val="22"/>
        </w:rPr>
        <w:t xml:space="preserve">A check for $500k from Dr. </w:t>
      </w:r>
      <w:proofErr w:type="spellStart"/>
      <w:r>
        <w:rPr>
          <w:rFonts w:ascii="Calibri" w:hAnsi="Calibri" w:cs="Calibri"/>
          <w:sz w:val="22"/>
          <w:szCs w:val="22"/>
        </w:rPr>
        <w:t>Prem</w:t>
      </w:r>
      <w:proofErr w:type="spellEnd"/>
      <w:r>
        <w:rPr>
          <w:rFonts w:ascii="Calibri" w:hAnsi="Calibri" w:cs="Calibri"/>
          <w:sz w:val="22"/>
          <w:szCs w:val="22"/>
        </w:rPr>
        <w:t xml:space="preserve"> Reddy is on its way.</w:t>
      </w:r>
    </w:p>
    <w:p w14:paraId="7519F8E7" w14:textId="50EC4C16" w:rsidR="00B02300" w:rsidRDefault="00E07FC5"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Although Ms. Dorsey was unable to pull the current total due to a conversion to a new database, she reported that our college has brought in the most contributions for the university to date.</w:t>
      </w:r>
    </w:p>
    <w:p w14:paraId="66FCF5EC" w14:textId="7CB2BB87" w:rsidR="00913500" w:rsidRDefault="00CA0C98" w:rsidP="006B1BD8">
      <w:pPr>
        <w:widowControl w:val="0"/>
        <w:autoSpaceDE w:val="0"/>
        <w:autoSpaceDN w:val="0"/>
        <w:adjustRightInd w:val="0"/>
        <w:ind w:left="1080"/>
        <w:rPr>
          <w:rFonts w:asciiTheme="majorHAnsi" w:hAnsiTheme="majorHAnsi"/>
          <w:sz w:val="22"/>
        </w:rPr>
      </w:pPr>
      <w:r w:rsidRPr="00CA0C98">
        <w:rPr>
          <w:rFonts w:asciiTheme="majorHAnsi" w:hAnsiTheme="majorHAnsi"/>
          <w:sz w:val="22"/>
        </w:rPr>
        <w:t>c.</w:t>
      </w:r>
      <w:r>
        <w:rPr>
          <w:rFonts w:asciiTheme="majorHAnsi" w:hAnsiTheme="majorHAnsi"/>
          <w:b/>
          <w:sz w:val="22"/>
        </w:rPr>
        <w:t xml:space="preserve">  </w:t>
      </w:r>
      <w:r w:rsidR="006B1BD8">
        <w:rPr>
          <w:rFonts w:asciiTheme="majorHAnsi" w:hAnsiTheme="majorHAnsi"/>
          <w:b/>
          <w:sz w:val="22"/>
        </w:rPr>
        <w:t xml:space="preserve">   </w:t>
      </w:r>
      <w:r w:rsidR="007727D2" w:rsidRPr="00B02300">
        <w:rPr>
          <w:rFonts w:asciiTheme="majorHAnsi" w:hAnsiTheme="majorHAnsi"/>
          <w:b/>
          <w:sz w:val="22"/>
        </w:rPr>
        <w:t>Assessment update:</w:t>
      </w:r>
      <w:r w:rsidR="003B4BAF" w:rsidRPr="00B02300">
        <w:rPr>
          <w:rFonts w:asciiTheme="majorHAnsi" w:hAnsiTheme="majorHAnsi"/>
          <w:sz w:val="22"/>
        </w:rPr>
        <w:t xml:space="preserve"> Dr. Hovannesian</w:t>
      </w:r>
      <w:r w:rsidR="00136222" w:rsidRPr="00B02300">
        <w:rPr>
          <w:rFonts w:asciiTheme="majorHAnsi" w:hAnsiTheme="majorHAnsi"/>
          <w:sz w:val="22"/>
        </w:rPr>
        <w:t xml:space="preserve"> gave an update on the state of assessment.</w:t>
      </w:r>
    </w:p>
    <w:p w14:paraId="712561B1" w14:textId="22A11145" w:rsidR="00E41331" w:rsidRDefault="00E41331" w:rsidP="00DE0490">
      <w:pPr>
        <w:pStyle w:val="ListParagraph"/>
        <w:numPr>
          <w:ilvl w:val="2"/>
          <w:numId w:val="10"/>
        </w:numPr>
        <w:rPr>
          <w:rFonts w:asciiTheme="majorHAnsi" w:hAnsiTheme="majorHAnsi"/>
          <w:sz w:val="22"/>
        </w:rPr>
      </w:pPr>
      <w:r>
        <w:rPr>
          <w:rFonts w:asciiTheme="majorHAnsi" w:hAnsiTheme="majorHAnsi"/>
          <w:sz w:val="22"/>
        </w:rPr>
        <w:t xml:space="preserve">The assessment group will be working under the direction of a person that is yet to be named. </w:t>
      </w:r>
    </w:p>
    <w:p w14:paraId="4221B81D" w14:textId="18204AA7" w:rsidR="00E41331" w:rsidRDefault="00E41331" w:rsidP="00DE0490">
      <w:pPr>
        <w:pStyle w:val="ListParagraph"/>
        <w:numPr>
          <w:ilvl w:val="2"/>
          <w:numId w:val="10"/>
        </w:numPr>
        <w:rPr>
          <w:rFonts w:asciiTheme="majorHAnsi" w:hAnsiTheme="majorHAnsi"/>
          <w:sz w:val="22"/>
        </w:rPr>
      </w:pPr>
      <w:r>
        <w:rPr>
          <w:rFonts w:asciiTheme="majorHAnsi" w:hAnsiTheme="majorHAnsi"/>
          <w:sz w:val="22"/>
        </w:rPr>
        <w:t xml:space="preserve">The assessment group is also partnering with faculty senate regarding outcomes assessments. </w:t>
      </w:r>
    </w:p>
    <w:p w14:paraId="12D5E034" w14:textId="4D0088A6" w:rsidR="00506CFA" w:rsidRDefault="00506CFA" w:rsidP="00DE0490">
      <w:pPr>
        <w:pStyle w:val="ListParagraph"/>
        <w:numPr>
          <w:ilvl w:val="2"/>
          <w:numId w:val="10"/>
        </w:numPr>
        <w:rPr>
          <w:rFonts w:asciiTheme="majorHAnsi" w:hAnsiTheme="majorHAnsi"/>
          <w:sz w:val="22"/>
        </w:rPr>
      </w:pPr>
      <w:r>
        <w:rPr>
          <w:rFonts w:asciiTheme="majorHAnsi" w:hAnsiTheme="majorHAnsi"/>
          <w:sz w:val="22"/>
        </w:rPr>
        <w:t>The assessment group is going through and reviewing course syllabi.</w:t>
      </w:r>
    </w:p>
    <w:p w14:paraId="3206E15D" w14:textId="2887164F" w:rsidR="00506CFA" w:rsidRDefault="00506CFA" w:rsidP="00DE0490">
      <w:pPr>
        <w:pStyle w:val="ListParagraph"/>
        <w:numPr>
          <w:ilvl w:val="2"/>
          <w:numId w:val="10"/>
        </w:numPr>
        <w:rPr>
          <w:rFonts w:asciiTheme="majorHAnsi" w:hAnsiTheme="majorHAnsi"/>
          <w:sz w:val="22"/>
        </w:rPr>
      </w:pPr>
      <w:r>
        <w:rPr>
          <w:rFonts w:asciiTheme="majorHAnsi" w:hAnsiTheme="majorHAnsi"/>
          <w:sz w:val="22"/>
        </w:rPr>
        <w:t>WASC trainings are available now and will continue through March, 2014.</w:t>
      </w:r>
    </w:p>
    <w:p w14:paraId="60952CBC" w14:textId="353CBFD6" w:rsidR="00424E2C" w:rsidRDefault="00424E2C" w:rsidP="00DE0490">
      <w:pPr>
        <w:pStyle w:val="ListParagraph"/>
        <w:numPr>
          <w:ilvl w:val="2"/>
          <w:numId w:val="10"/>
        </w:numPr>
        <w:rPr>
          <w:rFonts w:asciiTheme="majorHAnsi" w:hAnsiTheme="majorHAnsi"/>
          <w:sz w:val="22"/>
        </w:rPr>
      </w:pPr>
      <w:r>
        <w:rPr>
          <w:rFonts w:asciiTheme="majorHAnsi" w:hAnsiTheme="majorHAnsi"/>
          <w:sz w:val="22"/>
        </w:rPr>
        <w:t>The end of the year reports will be tentatively due by June 15</w:t>
      </w:r>
      <w:r w:rsidRPr="00424E2C">
        <w:rPr>
          <w:rFonts w:asciiTheme="majorHAnsi" w:hAnsiTheme="majorHAnsi"/>
          <w:sz w:val="22"/>
          <w:vertAlign w:val="superscript"/>
        </w:rPr>
        <w:t>th</w:t>
      </w:r>
      <w:r>
        <w:rPr>
          <w:rFonts w:asciiTheme="majorHAnsi" w:hAnsiTheme="majorHAnsi"/>
          <w:sz w:val="22"/>
        </w:rPr>
        <w:t>, 2014.</w:t>
      </w:r>
    </w:p>
    <w:p w14:paraId="1B79D434" w14:textId="1B638193" w:rsidR="00DE0490" w:rsidRPr="00CA0C98" w:rsidRDefault="00506CFA" w:rsidP="00CA0C98">
      <w:pPr>
        <w:pStyle w:val="ListParagraph"/>
        <w:numPr>
          <w:ilvl w:val="0"/>
          <w:numId w:val="19"/>
        </w:numPr>
        <w:rPr>
          <w:rFonts w:asciiTheme="majorHAnsi" w:hAnsiTheme="majorHAnsi"/>
          <w:sz w:val="22"/>
        </w:rPr>
      </w:pPr>
      <w:r>
        <w:rPr>
          <w:rFonts w:asciiTheme="majorHAnsi" w:hAnsiTheme="majorHAnsi"/>
          <w:b/>
          <w:sz w:val="22"/>
        </w:rPr>
        <w:t>Summer Funds:</w:t>
      </w:r>
      <w:r w:rsidR="00DE0490" w:rsidRPr="00CA0C98">
        <w:rPr>
          <w:rFonts w:asciiTheme="majorHAnsi" w:hAnsiTheme="majorHAnsi"/>
          <w:sz w:val="22"/>
        </w:rPr>
        <w:t xml:space="preserve"> </w:t>
      </w:r>
      <w:r>
        <w:rPr>
          <w:rFonts w:asciiTheme="majorHAnsi" w:hAnsiTheme="majorHAnsi"/>
          <w:sz w:val="22"/>
        </w:rPr>
        <w:t>Ms. Smith reported that the amount of revenue that the college received was $67,182. Revenue from the capstones that were taught by instructors from a department was given to that department. In fact, the college didn’t take any revenue from the summer and it was redistributed among the departments. If no questions arise, Ms. Smith will</w:t>
      </w:r>
      <w:r w:rsidR="0071536C" w:rsidRPr="00CA0C98">
        <w:rPr>
          <w:rFonts w:asciiTheme="majorHAnsi" w:hAnsiTheme="majorHAnsi"/>
          <w:sz w:val="22"/>
        </w:rPr>
        <w:t xml:space="preserve"> </w:t>
      </w:r>
      <w:r>
        <w:rPr>
          <w:rFonts w:asciiTheme="majorHAnsi" w:hAnsiTheme="majorHAnsi"/>
          <w:sz w:val="22"/>
        </w:rPr>
        <w:t>transfer the funds to the departments at the end of the week. The revenue was calculated at $64.50 per unit, per student.</w:t>
      </w:r>
    </w:p>
    <w:p w14:paraId="248595C7" w14:textId="03CCF763" w:rsidR="00DE0490" w:rsidRPr="00CA0C98" w:rsidRDefault="00EE0A3C" w:rsidP="00CA0C98">
      <w:pPr>
        <w:pStyle w:val="ListParagraph"/>
        <w:numPr>
          <w:ilvl w:val="0"/>
          <w:numId w:val="19"/>
        </w:numPr>
        <w:rPr>
          <w:rFonts w:asciiTheme="majorHAnsi" w:hAnsiTheme="majorHAnsi"/>
          <w:sz w:val="22"/>
        </w:rPr>
      </w:pPr>
      <w:r>
        <w:rPr>
          <w:rFonts w:asciiTheme="majorHAnsi" w:hAnsiTheme="majorHAnsi"/>
          <w:b/>
          <w:sz w:val="22"/>
        </w:rPr>
        <w:t>50</w:t>
      </w:r>
      <w:r w:rsidRPr="00EE0A3C">
        <w:rPr>
          <w:rFonts w:asciiTheme="majorHAnsi" w:hAnsiTheme="majorHAnsi"/>
          <w:b/>
          <w:sz w:val="22"/>
          <w:vertAlign w:val="superscript"/>
        </w:rPr>
        <w:t>th</w:t>
      </w:r>
      <w:r>
        <w:rPr>
          <w:rFonts w:asciiTheme="majorHAnsi" w:hAnsiTheme="majorHAnsi"/>
          <w:b/>
          <w:sz w:val="22"/>
        </w:rPr>
        <w:t xml:space="preserve"> Anniversary</w:t>
      </w:r>
      <w:r w:rsidR="00DE0490" w:rsidRPr="006B1BD8">
        <w:rPr>
          <w:rFonts w:asciiTheme="majorHAnsi" w:hAnsiTheme="majorHAnsi"/>
          <w:b/>
          <w:sz w:val="22"/>
        </w:rPr>
        <w:t>:</w:t>
      </w:r>
      <w:r w:rsidR="0071536C" w:rsidRPr="00CA0C98">
        <w:rPr>
          <w:rFonts w:asciiTheme="majorHAnsi" w:hAnsiTheme="majorHAnsi"/>
          <w:sz w:val="22"/>
        </w:rPr>
        <w:t xml:space="preserve"> </w:t>
      </w:r>
      <w:r>
        <w:rPr>
          <w:rFonts w:asciiTheme="majorHAnsi" w:hAnsiTheme="majorHAnsi"/>
          <w:sz w:val="22"/>
        </w:rPr>
        <w:t xml:space="preserve">The dean reported that an executive committee </w:t>
      </w:r>
      <w:r w:rsidR="00104761">
        <w:rPr>
          <w:rFonts w:asciiTheme="majorHAnsi" w:hAnsiTheme="majorHAnsi"/>
          <w:sz w:val="22"/>
        </w:rPr>
        <w:t>that includes</w:t>
      </w:r>
      <w:r>
        <w:rPr>
          <w:rFonts w:asciiTheme="majorHAnsi" w:hAnsiTheme="majorHAnsi"/>
          <w:sz w:val="22"/>
        </w:rPr>
        <w:t xml:space="preserve"> a representative from each college will be formed and the dean will be the representative for our college. The 2014-15 AY will be the planning period and the anniversary will be in the 2015-16 AY. The anniversary will last 9</w:t>
      </w:r>
      <w:r w:rsidR="00D25637">
        <w:rPr>
          <w:rFonts w:asciiTheme="majorHAnsi" w:hAnsiTheme="majorHAnsi"/>
          <w:sz w:val="22"/>
        </w:rPr>
        <w:t>, 12</w:t>
      </w:r>
      <w:r>
        <w:rPr>
          <w:rFonts w:asciiTheme="majorHAnsi" w:hAnsiTheme="majorHAnsi"/>
          <w:sz w:val="22"/>
        </w:rPr>
        <w:t xml:space="preserve"> or 18 months, but </w:t>
      </w:r>
      <w:r w:rsidR="00104761">
        <w:rPr>
          <w:rFonts w:asciiTheme="majorHAnsi" w:hAnsiTheme="majorHAnsi"/>
          <w:sz w:val="22"/>
        </w:rPr>
        <w:t>the duration</w:t>
      </w:r>
      <w:r>
        <w:rPr>
          <w:rFonts w:asciiTheme="majorHAnsi" w:hAnsiTheme="majorHAnsi"/>
          <w:sz w:val="22"/>
        </w:rPr>
        <w:t xml:space="preserve"> has not yet been </w:t>
      </w:r>
      <w:r w:rsidR="00D25637">
        <w:rPr>
          <w:rFonts w:asciiTheme="majorHAnsi" w:hAnsiTheme="majorHAnsi"/>
          <w:sz w:val="22"/>
        </w:rPr>
        <w:t>determined. Each</w:t>
      </w:r>
      <w:r>
        <w:rPr>
          <w:rFonts w:asciiTheme="majorHAnsi" w:hAnsiTheme="majorHAnsi"/>
          <w:sz w:val="22"/>
        </w:rPr>
        <w:t xml:space="preserve"> unit </w:t>
      </w:r>
      <w:r w:rsidR="00104761">
        <w:rPr>
          <w:rFonts w:asciiTheme="majorHAnsi" w:hAnsiTheme="majorHAnsi"/>
          <w:sz w:val="22"/>
        </w:rPr>
        <w:t xml:space="preserve"> (college in our case) </w:t>
      </w:r>
      <w:r>
        <w:rPr>
          <w:rFonts w:asciiTheme="majorHAnsi" w:hAnsiTheme="majorHAnsi"/>
          <w:sz w:val="22"/>
        </w:rPr>
        <w:t>will be showcased for a specified period of time. The dean is soliciting ideas from the departments on what types of activities they would like to do</w:t>
      </w:r>
      <w:r w:rsidR="00104761">
        <w:rPr>
          <w:rFonts w:asciiTheme="majorHAnsi" w:hAnsiTheme="majorHAnsi"/>
          <w:sz w:val="22"/>
        </w:rPr>
        <w:t xml:space="preserve"> for the anniversary</w:t>
      </w:r>
      <w:r>
        <w:rPr>
          <w:rFonts w:asciiTheme="majorHAnsi" w:hAnsiTheme="majorHAnsi"/>
          <w:sz w:val="22"/>
        </w:rPr>
        <w:t>. She asked that the chairs share this information with the faculty and staff and to submit any ideas directly to her. A finalized plan will be expected from our college by the end of January, 2014.</w:t>
      </w:r>
    </w:p>
    <w:p w14:paraId="133FB0ED" w14:textId="436745DB" w:rsidR="00BE0A52" w:rsidRDefault="00D25637" w:rsidP="00BE0A52">
      <w:pPr>
        <w:pStyle w:val="ListParagraph"/>
        <w:numPr>
          <w:ilvl w:val="0"/>
          <w:numId w:val="19"/>
        </w:numPr>
        <w:rPr>
          <w:rFonts w:asciiTheme="majorHAnsi" w:hAnsiTheme="majorHAnsi"/>
          <w:sz w:val="22"/>
        </w:rPr>
      </w:pPr>
      <w:r>
        <w:rPr>
          <w:rFonts w:asciiTheme="majorHAnsi" w:hAnsiTheme="majorHAnsi"/>
          <w:b/>
          <w:sz w:val="22"/>
        </w:rPr>
        <w:t>RPT:</w:t>
      </w:r>
      <w:r w:rsidR="00792EA3" w:rsidRPr="00792EA3">
        <w:rPr>
          <w:rFonts w:asciiTheme="majorHAnsi" w:hAnsiTheme="majorHAnsi"/>
          <w:sz w:val="22"/>
        </w:rPr>
        <w:t xml:space="preserve"> </w:t>
      </w:r>
      <w:r>
        <w:rPr>
          <w:rFonts w:asciiTheme="majorHAnsi" w:hAnsiTheme="majorHAnsi"/>
          <w:sz w:val="22"/>
        </w:rPr>
        <w:t xml:space="preserve">The dean reported that seven departments have chosen to develop new guidelines, one department is undecided and one department has chosen to not develop new guidelines. She suggested that those departments that are far enough along in the process may wish to share with the other departments that are still in the beginning stages. The dean has seen a few of the </w:t>
      </w:r>
      <w:r w:rsidR="0088427D">
        <w:rPr>
          <w:rFonts w:asciiTheme="majorHAnsi" w:hAnsiTheme="majorHAnsi"/>
          <w:sz w:val="22"/>
        </w:rPr>
        <w:t xml:space="preserve">draft </w:t>
      </w:r>
      <w:r>
        <w:rPr>
          <w:rFonts w:asciiTheme="majorHAnsi" w:hAnsiTheme="majorHAnsi"/>
          <w:sz w:val="22"/>
        </w:rPr>
        <w:t xml:space="preserve">guidelines and she gave a few examples of what catches her attention when she is perusing the document. She feels that the departments need to find balance </w:t>
      </w:r>
      <w:r w:rsidR="0088427D">
        <w:rPr>
          <w:rFonts w:asciiTheme="majorHAnsi" w:hAnsiTheme="majorHAnsi"/>
          <w:sz w:val="22"/>
        </w:rPr>
        <w:t xml:space="preserve">between ensuring that faculty members are given more certainty about the expectations </w:t>
      </w:r>
      <w:r w:rsidR="00397F7A">
        <w:rPr>
          <w:rFonts w:asciiTheme="majorHAnsi" w:hAnsiTheme="majorHAnsi"/>
          <w:sz w:val="22"/>
        </w:rPr>
        <w:t xml:space="preserve">and not being too inflexible. </w:t>
      </w:r>
      <w:r>
        <w:rPr>
          <w:rFonts w:asciiTheme="majorHAnsi" w:hAnsiTheme="majorHAnsi"/>
          <w:sz w:val="22"/>
        </w:rPr>
        <w:t>A discussion followed.</w:t>
      </w:r>
    </w:p>
    <w:p w14:paraId="756D41BE" w14:textId="0DDE8714" w:rsidR="00792EA3" w:rsidRPr="006B1BD8" w:rsidRDefault="00E00B25" w:rsidP="00BE0A52">
      <w:pPr>
        <w:pStyle w:val="ListParagraph"/>
        <w:numPr>
          <w:ilvl w:val="0"/>
          <w:numId w:val="19"/>
        </w:numPr>
        <w:rPr>
          <w:rFonts w:asciiTheme="majorHAnsi" w:hAnsiTheme="majorHAnsi"/>
          <w:sz w:val="22"/>
        </w:rPr>
      </w:pPr>
      <w:r>
        <w:rPr>
          <w:rFonts w:asciiTheme="majorHAnsi" w:hAnsiTheme="majorHAnsi"/>
          <w:b/>
          <w:sz w:val="22"/>
        </w:rPr>
        <w:t>Curricula process</w:t>
      </w:r>
      <w:r w:rsidR="00792EA3" w:rsidRPr="006B1BD8">
        <w:rPr>
          <w:rFonts w:asciiTheme="majorHAnsi" w:hAnsiTheme="majorHAnsi"/>
          <w:b/>
          <w:sz w:val="22"/>
        </w:rPr>
        <w:t>:</w:t>
      </w:r>
      <w:r w:rsidR="00792EA3" w:rsidRPr="00BE0A52">
        <w:rPr>
          <w:rFonts w:asciiTheme="majorHAnsi" w:hAnsiTheme="majorHAnsi"/>
          <w:sz w:val="22"/>
        </w:rPr>
        <w:t xml:space="preserve"> </w:t>
      </w:r>
      <w:r>
        <w:rPr>
          <w:rFonts w:asciiTheme="majorHAnsi" w:hAnsiTheme="majorHAnsi"/>
          <w:sz w:val="22"/>
        </w:rPr>
        <w:t>The dean questioned the chairs as to the process a department uses when they submit curriculum changes. She reminded them that the items should go through the department as a whole</w:t>
      </w:r>
      <w:r w:rsidR="00397F7A">
        <w:rPr>
          <w:rFonts w:asciiTheme="majorHAnsi" w:hAnsiTheme="majorHAnsi"/>
          <w:sz w:val="22"/>
        </w:rPr>
        <w:t xml:space="preserve"> (or at least a curriculum committee)</w:t>
      </w:r>
      <w:r>
        <w:rPr>
          <w:rFonts w:asciiTheme="majorHAnsi" w:hAnsiTheme="majorHAnsi"/>
          <w:sz w:val="22"/>
        </w:rPr>
        <w:t xml:space="preserve"> and not from the faculty member initiating the change, directly to the department chair and then on to the college. </w:t>
      </w:r>
      <w:r w:rsidR="00B02300" w:rsidRPr="006B1BD8">
        <w:rPr>
          <w:rFonts w:asciiTheme="majorHAnsi" w:hAnsiTheme="majorHAnsi"/>
          <w:sz w:val="22"/>
          <w:szCs w:val="22"/>
        </w:rPr>
        <w:t xml:space="preserve"> </w:t>
      </w:r>
    </w:p>
    <w:p w14:paraId="328B5860" w14:textId="6396B278" w:rsidR="00792EA3" w:rsidRPr="00792EA3" w:rsidRDefault="00E00B25" w:rsidP="00CA0C98">
      <w:pPr>
        <w:pStyle w:val="ListParagraph"/>
        <w:numPr>
          <w:ilvl w:val="0"/>
          <w:numId w:val="19"/>
        </w:numPr>
        <w:rPr>
          <w:rFonts w:asciiTheme="majorHAnsi" w:hAnsiTheme="majorHAnsi"/>
          <w:sz w:val="22"/>
        </w:rPr>
      </w:pPr>
      <w:r>
        <w:rPr>
          <w:rFonts w:asciiTheme="majorHAnsi" w:hAnsiTheme="majorHAnsi"/>
          <w:b/>
          <w:sz w:val="22"/>
        </w:rPr>
        <w:lastRenderedPageBreak/>
        <w:t>Carry Forward</w:t>
      </w:r>
      <w:r w:rsidR="00792EA3" w:rsidRPr="006B1BD8">
        <w:rPr>
          <w:rFonts w:asciiTheme="majorHAnsi" w:hAnsiTheme="majorHAnsi"/>
          <w:b/>
          <w:sz w:val="22"/>
        </w:rPr>
        <w:t>:</w:t>
      </w:r>
      <w:r w:rsidR="00792EA3">
        <w:rPr>
          <w:rFonts w:asciiTheme="majorHAnsi" w:hAnsiTheme="majorHAnsi"/>
          <w:sz w:val="22"/>
        </w:rPr>
        <w:t xml:space="preserve"> </w:t>
      </w:r>
      <w:r>
        <w:rPr>
          <w:rFonts w:asciiTheme="majorHAnsi" w:hAnsiTheme="majorHAnsi"/>
          <w:sz w:val="22"/>
        </w:rPr>
        <w:t>Ms. Smith reported that the budget office has informed her that they will be doing a six month review in December of every department’s carry forward plan</w:t>
      </w:r>
      <w:r w:rsidR="00792EA3">
        <w:rPr>
          <w:rFonts w:asciiTheme="majorHAnsi" w:hAnsiTheme="majorHAnsi"/>
          <w:sz w:val="22"/>
        </w:rPr>
        <w:t xml:space="preserve"> </w:t>
      </w:r>
      <w:r>
        <w:rPr>
          <w:rFonts w:asciiTheme="majorHAnsi" w:hAnsiTheme="majorHAnsi"/>
          <w:sz w:val="22"/>
        </w:rPr>
        <w:t xml:space="preserve">to make sure the departments are on target with their spending plans that were submitted and approved. If the department is not on target, they will be asked to do a revision to their carry forward plan. Another review will take place in March, 2014 and a final review in July, 2014. </w:t>
      </w:r>
      <w:r w:rsidR="00132D1D">
        <w:rPr>
          <w:rFonts w:asciiTheme="majorHAnsi" w:hAnsiTheme="majorHAnsi"/>
          <w:sz w:val="22"/>
        </w:rPr>
        <w:t>Ms. Smith stated that she has already gone over the process stated above with the department ASCs. A discussion followed.</w:t>
      </w:r>
    </w:p>
    <w:p w14:paraId="4C34427D" w14:textId="77777777" w:rsidR="00943DA0" w:rsidRPr="00A95F91" w:rsidRDefault="00943DA0" w:rsidP="00943DA0">
      <w:pPr>
        <w:rPr>
          <w:rFonts w:asciiTheme="majorHAnsi" w:hAnsiTheme="majorHAnsi"/>
          <w:sz w:val="22"/>
        </w:rPr>
      </w:pPr>
    </w:p>
    <w:p w14:paraId="0BE7989F" w14:textId="77777777" w:rsidR="00943DA0" w:rsidRPr="00B531F2" w:rsidRDefault="00943DA0" w:rsidP="00943DA0">
      <w:pPr>
        <w:pStyle w:val="ListParagraph"/>
        <w:rPr>
          <w:rFonts w:asciiTheme="majorHAnsi" w:hAnsiTheme="majorHAnsi"/>
          <w:b/>
          <w:sz w:val="22"/>
          <w:szCs w:val="22"/>
        </w:rPr>
      </w:pPr>
    </w:p>
    <w:p w14:paraId="4E358C7D" w14:textId="3DE33F28" w:rsidR="00943DA0" w:rsidRPr="00943DA0" w:rsidRDefault="00943DA0" w:rsidP="00943DA0">
      <w:pPr>
        <w:ind w:left="1440"/>
        <w:rPr>
          <w:rFonts w:asciiTheme="majorHAnsi" w:hAnsiTheme="majorHAnsi"/>
          <w:sz w:val="22"/>
        </w:rPr>
      </w:pPr>
    </w:p>
    <w:p w14:paraId="5CFC3797" w14:textId="0423E11E" w:rsidR="00323B0D" w:rsidRPr="00FE582E" w:rsidRDefault="00212E55" w:rsidP="00CA0C98">
      <w:pPr>
        <w:pStyle w:val="ListParagraph"/>
        <w:numPr>
          <w:ilvl w:val="0"/>
          <w:numId w:val="19"/>
        </w:numPr>
        <w:rPr>
          <w:rFonts w:asciiTheme="majorHAnsi" w:hAnsiTheme="majorHAnsi"/>
          <w:sz w:val="22"/>
          <w:szCs w:val="22"/>
        </w:rPr>
      </w:pPr>
      <w:r w:rsidRPr="0000659E">
        <w:rPr>
          <w:rFonts w:asciiTheme="majorHAnsi" w:hAnsiTheme="majorHAnsi"/>
          <w:b/>
          <w:sz w:val="22"/>
        </w:rPr>
        <w:t>Other:</w:t>
      </w:r>
      <w:r w:rsidR="00E82AB8">
        <w:rPr>
          <w:rFonts w:asciiTheme="majorHAnsi" w:hAnsiTheme="majorHAnsi"/>
          <w:b/>
          <w:sz w:val="22"/>
        </w:rPr>
        <w:t xml:space="preserve"> </w:t>
      </w:r>
    </w:p>
    <w:p w14:paraId="6F7FF657" w14:textId="77777777" w:rsidR="00FE582E" w:rsidRDefault="00FE582E" w:rsidP="00FE582E">
      <w:pPr>
        <w:pStyle w:val="ListParagraph"/>
        <w:rPr>
          <w:rFonts w:asciiTheme="majorHAnsi" w:hAnsiTheme="majorHAnsi"/>
          <w:sz w:val="22"/>
          <w:szCs w:val="22"/>
        </w:rPr>
      </w:pPr>
    </w:p>
    <w:p w14:paraId="2DEB54CE" w14:textId="77777777" w:rsidR="00B531F2" w:rsidRDefault="00B531F2" w:rsidP="00FE582E">
      <w:pPr>
        <w:pStyle w:val="ListParagraph"/>
        <w:rPr>
          <w:rFonts w:asciiTheme="majorHAnsi" w:hAnsiTheme="majorHAnsi"/>
          <w:sz w:val="22"/>
          <w:szCs w:val="22"/>
        </w:rPr>
      </w:pPr>
    </w:p>
    <w:sectPr w:rsidR="00B531F2" w:rsidSect="006B1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0DA2"/>
    <w:multiLevelType w:val="hybridMultilevel"/>
    <w:tmpl w:val="BA6C6A9C"/>
    <w:lvl w:ilvl="0" w:tplc="5244915A">
      <w:start w:val="1"/>
      <w:numFmt w:val="lowerRoman"/>
      <w:lvlText w:val="%1."/>
      <w:lvlJc w:val="left"/>
      <w:pPr>
        <w:ind w:left="1200" w:hanging="360"/>
      </w:pPr>
      <w:rPr>
        <w:rFonts w:ascii="Calibri" w:eastAsiaTheme="minorEastAsia" w:hAnsi="Calibri" w:cs="Calibri"/>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C652F67"/>
    <w:multiLevelType w:val="hybridMultilevel"/>
    <w:tmpl w:val="96C0C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BE1E9F"/>
    <w:multiLevelType w:val="hybridMultilevel"/>
    <w:tmpl w:val="04F236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2816E86"/>
    <w:multiLevelType w:val="hybridMultilevel"/>
    <w:tmpl w:val="F89C080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61A6FE7"/>
    <w:multiLevelType w:val="hybridMultilevel"/>
    <w:tmpl w:val="6308C974"/>
    <w:lvl w:ilvl="0" w:tplc="E8FCD2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B0D46"/>
    <w:multiLevelType w:val="hybridMultilevel"/>
    <w:tmpl w:val="135637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F016585"/>
    <w:multiLevelType w:val="hybridMultilevel"/>
    <w:tmpl w:val="DAF6CF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05C7DE4"/>
    <w:multiLevelType w:val="hybridMultilevel"/>
    <w:tmpl w:val="D054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653FF5"/>
    <w:multiLevelType w:val="hybridMultilevel"/>
    <w:tmpl w:val="C8946212"/>
    <w:lvl w:ilvl="0" w:tplc="833E72C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99173E"/>
    <w:multiLevelType w:val="hybridMultilevel"/>
    <w:tmpl w:val="97E481CE"/>
    <w:lvl w:ilvl="0" w:tplc="1EC85246">
      <w:start w:val="1"/>
      <w:numFmt w:val="decimal"/>
      <w:lvlText w:val="%1."/>
      <w:lvlJc w:val="left"/>
      <w:pPr>
        <w:ind w:left="2160" w:hanging="360"/>
      </w:pPr>
      <w:rPr>
        <w:rFonts w:asciiTheme="majorHAnsi" w:eastAsiaTheme="minorEastAsia" w:hAnsiTheme="majorHAnsi" w:cstheme="minorBidi"/>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C727C7C"/>
    <w:multiLevelType w:val="hybridMultilevel"/>
    <w:tmpl w:val="DDD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397EEF"/>
    <w:multiLevelType w:val="multilevel"/>
    <w:tmpl w:val="7AB03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255AB3"/>
    <w:multiLevelType w:val="hybridMultilevel"/>
    <w:tmpl w:val="B7CA7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227601"/>
    <w:multiLevelType w:val="hybridMultilevel"/>
    <w:tmpl w:val="9D0EB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750710A"/>
    <w:multiLevelType w:val="hybridMultilevel"/>
    <w:tmpl w:val="B0C898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081FF8"/>
    <w:multiLevelType w:val="hybridMultilevel"/>
    <w:tmpl w:val="3A30D2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09E34D0"/>
    <w:multiLevelType w:val="hybridMultilevel"/>
    <w:tmpl w:val="BBB23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A6329D"/>
    <w:multiLevelType w:val="hybridMultilevel"/>
    <w:tmpl w:val="F892A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3B07A47"/>
    <w:multiLevelType w:val="hybridMultilevel"/>
    <w:tmpl w:val="B2CA7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D0E440D"/>
    <w:multiLevelType w:val="hybridMultilevel"/>
    <w:tmpl w:val="E100715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5"/>
  </w:num>
  <w:num w:numId="4">
    <w:abstractNumId w:val="2"/>
  </w:num>
  <w:num w:numId="5">
    <w:abstractNumId w:val="9"/>
  </w:num>
  <w:num w:numId="6">
    <w:abstractNumId w:val="18"/>
  </w:num>
  <w:num w:numId="7">
    <w:abstractNumId w:val="5"/>
  </w:num>
  <w:num w:numId="8">
    <w:abstractNumId w:val="19"/>
  </w:num>
  <w:num w:numId="9">
    <w:abstractNumId w:val="14"/>
  </w:num>
  <w:num w:numId="10">
    <w:abstractNumId w:val="4"/>
  </w:num>
  <w:num w:numId="11">
    <w:abstractNumId w:val="10"/>
  </w:num>
  <w:num w:numId="12">
    <w:abstractNumId w:val="1"/>
  </w:num>
  <w:num w:numId="13">
    <w:abstractNumId w:val="17"/>
  </w:num>
  <w:num w:numId="14">
    <w:abstractNumId w:val="7"/>
  </w:num>
  <w:num w:numId="15">
    <w:abstractNumId w:val="13"/>
  </w:num>
  <w:num w:numId="16">
    <w:abstractNumId w:val="6"/>
  </w:num>
  <w:num w:numId="17">
    <w:abstractNumId w:val="12"/>
  </w:num>
  <w:num w:numId="18">
    <w:abstractNumId w:val="0"/>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55"/>
    <w:rsid w:val="00001AFC"/>
    <w:rsid w:val="0000659E"/>
    <w:rsid w:val="000272FA"/>
    <w:rsid w:val="000B2ABA"/>
    <w:rsid w:val="000F678A"/>
    <w:rsid w:val="00104761"/>
    <w:rsid w:val="00132D1D"/>
    <w:rsid w:val="00136222"/>
    <w:rsid w:val="00192049"/>
    <w:rsid w:val="001A0387"/>
    <w:rsid w:val="001F7678"/>
    <w:rsid w:val="00206BCB"/>
    <w:rsid w:val="00212E55"/>
    <w:rsid w:val="002147B0"/>
    <w:rsid w:val="00222B37"/>
    <w:rsid w:val="00230E4F"/>
    <w:rsid w:val="00250367"/>
    <w:rsid w:val="00323B0D"/>
    <w:rsid w:val="00333258"/>
    <w:rsid w:val="00386976"/>
    <w:rsid w:val="00397F7A"/>
    <w:rsid w:val="003B4BAF"/>
    <w:rsid w:val="003E1649"/>
    <w:rsid w:val="00401154"/>
    <w:rsid w:val="00424E2C"/>
    <w:rsid w:val="004671C0"/>
    <w:rsid w:val="004730D1"/>
    <w:rsid w:val="004942D0"/>
    <w:rsid w:val="004E4410"/>
    <w:rsid w:val="00506CFA"/>
    <w:rsid w:val="0056695A"/>
    <w:rsid w:val="00590FEF"/>
    <w:rsid w:val="005941A2"/>
    <w:rsid w:val="00617939"/>
    <w:rsid w:val="00665B48"/>
    <w:rsid w:val="006A5861"/>
    <w:rsid w:val="006B1BD8"/>
    <w:rsid w:val="0071536C"/>
    <w:rsid w:val="0074144A"/>
    <w:rsid w:val="007727D2"/>
    <w:rsid w:val="007873A3"/>
    <w:rsid w:val="00792EA3"/>
    <w:rsid w:val="007A16F7"/>
    <w:rsid w:val="00854127"/>
    <w:rsid w:val="0088427D"/>
    <w:rsid w:val="00913500"/>
    <w:rsid w:val="009200F9"/>
    <w:rsid w:val="0094156B"/>
    <w:rsid w:val="00943DA0"/>
    <w:rsid w:val="009442B8"/>
    <w:rsid w:val="00987932"/>
    <w:rsid w:val="00A15424"/>
    <w:rsid w:val="00A654F1"/>
    <w:rsid w:val="00A866F2"/>
    <w:rsid w:val="00A95F91"/>
    <w:rsid w:val="00A96315"/>
    <w:rsid w:val="00AF5EE1"/>
    <w:rsid w:val="00B02300"/>
    <w:rsid w:val="00B26962"/>
    <w:rsid w:val="00B531F2"/>
    <w:rsid w:val="00B6639F"/>
    <w:rsid w:val="00B8468D"/>
    <w:rsid w:val="00BE0A52"/>
    <w:rsid w:val="00C5107F"/>
    <w:rsid w:val="00C5585B"/>
    <w:rsid w:val="00C61065"/>
    <w:rsid w:val="00CA0C98"/>
    <w:rsid w:val="00CC645C"/>
    <w:rsid w:val="00CC684D"/>
    <w:rsid w:val="00CE3269"/>
    <w:rsid w:val="00D25637"/>
    <w:rsid w:val="00D41DD3"/>
    <w:rsid w:val="00D44B77"/>
    <w:rsid w:val="00D661A3"/>
    <w:rsid w:val="00DB34AE"/>
    <w:rsid w:val="00DE0490"/>
    <w:rsid w:val="00E00B25"/>
    <w:rsid w:val="00E07FC5"/>
    <w:rsid w:val="00E41331"/>
    <w:rsid w:val="00E82AB8"/>
    <w:rsid w:val="00EE0A3C"/>
    <w:rsid w:val="00F14EC2"/>
    <w:rsid w:val="00F22BA8"/>
    <w:rsid w:val="00F407AF"/>
    <w:rsid w:val="00FC686A"/>
    <w:rsid w:val="00FE3979"/>
    <w:rsid w:val="00FE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5E8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rtualplaza.org/w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 Dorsey</dc:creator>
  <cp:lastModifiedBy>Lory</cp:lastModifiedBy>
  <cp:revision>2</cp:revision>
  <cp:lastPrinted>2013-10-21T16:13:00Z</cp:lastPrinted>
  <dcterms:created xsi:type="dcterms:W3CDTF">2013-11-01T14:34:00Z</dcterms:created>
  <dcterms:modified xsi:type="dcterms:W3CDTF">2013-11-01T14:34:00Z</dcterms:modified>
</cp:coreProperties>
</file>