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ayout w:type="fixed"/>
        <w:tblCellMar>
          <w:left w:w="72" w:type="dxa"/>
          <w:right w:w="72" w:type="dxa"/>
        </w:tblCellMar>
        <w:tblLook w:val="04A0" w:firstRow="1" w:lastRow="0" w:firstColumn="1" w:lastColumn="0" w:noHBand="0" w:noVBand="1"/>
        <w:tblCaption w:val="Overarching Goal and Logic Model Date"/>
        <w:tblDescription w:val="Overarching Goal and Logic Model Date"/>
      </w:tblPr>
      <w:tblGrid>
        <w:gridCol w:w="2268"/>
        <w:gridCol w:w="8604"/>
        <w:gridCol w:w="2160"/>
        <w:gridCol w:w="1440"/>
      </w:tblGrid>
      <w:tr w:rsidR="00276789" w14:paraId="6523E13E" w14:textId="77777777" w:rsidTr="00954010">
        <w:trPr>
          <w:tblHeader/>
        </w:trPr>
        <w:tc>
          <w:tcPr>
            <w:tcW w:w="2268" w:type="dxa"/>
            <w:shd w:val="clear" w:color="auto" w:fill="C4BC96" w:themeFill="background2" w:themeFillShade="BF"/>
          </w:tcPr>
          <w:p w14:paraId="3F3F5178" w14:textId="77777777" w:rsidR="00276789" w:rsidRPr="00B758DF" w:rsidRDefault="00276789" w:rsidP="00B758DF">
            <w:pPr>
              <w:jc w:val="center"/>
              <w:rPr>
                <w:b/>
              </w:rPr>
            </w:pPr>
            <w:r w:rsidRPr="00B758DF">
              <w:rPr>
                <w:b/>
              </w:rPr>
              <w:t>OVERARCHING GOAL</w:t>
            </w:r>
            <w:r w:rsidR="00170566">
              <w:rPr>
                <w:b/>
              </w:rPr>
              <w:t>:</w:t>
            </w:r>
          </w:p>
        </w:tc>
        <w:tc>
          <w:tcPr>
            <w:tcW w:w="8604" w:type="dxa"/>
            <w:vAlign w:val="center"/>
          </w:tcPr>
          <w:p w14:paraId="7B253D1C" w14:textId="77777777" w:rsidR="00276789" w:rsidRPr="00B758DF" w:rsidRDefault="00276789" w:rsidP="00E567AC">
            <w:pPr>
              <w:rPr>
                <w:sz w:val="16"/>
                <w:szCs w:val="16"/>
              </w:rPr>
            </w:pPr>
          </w:p>
        </w:tc>
        <w:tc>
          <w:tcPr>
            <w:tcW w:w="2160" w:type="dxa"/>
            <w:shd w:val="clear" w:color="auto" w:fill="C4BC96" w:themeFill="background2" w:themeFillShade="BF"/>
            <w:vAlign w:val="center"/>
          </w:tcPr>
          <w:p w14:paraId="5EA6572D" w14:textId="77777777" w:rsidR="00276789" w:rsidRPr="00276789" w:rsidRDefault="00170566" w:rsidP="00276789">
            <w:pPr>
              <w:jc w:val="center"/>
              <w:rPr>
                <w:b/>
              </w:rPr>
            </w:pPr>
            <w:r>
              <w:rPr>
                <w:b/>
              </w:rPr>
              <w:t xml:space="preserve">LOGIC MODEL </w:t>
            </w:r>
            <w:r w:rsidR="00276789" w:rsidRPr="00276789">
              <w:rPr>
                <w:b/>
              </w:rPr>
              <w:t>DATE</w:t>
            </w:r>
            <w:r>
              <w:rPr>
                <w:b/>
              </w:rPr>
              <w:t>:</w:t>
            </w:r>
          </w:p>
        </w:tc>
        <w:tc>
          <w:tcPr>
            <w:tcW w:w="1440" w:type="dxa"/>
            <w:vAlign w:val="center"/>
          </w:tcPr>
          <w:p w14:paraId="2E6B4ADE" w14:textId="77777777" w:rsidR="00276789" w:rsidRPr="00B758DF" w:rsidRDefault="00276789" w:rsidP="00E567AC">
            <w:pPr>
              <w:rPr>
                <w:sz w:val="16"/>
                <w:szCs w:val="16"/>
              </w:rPr>
            </w:pPr>
          </w:p>
        </w:tc>
      </w:tr>
    </w:tbl>
    <w:p w14:paraId="2C84E303" w14:textId="77777777" w:rsidR="00B758DF" w:rsidRPr="00C217DF" w:rsidRDefault="00B758DF" w:rsidP="00C217DF">
      <w:pPr>
        <w:spacing w:after="0" w:line="240" w:lineRule="auto"/>
        <w:rPr>
          <w:sz w:val="16"/>
        </w:rPr>
      </w:pPr>
      <w:r>
        <w:t xml:space="preserve"> </w:t>
      </w:r>
    </w:p>
    <w:tbl>
      <w:tblPr>
        <w:tblStyle w:val="TableGrid"/>
        <w:tblW w:w="0" w:type="auto"/>
        <w:tblLayout w:type="fixed"/>
        <w:tblCellMar>
          <w:left w:w="72" w:type="dxa"/>
          <w:right w:w="72" w:type="dxa"/>
        </w:tblCellMar>
        <w:tblLook w:val="04A0" w:firstRow="1" w:lastRow="0" w:firstColumn="1" w:lastColumn="0" w:noHBand="0" w:noVBand="1"/>
        <w:tblCaption w:val="Inputs, Outputs and Outcomes"/>
        <w:tblDescription w:val="Inputs, Outputs and Outcomes"/>
      </w:tblPr>
      <w:tblGrid>
        <w:gridCol w:w="2808"/>
        <w:gridCol w:w="416"/>
        <w:gridCol w:w="2700"/>
        <w:gridCol w:w="2700"/>
        <w:gridCol w:w="416"/>
        <w:gridCol w:w="2700"/>
        <w:gridCol w:w="2700"/>
      </w:tblGrid>
      <w:tr w:rsidR="008D17FD" w14:paraId="29176700" w14:textId="77777777" w:rsidTr="00954010">
        <w:trPr>
          <w:tblHeader/>
        </w:trPr>
        <w:tc>
          <w:tcPr>
            <w:tcW w:w="2808" w:type="dxa"/>
            <w:shd w:val="clear" w:color="auto" w:fill="FFFF00"/>
            <w:vAlign w:val="center"/>
          </w:tcPr>
          <w:p w14:paraId="0105BB9E" w14:textId="77777777" w:rsidR="008D17FD" w:rsidRPr="00B758DF" w:rsidRDefault="008D17FD" w:rsidP="008D17FD">
            <w:pPr>
              <w:jc w:val="center"/>
              <w:rPr>
                <w:b/>
              </w:rPr>
            </w:pPr>
            <w:r w:rsidRPr="00B758DF">
              <w:rPr>
                <w:b/>
              </w:rPr>
              <w:t>INPUTS</w:t>
            </w:r>
          </w:p>
        </w:tc>
        <w:tc>
          <w:tcPr>
            <w:tcW w:w="416" w:type="dxa"/>
            <w:vMerge w:val="restart"/>
            <w:tcBorders>
              <w:top w:val="nil"/>
              <w:bottom w:val="nil"/>
            </w:tcBorders>
          </w:tcPr>
          <w:p w14:paraId="53FB417D" w14:textId="77777777" w:rsidR="008D17FD" w:rsidRPr="00B758DF" w:rsidRDefault="00B758DF" w:rsidP="00B758DF">
            <w:pPr>
              <w:rPr>
                <w:b/>
              </w:rPr>
            </w:pPr>
            <w:r w:rsidRPr="00B758DF">
              <w:rPr>
                <w:b/>
              </w:rPr>
              <w:t>→</w:t>
            </w:r>
          </w:p>
        </w:tc>
        <w:tc>
          <w:tcPr>
            <w:tcW w:w="5400" w:type="dxa"/>
            <w:gridSpan w:val="2"/>
            <w:shd w:val="clear" w:color="auto" w:fill="C2D69B" w:themeFill="accent3" w:themeFillTint="99"/>
            <w:vAlign w:val="center"/>
          </w:tcPr>
          <w:p w14:paraId="690C2EE0" w14:textId="77777777" w:rsidR="008D17FD" w:rsidRPr="00B758DF" w:rsidRDefault="008D17FD" w:rsidP="008D17FD">
            <w:pPr>
              <w:jc w:val="center"/>
              <w:rPr>
                <w:b/>
              </w:rPr>
            </w:pPr>
            <w:r w:rsidRPr="00B758DF">
              <w:rPr>
                <w:b/>
              </w:rPr>
              <w:t>OUTPUTS</w:t>
            </w:r>
          </w:p>
        </w:tc>
        <w:tc>
          <w:tcPr>
            <w:tcW w:w="416" w:type="dxa"/>
            <w:vMerge w:val="restart"/>
            <w:tcBorders>
              <w:top w:val="nil"/>
              <w:bottom w:val="nil"/>
            </w:tcBorders>
          </w:tcPr>
          <w:p w14:paraId="136F4435" w14:textId="77777777" w:rsidR="008D17FD" w:rsidRPr="00B758DF" w:rsidRDefault="00B758DF">
            <w:pPr>
              <w:rPr>
                <w:b/>
              </w:rPr>
            </w:pPr>
            <w:r w:rsidRPr="00B758DF">
              <w:rPr>
                <w:b/>
              </w:rPr>
              <w:t>→</w:t>
            </w:r>
          </w:p>
        </w:tc>
        <w:tc>
          <w:tcPr>
            <w:tcW w:w="5400" w:type="dxa"/>
            <w:gridSpan w:val="2"/>
            <w:shd w:val="clear" w:color="auto" w:fill="D99594" w:themeFill="accent2" w:themeFillTint="99"/>
            <w:vAlign w:val="center"/>
          </w:tcPr>
          <w:p w14:paraId="2E987042" w14:textId="77777777" w:rsidR="008D17FD" w:rsidRPr="00B758DF" w:rsidRDefault="008D17FD" w:rsidP="008D17FD">
            <w:pPr>
              <w:jc w:val="center"/>
              <w:rPr>
                <w:b/>
              </w:rPr>
            </w:pPr>
            <w:r w:rsidRPr="00B758DF">
              <w:rPr>
                <w:b/>
              </w:rPr>
              <w:t>OUTCOMES</w:t>
            </w:r>
          </w:p>
        </w:tc>
      </w:tr>
      <w:tr w:rsidR="008D17FD" w14:paraId="2D819754" w14:textId="77777777" w:rsidTr="00954010">
        <w:trPr>
          <w:tblHeader/>
        </w:trPr>
        <w:tc>
          <w:tcPr>
            <w:tcW w:w="2808" w:type="dxa"/>
            <w:shd w:val="clear" w:color="auto" w:fill="FFFF00"/>
            <w:vAlign w:val="center"/>
          </w:tcPr>
          <w:p w14:paraId="01D7285F" w14:textId="77777777" w:rsidR="008D17FD" w:rsidRPr="00B758DF" w:rsidRDefault="00501BAA" w:rsidP="008D17FD">
            <w:pPr>
              <w:jc w:val="center"/>
              <w:rPr>
                <w:sz w:val="18"/>
              </w:rPr>
            </w:pPr>
            <w:r>
              <w:rPr>
                <w:sz w:val="18"/>
              </w:rPr>
              <w:t>Mobilized Resources</w:t>
            </w:r>
          </w:p>
        </w:tc>
        <w:tc>
          <w:tcPr>
            <w:tcW w:w="416" w:type="dxa"/>
            <w:vMerge/>
            <w:tcBorders>
              <w:bottom w:val="nil"/>
            </w:tcBorders>
          </w:tcPr>
          <w:p w14:paraId="36346EEC" w14:textId="77777777" w:rsidR="008D17FD" w:rsidRPr="00B758DF" w:rsidRDefault="008D17FD">
            <w:pPr>
              <w:rPr>
                <w:sz w:val="18"/>
              </w:rPr>
            </w:pPr>
          </w:p>
        </w:tc>
        <w:tc>
          <w:tcPr>
            <w:tcW w:w="2700" w:type="dxa"/>
            <w:shd w:val="clear" w:color="auto" w:fill="C2D69B" w:themeFill="accent3" w:themeFillTint="99"/>
            <w:vAlign w:val="center"/>
          </w:tcPr>
          <w:p w14:paraId="1490263C" w14:textId="77777777" w:rsidR="008D17FD" w:rsidRPr="00B758DF" w:rsidRDefault="008D17FD" w:rsidP="00B758DF">
            <w:pPr>
              <w:jc w:val="center"/>
              <w:rPr>
                <w:sz w:val="18"/>
              </w:rPr>
            </w:pPr>
            <w:r w:rsidRPr="00B758DF">
              <w:rPr>
                <w:sz w:val="18"/>
              </w:rPr>
              <w:t xml:space="preserve">Activities </w:t>
            </w:r>
            <w:r w:rsidR="00B758DF" w:rsidRPr="00B758DF">
              <w:rPr>
                <w:sz w:val="18"/>
              </w:rPr>
              <w:t xml:space="preserve">and </w:t>
            </w:r>
            <w:r w:rsidRPr="00B758DF">
              <w:rPr>
                <w:sz w:val="18"/>
              </w:rPr>
              <w:t>Interventions</w:t>
            </w:r>
          </w:p>
        </w:tc>
        <w:tc>
          <w:tcPr>
            <w:tcW w:w="2700" w:type="dxa"/>
            <w:shd w:val="clear" w:color="auto" w:fill="C2D69B" w:themeFill="accent3" w:themeFillTint="99"/>
            <w:vAlign w:val="center"/>
          </w:tcPr>
          <w:p w14:paraId="791795BF" w14:textId="77777777" w:rsidR="008D17FD" w:rsidRPr="00B758DF" w:rsidRDefault="00B758DF" w:rsidP="008D17FD">
            <w:pPr>
              <w:jc w:val="center"/>
              <w:rPr>
                <w:sz w:val="18"/>
              </w:rPr>
            </w:pPr>
            <w:r w:rsidRPr="00B758DF">
              <w:rPr>
                <w:sz w:val="18"/>
              </w:rPr>
              <w:t>Specific processes to m</w:t>
            </w:r>
            <w:r w:rsidR="008D17FD" w:rsidRPr="00B758DF">
              <w:rPr>
                <w:sz w:val="18"/>
              </w:rPr>
              <w:t>easure</w:t>
            </w:r>
          </w:p>
        </w:tc>
        <w:tc>
          <w:tcPr>
            <w:tcW w:w="416" w:type="dxa"/>
            <w:vMerge/>
            <w:tcBorders>
              <w:bottom w:val="nil"/>
            </w:tcBorders>
          </w:tcPr>
          <w:p w14:paraId="18D8CB4E" w14:textId="77777777" w:rsidR="008D17FD" w:rsidRPr="00B758DF" w:rsidRDefault="008D17FD">
            <w:pPr>
              <w:rPr>
                <w:sz w:val="18"/>
              </w:rPr>
            </w:pPr>
          </w:p>
        </w:tc>
        <w:tc>
          <w:tcPr>
            <w:tcW w:w="2700" w:type="dxa"/>
            <w:shd w:val="clear" w:color="auto" w:fill="D99594" w:themeFill="accent2" w:themeFillTint="99"/>
            <w:vAlign w:val="center"/>
          </w:tcPr>
          <w:p w14:paraId="4FFC402F" w14:textId="77777777" w:rsidR="008D17FD" w:rsidRPr="00B758DF" w:rsidRDefault="008D17FD" w:rsidP="0004004D">
            <w:pPr>
              <w:jc w:val="center"/>
              <w:rPr>
                <w:sz w:val="18"/>
              </w:rPr>
            </w:pPr>
            <w:r w:rsidRPr="00B758DF">
              <w:rPr>
                <w:sz w:val="18"/>
              </w:rPr>
              <w:t>Short-term</w:t>
            </w:r>
            <w:r w:rsidR="00B758DF">
              <w:rPr>
                <w:sz w:val="18"/>
              </w:rPr>
              <w:t xml:space="preserve"> outcomes and </w:t>
            </w:r>
            <w:r w:rsidR="0004004D">
              <w:rPr>
                <w:sz w:val="18"/>
              </w:rPr>
              <w:t>measures</w:t>
            </w:r>
          </w:p>
        </w:tc>
        <w:tc>
          <w:tcPr>
            <w:tcW w:w="2700" w:type="dxa"/>
            <w:shd w:val="clear" w:color="auto" w:fill="D99594" w:themeFill="accent2" w:themeFillTint="99"/>
            <w:vAlign w:val="center"/>
          </w:tcPr>
          <w:p w14:paraId="1B37248B" w14:textId="77777777" w:rsidR="008D17FD" w:rsidRPr="00B758DF" w:rsidRDefault="008D17FD" w:rsidP="00B758DF">
            <w:pPr>
              <w:jc w:val="center"/>
              <w:rPr>
                <w:sz w:val="18"/>
              </w:rPr>
            </w:pPr>
            <w:r w:rsidRPr="00B758DF">
              <w:rPr>
                <w:sz w:val="18"/>
              </w:rPr>
              <w:t>Long-term</w:t>
            </w:r>
            <w:r w:rsidR="00B758DF">
              <w:rPr>
                <w:sz w:val="18"/>
              </w:rPr>
              <w:t xml:space="preserve"> outcomes reflecting program objectives</w:t>
            </w:r>
          </w:p>
        </w:tc>
      </w:tr>
      <w:tr w:rsidR="009C7312" w:rsidRPr="009C7312" w14:paraId="218DED18" w14:textId="77777777" w:rsidTr="00954010">
        <w:trPr>
          <w:trHeight w:val="6344"/>
          <w:tblHeader/>
        </w:trPr>
        <w:tc>
          <w:tcPr>
            <w:tcW w:w="2808" w:type="dxa"/>
            <w:tcBorders>
              <w:bottom w:val="single" w:sz="4" w:space="0" w:color="auto"/>
            </w:tcBorders>
          </w:tcPr>
          <w:p w14:paraId="5F973925" w14:textId="77777777" w:rsidR="001522A8" w:rsidRPr="009C7312" w:rsidRDefault="001522A8" w:rsidP="001522A8">
            <w:pPr>
              <w:rPr>
                <w:color w:val="0D0D0D" w:themeColor="text1" w:themeTint="F2"/>
                <w:sz w:val="18"/>
              </w:rPr>
            </w:pPr>
            <w:r w:rsidRPr="009C7312">
              <w:rPr>
                <w:color w:val="0D0D0D" w:themeColor="text1" w:themeTint="F2"/>
                <w:sz w:val="18"/>
              </w:rPr>
              <w:t>Enter the people and things to be called into action (now or in the very near future) that will directly contribute to meeting the goal. This would include partners, structures, funding, and any practical or instrumental resources. Stick to the ones that are relevant to the activities and interventions planned.</w:t>
            </w:r>
          </w:p>
          <w:p w14:paraId="47783328" w14:textId="77777777" w:rsidR="001522A8" w:rsidRPr="009C7312" w:rsidRDefault="001522A8" w:rsidP="008326E6">
            <w:pPr>
              <w:rPr>
                <w:color w:val="0D0D0D" w:themeColor="text1" w:themeTint="F2"/>
                <w:sz w:val="18"/>
              </w:rPr>
            </w:pPr>
          </w:p>
        </w:tc>
        <w:tc>
          <w:tcPr>
            <w:tcW w:w="416" w:type="dxa"/>
            <w:vMerge/>
            <w:tcBorders>
              <w:bottom w:val="nil"/>
            </w:tcBorders>
          </w:tcPr>
          <w:p w14:paraId="694F62E4" w14:textId="77777777" w:rsidR="008D17FD" w:rsidRPr="009C7312" w:rsidRDefault="008D17FD" w:rsidP="00107C88">
            <w:pPr>
              <w:rPr>
                <w:color w:val="0D0D0D" w:themeColor="text1" w:themeTint="F2"/>
                <w:sz w:val="18"/>
              </w:rPr>
            </w:pPr>
          </w:p>
        </w:tc>
        <w:tc>
          <w:tcPr>
            <w:tcW w:w="2700" w:type="dxa"/>
            <w:tcBorders>
              <w:bottom w:val="single" w:sz="4" w:space="0" w:color="auto"/>
            </w:tcBorders>
          </w:tcPr>
          <w:p w14:paraId="2591AB1B" w14:textId="77777777" w:rsidR="001522A8" w:rsidRPr="009C7312" w:rsidRDefault="001522A8" w:rsidP="001522A8">
            <w:pPr>
              <w:rPr>
                <w:color w:val="0D0D0D" w:themeColor="text1" w:themeTint="F2"/>
                <w:sz w:val="18"/>
                <w:szCs w:val="16"/>
              </w:rPr>
            </w:pPr>
            <w:r w:rsidRPr="009C7312">
              <w:rPr>
                <w:color w:val="0D0D0D" w:themeColor="text1" w:themeTint="F2"/>
                <w:sz w:val="18"/>
                <w:szCs w:val="16"/>
              </w:rPr>
              <w:t>Enter the key activities and interventions planned, as of today.</w:t>
            </w:r>
          </w:p>
          <w:p w14:paraId="605E0253" w14:textId="77777777" w:rsidR="001522A8" w:rsidRPr="009C7312" w:rsidRDefault="001522A8" w:rsidP="008326E6">
            <w:pPr>
              <w:rPr>
                <w:color w:val="0D0D0D" w:themeColor="text1" w:themeTint="F2"/>
                <w:sz w:val="18"/>
                <w:szCs w:val="16"/>
              </w:rPr>
            </w:pPr>
          </w:p>
        </w:tc>
        <w:tc>
          <w:tcPr>
            <w:tcW w:w="2700" w:type="dxa"/>
            <w:tcBorders>
              <w:bottom w:val="single" w:sz="4" w:space="0" w:color="auto"/>
            </w:tcBorders>
          </w:tcPr>
          <w:p w14:paraId="118C09FD" w14:textId="77777777" w:rsidR="001522A8" w:rsidRPr="009C7312" w:rsidRDefault="001522A8" w:rsidP="001522A8">
            <w:pPr>
              <w:rPr>
                <w:color w:val="0D0D0D" w:themeColor="text1" w:themeTint="F2"/>
                <w:sz w:val="18"/>
                <w:szCs w:val="16"/>
              </w:rPr>
            </w:pPr>
            <w:r w:rsidRPr="009C7312">
              <w:rPr>
                <w:color w:val="0D0D0D" w:themeColor="text1" w:themeTint="F2"/>
                <w:sz w:val="18"/>
                <w:szCs w:val="16"/>
              </w:rPr>
              <w:t>What tells you the activities and interventions are being done correctly and reaching their intended target(s)? Enter them here as a list of potential process measures.</w:t>
            </w:r>
            <w:bookmarkStart w:id="0" w:name="_GoBack"/>
            <w:bookmarkEnd w:id="0"/>
          </w:p>
          <w:p w14:paraId="4467EE99" w14:textId="77777777" w:rsidR="001522A8" w:rsidRPr="009C7312" w:rsidRDefault="001522A8" w:rsidP="008326E6">
            <w:pPr>
              <w:rPr>
                <w:color w:val="0D0D0D" w:themeColor="text1" w:themeTint="F2"/>
                <w:sz w:val="18"/>
                <w:szCs w:val="16"/>
              </w:rPr>
            </w:pPr>
          </w:p>
        </w:tc>
        <w:tc>
          <w:tcPr>
            <w:tcW w:w="416" w:type="dxa"/>
            <w:vMerge/>
            <w:tcBorders>
              <w:bottom w:val="nil"/>
            </w:tcBorders>
          </w:tcPr>
          <w:p w14:paraId="62394C8E" w14:textId="77777777" w:rsidR="008D17FD" w:rsidRPr="009C7312" w:rsidRDefault="008D17FD" w:rsidP="00107C88">
            <w:pPr>
              <w:rPr>
                <w:color w:val="0D0D0D" w:themeColor="text1" w:themeTint="F2"/>
                <w:sz w:val="18"/>
              </w:rPr>
            </w:pPr>
          </w:p>
        </w:tc>
        <w:tc>
          <w:tcPr>
            <w:tcW w:w="2700" w:type="dxa"/>
            <w:tcBorders>
              <w:bottom w:val="single" w:sz="4" w:space="0" w:color="auto"/>
            </w:tcBorders>
          </w:tcPr>
          <w:p w14:paraId="4B3ACFC8" w14:textId="77777777" w:rsidR="008D17FD" w:rsidRPr="009C7312" w:rsidRDefault="007E3EE2" w:rsidP="0004004D">
            <w:pPr>
              <w:rPr>
                <w:color w:val="0D0D0D" w:themeColor="text1" w:themeTint="F2"/>
                <w:sz w:val="18"/>
                <w:szCs w:val="16"/>
              </w:rPr>
            </w:pPr>
            <w:r w:rsidRPr="009C7312">
              <w:rPr>
                <w:color w:val="0D0D0D" w:themeColor="text1" w:themeTint="F2"/>
                <w:sz w:val="18"/>
                <w:szCs w:val="16"/>
              </w:rPr>
              <w:t xml:space="preserve">Enter the changes that are expected </w:t>
            </w:r>
            <w:r w:rsidR="00BC12A0" w:rsidRPr="009C7312">
              <w:rPr>
                <w:color w:val="0D0D0D" w:themeColor="text1" w:themeTint="F2"/>
                <w:sz w:val="18"/>
                <w:szCs w:val="16"/>
              </w:rPr>
              <w:t xml:space="preserve">to be seen – in real life – </w:t>
            </w:r>
            <w:r w:rsidR="0004004D" w:rsidRPr="009C7312">
              <w:rPr>
                <w:color w:val="0D0D0D" w:themeColor="text1" w:themeTint="F2"/>
                <w:sz w:val="18"/>
                <w:szCs w:val="16"/>
              </w:rPr>
              <w:t xml:space="preserve">after </w:t>
            </w:r>
            <w:r w:rsidRPr="009C7312">
              <w:rPr>
                <w:color w:val="0D0D0D" w:themeColor="text1" w:themeTint="F2"/>
                <w:sz w:val="18"/>
                <w:szCs w:val="16"/>
              </w:rPr>
              <w:t xml:space="preserve">the activity </w:t>
            </w:r>
            <w:r w:rsidR="00BC12A0" w:rsidRPr="009C7312">
              <w:rPr>
                <w:color w:val="0D0D0D" w:themeColor="text1" w:themeTint="F2"/>
                <w:sz w:val="18"/>
                <w:szCs w:val="16"/>
              </w:rPr>
              <w:t xml:space="preserve">or intervention </w:t>
            </w:r>
            <w:r w:rsidRPr="009C7312">
              <w:rPr>
                <w:color w:val="0D0D0D" w:themeColor="text1" w:themeTint="F2"/>
                <w:sz w:val="18"/>
                <w:szCs w:val="16"/>
              </w:rPr>
              <w:t xml:space="preserve">reaches its intended target. </w:t>
            </w:r>
            <w:r w:rsidR="004657AD" w:rsidRPr="009C7312">
              <w:rPr>
                <w:color w:val="0D0D0D" w:themeColor="text1" w:themeTint="F2"/>
                <w:sz w:val="18"/>
                <w:szCs w:val="16"/>
              </w:rPr>
              <w:t>T</w:t>
            </w:r>
            <w:r w:rsidR="00BC12A0" w:rsidRPr="009C7312">
              <w:rPr>
                <w:color w:val="0D0D0D" w:themeColor="text1" w:themeTint="F2"/>
                <w:sz w:val="18"/>
                <w:szCs w:val="16"/>
              </w:rPr>
              <w:t>ry to think of short-term ind</w:t>
            </w:r>
            <w:r w:rsidR="004657AD" w:rsidRPr="009C7312">
              <w:rPr>
                <w:color w:val="0D0D0D" w:themeColor="text1" w:themeTint="F2"/>
                <w:sz w:val="18"/>
                <w:szCs w:val="16"/>
              </w:rPr>
              <w:t>icators that are specific to that</w:t>
            </w:r>
            <w:r w:rsidR="00BC12A0" w:rsidRPr="009C7312">
              <w:rPr>
                <w:color w:val="0D0D0D" w:themeColor="text1" w:themeTint="F2"/>
                <w:sz w:val="18"/>
                <w:szCs w:val="16"/>
              </w:rPr>
              <w:t xml:space="preserve"> activity, to help you understand its unique effect</w:t>
            </w:r>
            <w:r w:rsidR="0004004D" w:rsidRPr="009C7312">
              <w:rPr>
                <w:color w:val="0D0D0D" w:themeColor="text1" w:themeTint="F2"/>
                <w:sz w:val="18"/>
                <w:szCs w:val="16"/>
              </w:rPr>
              <w:t xml:space="preserve"> amongst other activities being done</w:t>
            </w:r>
            <w:r w:rsidR="00E567AC" w:rsidRPr="009C7312">
              <w:rPr>
                <w:color w:val="0D0D0D" w:themeColor="text1" w:themeTint="F2"/>
                <w:sz w:val="18"/>
                <w:szCs w:val="16"/>
              </w:rPr>
              <w:t>.</w:t>
            </w:r>
          </w:p>
          <w:p w14:paraId="2A421096" w14:textId="77777777" w:rsidR="001522A8" w:rsidRPr="009C7312" w:rsidRDefault="001522A8" w:rsidP="008326E6">
            <w:pPr>
              <w:rPr>
                <w:color w:val="0D0D0D" w:themeColor="text1" w:themeTint="F2"/>
                <w:sz w:val="18"/>
                <w:szCs w:val="16"/>
              </w:rPr>
            </w:pPr>
          </w:p>
        </w:tc>
        <w:tc>
          <w:tcPr>
            <w:tcW w:w="2700" w:type="dxa"/>
            <w:tcBorders>
              <w:bottom w:val="single" w:sz="4" w:space="0" w:color="auto"/>
            </w:tcBorders>
          </w:tcPr>
          <w:p w14:paraId="438317AB" w14:textId="77777777" w:rsidR="008D17FD" w:rsidRPr="009C7312" w:rsidRDefault="007E3EE2" w:rsidP="00BC12A0">
            <w:pPr>
              <w:rPr>
                <w:color w:val="0D0D0D" w:themeColor="text1" w:themeTint="F2"/>
                <w:sz w:val="18"/>
                <w:szCs w:val="16"/>
              </w:rPr>
            </w:pPr>
            <w:r w:rsidRPr="009C7312">
              <w:rPr>
                <w:color w:val="0D0D0D" w:themeColor="text1" w:themeTint="F2"/>
                <w:sz w:val="18"/>
                <w:szCs w:val="16"/>
              </w:rPr>
              <w:t xml:space="preserve">Enter the downstream changes that are expected to occur after the short-term changes cumulate or trigger other mechanisms of action. Focus on </w:t>
            </w:r>
            <w:r w:rsidR="00BC12A0" w:rsidRPr="009C7312">
              <w:rPr>
                <w:color w:val="0D0D0D" w:themeColor="text1" w:themeTint="F2"/>
                <w:sz w:val="18"/>
                <w:szCs w:val="16"/>
              </w:rPr>
              <w:t xml:space="preserve">those </w:t>
            </w:r>
            <w:r w:rsidRPr="009C7312">
              <w:rPr>
                <w:color w:val="0D0D0D" w:themeColor="text1" w:themeTint="F2"/>
                <w:sz w:val="18"/>
                <w:szCs w:val="16"/>
              </w:rPr>
              <w:t>that you can monitor</w:t>
            </w:r>
            <w:r w:rsidR="00BC12A0" w:rsidRPr="009C7312">
              <w:rPr>
                <w:color w:val="0D0D0D" w:themeColor="text1" w:themeTint="F2"/>
                <w:sz w:val="18"/>
                <w:szCs w:val="16"/>
              </w:rPr>
              <w:t xml:space="preserve"> and are directly relevant t</w:t>
            </w:r>
            <w:r w:rsidR="00E567AC" w:rsidRPr="009C7312">
              <w:rPr>
                <w:color w:val="0D0D0D" w:themeColor="text1" w:themeTint="F2"/>
                <w:sz w:val="18"/>
                <w:szCs w:val="16"/>
              </w:rPr>
              <w:t>o your set of program objective</w:t>
            </w:r>
            <w:r w:rsidR="00170566" w:rsidRPr="009C7312">
              <w:rPr>
                <w:color w:val="0D0D0D" w:themeColor="text1" w:themeTint="F2"/>
                <w:sz w:val="18"/>
                <w:szCs w:val="16"/>
              </w:rPr>
              <w:t>s</w:t>
            </w:r>
            <w:r w:rsidR="00E567AC" w:rsidRPr="009C7312">
              <w:rPr>
                <w:color w:val="0D0D0D" w:themeColor="text1" w:themeTint="F2"/>
                <w:sz w:val="18"/>
                <w:szCs w:val="16"/>
              </w:rPr>
              <w:t>.</w:t>
            </w:r>
          </w:p>
          <w:p w14:paraId="172FD869" w14:textId="77777777" w:rsidR="001522A8" w:rsidRPr="009C7312" w:rsidRDefault="001522A8" w:rsidP="008326E6">
            <w:pPr>
              <w:rPr>
                <w:color w:val="0D0D0D" w:themeColor="text1" w:themeTint="F2"/>
                <w:sz w:val="18"/>
                <w:szCs w:val="16"/>
              </w:rPr>
            </w:pPr>
          </w:p>
        </w:tc>
      </w:tr>
    </w:tbl>
    <w:p w14:paraId="5CCD66FE" w14:textId="77777777" w:rsidR="00937FEC" w:rsidRPr="00C217DF" w:rsidRDefault="00937FEC" w:rsidP="006C2580">
      <w:pPr>
        <w:spacing w:after="0" w:line="240" w:lineRule="auto"/>
        <w:rPr>
          <w:sz w:val="16"/>
        </w:rPr>
      </w:pPr>
    </w:p>
    <w:tbl>
      <w:tblPr>
        <w:tblStyle w:val="TableGrid"/>
        <w:tblW w:w="0" w:type="auto"/>
        <w:tblLayout w:type="fixed"/>
        <w:tblCellMar>
          <w:left w:w="72" w:type="dxa"/>
          <w:right w:w="72" w:type="dxa"/>
        </w:tblCellMar>
        <w:tblLook w:val="04A0" w:firstRow="1" w:lastRow="0" w:firstColumn="1" w:lastColumn="0" w:noHBand="0" w:noVBand="1"/>
        <w:tblCaption w:val="Assumptions and External Factors"/>
        <w:tblDescription w:val="Assumptions and External Factors"/>
      </w:tblPr>
      <w:tblGrid>
        <w:gridCol w:w="7128"/>
        <w:gridCol w:w="360"/>
        <w:gridCol w:w="6984"/>
      </w:tblGrid>
      <w:tr w:rsidR="006C2580" w14:paraId="160F3B60" w14:textId="77777777" w:rsidTr="00954010">
        <w:trPr>
          <w:tblHeader/>
        </w:trPr>
        <w:tc>
          <w:tcPr>
            <w:tcW w:w="7128" w:type="dxa"/>
            <w:shd w:val="clear" w:color="auto" w:fill="95B3D7" w:themeFill="accent1" w:themeFillTint="99"/>
            <w:vAlign w:val="center"/>
          </w:tcPr>
          <w:p w14:paraId="4EF4FDBB" w14:textId="77777777" w:rsidR="006C2580" w:rsidRPr="00C217DF" w:rsidRDefault="006C2580" w:rsidP="00C217DF">
            <w:pPr>
              <w:rPr>
                <w:sz w:val="18"/>
              </w:rPr>
            </w:pPr>
            <w:r w:rsidRPr="00C217DF">
              <w:rPr>
                <w:b/>
              </w:rPr>
              <w:t>ASSUMPTIONS</w:t>
            </w:r>
            <w:r w:rsidR="00C217DF">
              <w:rPr>
                <w:b/>
              </w:rPr>
              <w:t xml:space="preserve"> </w:t>
            </w:r>
            <w:r w:rsidR="00C217DF">
              <w:rPr>
                <w:sz w:val="18"/>
              </w:rPr>
              <w:t>(root cause analyses, prior learning/experience)</w:t>
            </w:r>
          </w:p>
        </w:tc>
        <w:tc>
          <w:tcPr>
            <w:tcW w:w="360" w:type="dxa"/>
            <w:tcBorders>
              <w:top w:val="nil"/>
              <w:bottom w:val="nil"/>
            </w:tcBorders>
            <w:vAlign w:val="center"/>
          </w:tcPr>
          <w:p w14:paraId="27B6D882" w14:textId="77777777" w:rsidR="006C2580" w:rsidRDefault="006C2580" w:rsidP="00C217DF"/>
        </w:tc>
        <w:tc>
          <w:tcPr>
            <w:tcW w:w="6984" w:type="dxa"/>
            <w:shd w:val="clear" w:color="auto" w:fill="FFC000"/>
            <w:vAlign w:val="center"/>
          </w:tcPr>
          <w:p w14:paraId="2C9CCA72" w14:textId="77777777" w:rsidR="006C2580" w:rsidRPr="00C217DF" w:rsidRDefault="006C2580" w:rsidP="00AA23E0">
            <w:pPr>
              <w:rPr>
                <w:b/>
              </w:rPr>
            </w:pPr>
            <w:r w:rsidRPr="00C217DF">
              <w:rPr>
                <w:b/>
              </w:rPr>
              <w:t xml:space="preserve">EXTERNAL FACTORS </w:t>
            </w:r>
            <w:r w:rsidRPr="00C217DF">
              <w:rPr>
                <w:sz w:val="18"/>
              </w:rPr>
              <w:t>(barriers/facilitators)</w:t>
            </w:r>
          </w:p>
        </w:tc>
      </w:tr>
      <w:tr w:rsidR="009C7312" w:rsidRPr="009C7312" w14:paraId="64737A5C" w14:textId="77777777" w:rsidTr="00003809">
        <w:trPr>
          <w:trHeight w:val="1440"/>
        </w:trPr>
        <w:tc>
          <w:tcPr>
            <w:tcW w:w="7128" w:type="dxa"/>
          </w:tcPr>
          <w:p w14:paraId="6165A20C" w14:textId="77777777" w:rsidR="006C2580" w:rsidRPr="009C7312" w:rsidRDefault="00BC12A0" w:rsidP="00BC12A0">
            <w:pPr>
              <w:rPr>
                <w:color w:val="0D0D0D" w:themeColor="text1" w:themeTint="F2"/>
                <w:sz w:val="16"/>
              </w:rPr>
            </w:pPr>
            <w:r w:rsidRPr="009C7312">
              <w:rPr>
                <w:color w:val="0D0D0D" w:themeColor="text1" w:themeTint="F2"/>
                <w:sz w:val="16"/>
              </w:rPr>
              <w:t xml:space="preserve">Enter </w:t>
            </w:r>
            <w:r w:rsidRPr="009C7312">
              <w:rPr>
                <w:b/>
                <w:i/>
                <w:color w:val="0D0D0D" w:themeColor="text1" w:themeTint="F2"/>
                <w:sz w:val="16"/>
              </w:rPr>
              <w:t>a few key pieces of information</w:t>
            </w:r>
            <w:r w:rsidRPr="009C7312">
              <w:rPr>
                <w:color w:val="0D0D0D" w:themeColor="text1" w:themeTint="F2"/>
                <w:sz w:val="16"/>
              </w:rPr>
              <w:t xml:space="preserve"> that lead you to believe that the activities and interventions planned are the right ones. Be aware that </w:t>
            </w:r>
            <w:r w:rsidR="004657AD" w:rsidRPr="009C7312">
              <w:rPr>
                <w:color w:val="0D0D0D" w:themeColor="text1" w:themeTint="F2"/>
                <w:sz w:val="16"/>
              </w:rPr>
              <w:t xml:space="preserve">your </w:t>
            </w:r>
            <w:r w:rsidRPr="009C7312">
              <w:rPr>
                <w:color w:val="0D0D0D" w:themeColor="text1" w:themeTint="F2"/>
                <w:sz w:val="16"/>
              </w:rPr>
              <w:t>assumptions can change as new information is acquired through learning and quality improvement</w:t>
            </w:r>
            <w:r w:rsidR="00E472AD" w:rsidRPr="009C7312">
              <w:rPr>
                <w:color w:val="0D0D0D" w:themeColor="text1" w:themeTint="F2"/>
                <w:sz w:val="16"/>
              </w:rPr>
              <w:t>, so don’t be afraid to revise these as you go</w:t>
            </w:r>
            <w:r w:rsidR="00E567AC" w:rsidRPr="009C7312">
              <w:rPr>
                <w:color w:val="0D0D0D" w:themeColor="text1" w:themeTint="F2"/>
                <w:sz w:val="16"/>
              </w:rPr>
              <w:t>.</w:t>
            </w:r>
          </w:p>
          <w:p w14:paraId="13068DD7" w14:textId="77777777" w:rsidR="00835A16" w:rsidRPr="009C7312" w:rsidRDefault="00835A16" w:rsidP="008326E6">
            <w:pPr>
              <w:rPr>
                <w:color w:val="0D0D0D" w:themeColor="text1" w:themeTint="F2"/>
                <w:sz w:val="16"/>
              </w:rPr>
            </w:pPr>
          </w:p>
        </w:tc>
        <w:tc>
          <w:tcPr>
            <w:tcW w:w="360" w:type="dxa"/>
            <w:tcBorders>
              <w:top w:val="nil"/>
              <w:bottom w:val="nil"/>
            </w:tcBorders>
          </w:tcPr>
          <w:p w14:paraId="7D7C1EA9" w14:textId="77777777" w:rsidR="006C2580" w:rsidRPr="009C7312" w:rsidRDefault="006C2580" w:rsidP="00C217DF">
            <w:pPr>
              <w:rPr>
                <w:color w:val="0D0D0D" w:themeColor="text1" w:themeTint="F2"/>
              </w:rPr>
            </w:pPr>
          </w:p>
        </w:tc>
        <w:tc>
          <w:tcPr>
            <w:tcW w:w="6984" w:type="dxa"/>
          </w:tcPr>
          <w:p w14:paraId="1DB12405" w14:textId="77777777" w:rsidR="006C2580" w:rsidRPr="009C7312" w:rsidRDefault="00AA23E0" w:rsidP="007E6170">
            <w:pPr>
              <w:rPr>
                <w:color w:val="0D0D0D" w:themeColor="text1" w:themeTint="F2"/>
                <w:sz w:val="16"/>
              </w:rPr>
            </w:pPr>
            <w:r w:rsidRPr="009C7312">
              <w:rPr>
                <w:color w:val="0D0D0D" w:themeColor="text1" w:themeTint="F2"/>
                <w:sz w:val="16"/>
              </w:rPr>
              <w:t xml:space="preserve">Consider the </w:t>
            </w:r>
            <w:r w:rsidR="005603F7" w:rsidRPr="009C7312">
              <w:rPr>
                <w:color w:val="0D0D0D" w:themeColor="text1" w:themeTint="F2"/>
                <w:sz w:val="16"/>
              </w:rPr>
              <w:t>context of the work, such as the local history, culture, and environment (both political and natural)</w:t>
            </w:r>
            <w:r w:rsidRPr="009C7312">
              <w:rPr>
                <w:color w:val="0D0D0D" w:themeColor="text1" w:themeTint="F2"/>
                <w:sz w:val="16"/>
              </w:rPr>
              <w:t>.</w:t>
            </w:r>
            <w:r w:rsidR="005603F7" w:rsidRPr="009C7312">
              <w:rPr>
                <w:color w:val="0D0D0D" w:themeColor="text1" w:themeTint="F2"/>
                <w:sz w:val="16"/>
              </w:rPr>
              <w:t xml:space="preserve"> Develop a </w:t>
            </w:r>
            <w:r w:rsidR="005603F7" w:rsidRPr="009C7312">
              <w:rPr>
                <w:b/>
                <w:i/>
                <w:color w:val="0D0D0D" w:themeColor="text1" w:themeTint="F2"/>
                <w:sz w:val="16"/>
              </w:rPr>
              <w:t>short list of relevant barriers and facilitators</w:t>
            </w:r>
            <w:r w:rsidR="005603F7" w:rsidRPr="009C7312">
              <w:rPr>
                <w:color w:val="0D0D0D" w:themeColor="text1" w:themeTint="F2"/>
                <w:sz w:val="16"/>
              </w:rPr>
              <w:t>.</w:t>
            </w:r>
            <w:r w:rsidRPr="009C7312">
              <w:rPr>
                <w:color w:val="0D0D0D" w:themeColor="text1" w:themeTint="F2"/>
                <w:sz w:val="16"/>
              </w:rPr>
              <w:t xml:space="preserve"> Some of them you might consider to be unpredictable or beyond your control, but others might </w:t>
            </w:r>
            <w:r w:rsidR="007E6170" w:rsidRPr="009C7312">
              <w:rPr>
                <w:color w:val="0D0D0D" w:themeColor="text1" w:themeTint="F2"/>
                <w:sz w:val="16"/>
              </w:rPr>
              <w:t xml:space="preserve">later </w:t>
            </w:r>
            <w:r w:rsidRPr="009C7312">
              <w:rPr>
                <w:color w:val="0D0D0D" w:themeColor="text1" w:themeTint="F2"/>
                <w:sz w:val="16"/>
              </w:rPr>
              <w:t xml:space="preserve">be amenable to change and should be kept </w:t>
            </w:r>
            <w:r w:rsidR="007E6170" w:rsidRPr="009C7312">
              <w:rPr>
                <w:color w:val="0D0D0D" w:themeColor="text1" w:themeTint="F2"/>
                <w:sz w:val="16"/>
              </w:rPr>
              <w:t>under watch</w:t>
            </w:r>
            <w:r w:rsidR="00E567AC" w:rsidRPr="009C7312">
              <w:rPr>
                <w:color w:val="0D0D0D" w:themeColor="text1" w:themeTint="F2"/>
                <w:sz w:val="16"/>
              </w:rPr>
              <w:t>.</w:t>
            </w:r>
          </w:p>
          <w:p w14:paraId="2FBF9993" w14:textId="77777777" w:rsidR="00835A16" w:rsidRPr="009C7312" w:rsidRDefault="00835A16" w:rsidP="008326E6">
            <w:pPr>
              <w:rPr>
                <w:color w:val="0D0D0D" w:themeColor="text1" w:themeTint="F2"/>
                <w:sz w:val="16"/>
              </w:rPr>
            </w:pPr>
          </w:p>
        </w:tc>
      </w:tr>
    </w:tbl>
    <w:p w14:paraId="3D2A1315" w14:textId="77777777" w:rsidR="00BC0D38" w:rsidRDefault="00BC0D38" w:rsidP="00BC0D38">
      <w:pPr>
        <w:pStyle w:val="Footer"/>
        <w:tabs>
          <w:tab w:val="clear" w:pos="4680"/>
          <w:tab w:val="clear" w:pos="9360"/>
        </w:tabs>
        <w:rPr>
          <w:sz w:val="16"/>
        </w:rPr>
      </w:pPr>
    </w:p>
    <w:p w14:paraId="122AE98B" w14:textId="77777777" w:rsidR="00BC0D38" w:rsidRDefault="00BC0D38" w:rsidP="00BC0D38">
      <w:pPr>
        <w:pStyle w:val="Footer"/>
        <w:tabs>
          <w:tab w:val="clear" w:pos="4680"/>
          <w:tab w:val="clear" w:pos="9360"/>
        </w:tabs>
        <w:rPr>
          <w:sz w:val="16"/>
        </w:rPr>
      </w:pPr>
      <w:r>
        <w:rPr>
          <w:sz w:val="16"/>
        </w:rPr>
        <w:t>REMEMBER: THIS IS JUST A SHAPSHOT OF YOUR CURRENT UNDERSTANDING OF HOW THINGS OUGHT TO WORK!</w:t>
      </w:r>
    </w:p>
    <w:p w14:paraId="134E35F7" w14:textId="77777777" w:rsidR="00BC0D38" w:rsidRPr="00E472AD" w:rsidRDefault="00BC0D38" w:rsidP="00BC0D38">
      <w:pPr>
        <w:pStyle w:val="Footer"/>
        <w:tabs>
          <w:tab w:val="clear" w:pos="4680"/>
          <w:tab w:val="clear" w:pos="9360"/>
        </w:tabs>
        <w:rPr>
          <w:sz w:val="16"/>
        </w:rPr>
      </w:pPr>
      <w:r>
        <w:rPr>
          <w:sz w:val="16"/>
        </w:rPr>
        <w:t xml:space="preserve">Adapted from University of Wisconsin Extension Program Development and Evaluation resources: </w:t>
      </w:r>
      <w:r w:rsidRPr="00501BAA">
        <w:rPr>
          <w:sz w:val="16"/>
        </w:rPr>
        <w:t>http://www.uwex.edu/ces/pdande/evaluation/evallogicmodel.html</w:t>
      </w:r>
      <w:r w:rsidRPr="00E472AD">
        <w:rPr>
          <w:sz w:val="16"/>
        </w:rPr>
        <w:ptab w:relativeTo="margin" w:alignment="right" w:leader="none"/>
      </w:r>
    </w:p>
    <w:p w14:paraId="3A790E9C" w14:textId="77777777" w:rsidR="00BC0D38" w:rsidRDefault="00BC0D38" w:rsidP="00BC0D38"/>
    <w:p w14:paraId="51325442" w14:textId="7EFD7C3B" w:rsidR="00832E4B" w:rsidRDefault="004F05E1" w:rsidP="004F05E1">
      <w:pPr>
        <w:tabs>
          <w:tab w:val="left" w:pos="2370"/>
        </w:tabs>
        <w:sectPr w:rsidR="00832E4B" w:rsidSect="00314123">
          <w:headerReference w:type="default" r:id="rId7"/>
          <w:footerReference w:type="default" r:id="rId8"/>
          <w:pgSz w:w="15840" w:h="12240" w:orient="landscape"/>
          <w:pgMar w:top="576" w:right="720" w:bottom="576" w:left="720" w:header="288" w:footer="288" w:gutter="0"/>
          <w:cols w:space="720"/>
          <w:docGrid w:linePitch="360"/>
        </w:sectPr>
      </w:pPr>
      <w:r>
        <w:tab/>
      </w:r>
    </w:p>
    <w:tbl>
      <w:tblPr>
        <w:tblStyle w:val="TableGrid"/>
        <w:tblW w:w="0" w:type="auto"/>
        <w:tblLayout w:type="fixed"/>
        <w:tblCellMar>
          <w:left w:w="72" w:type="dxa"/>
          <w:right w:w="72" w:type="dxa"/>
        </w:tblCellMar>
        <w:tblLook w:val="04A0" w:firstRow="1" w:lastRow="0" w:firstColumn="1" w:lastColumn="0" w:noHBand="0" w:noVBand="1"/>
        <w:tblCaption w:val="Overarching Goal and Logic Model Date"/>
        <w:tblDescription w:val="Overarching Goal and Logic Model Date"/>
      </w:tblPr>
      <w:tblGrid>
        <w:gridCol w:w="2268"/>
        <w:gridCol w:w="8604"/>
        <w:gridCol w:w="2160"/>
        <w:gridCol w:w="1440"/>
      </w:tblGrid>
      <w:tr w:rsidR="00B15048" w14:paraId="1C13C39B" w14:textId="77777777" w:rsidTr="00954010">
        <w:trPr>
          <w:tblHeader/>
        </w:trPr>
        <w:tc>
          <w:tcPr>
            <w:tcW w:w="2268" w:type="dxa"/>
            <w:shd w:val="clear" w:color="auto" w:fill="C4BC96" w:themeFill="background2" w:themeFillShade="BF"/>
          </w:tcPr>
          <w:p w14:paraId="12D73CCC" w14:textId="77777777" w:rsidR="00B15048" w:rsidRPr="00B758DF" w:rsidRDefault="00B15048" w:rsidP="00F401FB">
            <w:pPr>
              <w:jc w:val="center"/>
              <w:rPr>
                <w:b/>
              </w:rPr>
            </w:pPr>
            <w:r w:rsidRPr="00B758DF">
              <w:rPr>
                <w:b/>
              </w:rPr>
              <w:lastRenderedPageBreak/>
              <w:t>OVERARCHING GOAL</w:t>
            </w:r>
            <w:r w:rsidR="002353CF">
              <w:rPr>
                <w:b/>
              </w:rPr>
              <w:t>:</w:t>
            </w:r>
          </w:p>
        </w:tc>
        <w:tc>
          <w:tcPr>
            <w:tcW w:w="8604" w:type="dxa"/>
            <w:vAlign w:val="center"/>
          </w:tcPr>
          <w:p w14:paraId="66442943" w14:textId="77777777" w:rsidR="00B15048" w:rsidRPr="00B758DF" w:rsidRDefault="00B15048" w:rsidP="00F401FB">
            <w:pPr>
              <w:rPr>
                <w:sz w:val="16"/>
                <w:szCs w:val="16"/>
              </w:rPr>
            </w:pPr>
          </w:p>
        </w:tc>
        <w:tc>
          <w:tcPr>
            <w:tcW w:w="2160" w:type="dxa"/>
            <w:shd w:val="clear" w:color="auto" w:fill="C4BC96" w:themeFill="background2" w:themeFillShade="BF"/>
            <w:vAlign w:val="center"/>
          </w:tcPr>
          <w:p w14:paraId="5FEFD04C" w14:textId="77777777" w:rsidR="00B15048" w:rsidRPr="00276789" w:rsidRDefault="002353CF" w:rsidP="00F401FB">
            <w:pPr>
              <w:jc w:val="center"/>
              <w:rPr>
                <w:b/>
              </w:rPr>
            </w:pPr>
            <w:r>
              <w:rPr>
                <w:b/>
              </w:rPr>
              <w:t xml:space="preserve">LOGIC MODEL </w:t>
            </w:r>
            <w:r w:rsidR="00B15048" w:rsidRPr="00276789">
              <w:rPr>
                <w:b/>
              </w:rPr>
              <w:t>DATE</w:t>
            </w:r>
            <w:r>
              <w:rPr>
                <w:b/>
              </w:rPr>
              <w:t>:</w:t>
            </w:r>
          </w:p>
        </w:tc>
        <w:tc>
          <w:tcPr>
            <w:tcW w:w="1440" w:type="dxa"/>
            <w:vAlign w:val="center"/>
          </w:tcPr>
          <w:p w14:paraId="0E16CF1A" w14:textId="77777777" w:rsidR="00B15048" w:rsidRPr="00B758DF" w:rsidRDefault="00B15048" w:rsidP="00F401FB">
            <w:pPr>
              <w:rPr>
                <w:sz w:val="16"/>
                <w:szCs w:val="16"/>
              </w:rPr>
            </w:pPr>
          </w:p>
        </w:tc>
      </w:tr>
    </w:tbl>
    <w:p w14:paraId="3D43DCC3" w14:textId="77777777" w:rsidR="00832E4B" w:rsidRPr="00C217DF" w:rsidRDefault="00832E4B" w:rsidP="00832E4B">
      <w:pPr>
        <w:spacing w:after="0" w:line="240" w:lineRule="auto"/>
        <w:rPr>
          <w:sz w:val="16"/>
        </w:rPr>
      </w:pPr>
      <w:r>
        <w:t xml:space="preserve"> </w:t>
      </w:r>
    </w:p>
    <w:tbl>
      <w:tblPr>
        <w:tblStyle w:val="TableGrid"/>
        <w:tblW w:w="0" w:type="auto"/>
        <w:tblLayout w:type="fixed"/>
        <w:tblCellMar>
          <w:left w:w="72" w:type="dxa"/>
          <w:right w:w="72" w:type="dxa"/>
        </w:tblCellMar>
        <w:tblLook w:val="04A0" w:firstRow="1" w:lastRow="0" w:firstColumn="1" w:lastColumn="0" w:noHBand="0" w:noVBand="1"/>
        <w:tblCaption w:val="Inputs, Outputs and Outcomes"/>
        <w:tblDescription w:val="Inputs, Outputs and Outcomes"/>
      </w:tblPr>
      <w:tblGrid>
        <w:gridCol w:w="2808"/>
        <w:gridCol w:w="416"/>
        <w:gridCol w:w="2700"/>
        <w:gridCol w:w="2700"/>
        <w:gridCol w:w="416"/>
        <w:gridCol w:w="2700"/>
        <w:gridCol w:w="2700"/>
      </w:tblGrid>
      <w:tr w:rsidR="00832E4B" w14:paraId="7CFE1180" w14:textId="77777777" w:rsidTr="00954010">
        <w:trPr>
          <w:tblHeader/>
        </w:trPr>
        <w:tc>
          <w:tcPr>
            <w:tcW w:w="2808" w:type="dxa"/>
            <w:shd w:val="clear" w:color="auto" w:fill="FFFF00"/>
            <w:vAlign w:val="center"/>
          </w:tcPr>
          <w:p w14:paraId="6F78FB4E" w14:textId="77777777" w:rsidR="00832E4B" w:rsidRPr="00B758DF" w:rsidRDefault="00832E4B" w:rsidP="00ED38BD">
            <w:pPr>
              <w:jc w:val="center"/>
              <w:rPr>
                <w:b/>
              </w:rPr>
            </w:pPr>
            <w:r w:rsidRPr="00B758DF">
              <w:rPr>
                <w:b/>
              </w:rPr>
              <w:t>INPUTS</w:t>
            </w:r>
          </w:p>
        </w:tc>
        <w:tc>
          <w:tcPr>
            <w:tcW w:w="416" w:type="dxa"/>
            <w:vMerge w:val="restart"/>
            <w:tcBorders>
              <w:top w:val="nil"/>
              <w:bottom w:val="nil"/>
            </w:tcBorders>
          </w:tcPr>
          <w:p w14:paraId="0F4DD0B5" w14:textId="77777777" w:rsidR="00832E4B" w:rsidRPr="00B758DF" w:rsidRDefault="00832E4B" w:rsidP="00ED38BD">
            <w:pPr>
              <w:rPr>
                <w:b/>
              </w:rPr>
            </w:pPr>
            <w:r w:rsidRPr="00B758DF">
              <w:rPr>
                <w:b/>
              </w:rPr>
              <w:t>→</w:t>
            </w:r>
          </w:p>
        </w:tc>
        <w:tc>
          <w:tcPr>
            <w:tcW w:w="5400" w:type="dxa"/>
            <w:gridSpan w:val="2"/>
            <w:shd w:val="clear" w:color="auto" w:fill="C2D69B" w:themeFill="accent3" w:themeFillTint="99"/>
            <w:vAlign w:val="center"/>
          </w:tcPr>
          <w:p w14:paraId="374C5C7D" w14:textId="77777777" w:rsidR="00832E4B" w:rsidRPr="00B758DF" w:rsidRDefault="00832E4B" w:rsidP="00ED38BD">
            <w:pPr>
              <w:jc w:val="center"/>
              <w:rPr>
                <w:b/>
              </w:rPr>
            </w:pPr>
            <w:r w:rsidRPr="00B758DF">
              <w:rPr>
                <w:b/>
              </w:rPr>
              <w:t>OUTPUTS</w:t>
            </w:r>
          </w:p>
        </w:tc>
        <w:tc>
          <w:tcPr>
            <w:tcW w:w="416" w:type="dxa"/>
            <w:vMerge w:val="restart"/>
            <w:tcBorders>
              <w:top w:val="nil"/>
              <w:bottom w:val="nil"/>
            </w:tcBorders>
          </w:tcPr>
          <w:p w14:paraId="0784EBC0" w14:textId="77777777" w:rsidR="00832E4B" w:rsidRPr="00B758DF" w:rsidRDefault="00832E4B" w:rsidP="00ED38BD">
            <w:pPr>
              <w:rPr>
                <w:b/>
              </w:rPr>
            </w:pPr>
            <w:r w:rsidRPr="00B758DF">
              <w:rPr>
                <w:b/>
              </w:rPr>
              <w:t>→</w:t>
            </w:r>
          </w:p>
        </w:tc>
        <w:tc>
          <w:tcPr>
            <w:tcW w:w="5400" w:type="dxa"/>
            <w:gridSpan w:val="2"/>
            <w:shd w:val="clear" w:color="auto" w:fill="D99594" w:themeFill="accent2" w:themeFillTint="99"/>
            <w:vAlign w:val="center"/>
          </w:tcPr>
          <w:p w14:paraId="1154CB0B" w14:textId="77777777" w:rsidR="00832E4B" w:rsidRPr="00B758DF" w:rsidRDefault="00832E4B" w:rsidP="00ED38BD">
            <w:pPr>
              <w:jc w:val="center"/>
              <w:rPr>
                <w:b/>
              </w:rPr>
            </w:pPr>
            <w:r w:rsidRPr="00B758DF">
              <w:rPr>
                <w:b/>
              </w:rPr>
              <w:t>OUTCOMES</w:t>
            </w:r>
          </w:p>
        </w:tc>
      </w:tr>
      <w:tr w:rsidR="00715FCB" w14:paraId="3C30D5AF" w14:textId="77777777" w:rsidTr="00954010">
        <w:trPr>
          <w:tblHeader/>
        </w:trPr>
        <w:tc>
          <w:tcPr>
            <w:tcW w:w="2808" w:type="dxa"/>
            <w:shd w:val="clear" w:color="auto" w:fill="FFFF00"/>
            <w:vAlign w:val="center"/>
          </w:tcPr>
          <w:p w14:paraId="39F257A8" w14:textId="77777777" w:rsidR="00715FCB" w:rsidRPr="00B758DF" w:rsidRDefault="00501BAA" w:rsidP="00501BAA">
            <w:pPr>
              <w:jc w:val="center"/>
              <w:rPr>
                <w:sz w:val="18"/>
              </w:rPr>
            </w:pPr>
            <w:r>
              <w:rPr>
                <w:sz w:val="18"/>
              </w:rPr>
              <w:t>Mobilized Resources</w:t>
            </w:r>
          </w:p>
        </w:tc>
        <w:tc>
          <w:tcPr>
            <w:tcW w:w="416" w:type="dxa"/>
            <w:vMerge/>
            <w:tcBorders>
              <w:bottom w:val="nil"/>
            </w:tcBorders>
          </w:tcPr>
          <w:p w14:paraId="2119A120" w14:textId="77777777" w:rsidR="00715FCB" w:rsidRPr="00B758DF" w:rsidRDefault="00715FCB" w:rsidP="00ED38BD">
            <w:pPr>
              <w:rPr>
                <w:sz w:val="18"/>
              </w:rPr>
            </w:pPr>
          </w:p>
        </w:tc>
        <w:tc>
          <w:tcPr>
            <w:tcW w:w="2700" w:type="dxa"/>
            <w:shd w:val="clear" w:color="auto" w:fill="C2D69B" w:themeFill="accent3" w:themeFillTint="99"/>
            <w:vAlign w:val="center"/>
          </w:tcPr>
          <w:p w14:paraId="6F46FAF9" w14:textId="77777777" w:rsidR="00715FCB" w:rsidRPr="00B758DF" w:rsidRDefault="00715FCB" w:rsidP="00ED38BD">
            <w:pPr>
              <w:jc w:val="center"/>
              <w:rPr>
                <w:sz w:val="18"/>
              </w:rPr>
            </w:pPr>
            <w:r w:rsidRPr="00B758DF">
              <w:rPr>
                <w:sz w:val="18"/>
              </w:rPr>
              <w:t>Activities and Interventions</w:t>
            </w:r>
          </w:p>
        </w:tc>
        <w:tc>
          <w:tcPr>
            <w:tcW w:w="2700" w:type="dxa"/>
            <w:shd w:val="clear" w:color="auto" w:fill="C2D69B" w:themeFill="accent3" w:themeFillTint="99"/>
            <w:vAlign w:val="center"/>
          </w:tcPr>
          <w:p w14:paraId="1117250F" w14:textId="77777777" w:rsidR="00715FCB" w:rsidRPr="00B758DF" w:rsidRDefault="00715FCB" w:rsidP="00ED38BD">
            <w:pPr>
              <w:jc w:val="center"/>
              <w:rPr>
                <w:sz w:val="18"/>
              </w:rPr>
            </w:pPr>
            <w:r w:rsidRPr="00B758DF">
              <w:rPr>
                <w:sz w:val="18"/>
              </w:rPr>
              <w:t>Specific processes to measure</w:t>
            </w:r>
          </w:p>
        </w:tc>
        <w:tc>
          <w:tcPr>
            <w:tcW w:w="416" w:type="dxa"/>
            <w:vMerge/>
            <w:tcBorders>
              <w:bottom w:val="nil"/>
            </w:tcBorders>
          </w:tcPr>
          <w:p w14:paraId="3FF57B01" w14:textId="77777777" w:rsidR="00715FCB" w:rsidRPr="00B758DF" w:rsidRDefault="00715FCB" w:rsidP="00ED38BD">
            <w:pPr>
              <w:rPr>
                <w:sz w:val="18"/>
              </w:rPr>
            </w:pPr>
          </w:p>
        </w:tc>
        <w:tc>
          <w:tcPr>
            <w:tcW w:w="2700" w:type="dxa"/>
            <w:shd w:val="clear" w:color="auto" w:fill="D99594" w:themeFill="accent2" w:themeFillTint="99"/>
            <w:vAlign w:val="center"/>
          </w:tcPr>
          <w:p w14:paraId="477CA4F0" w14:textId="77777777" w:rsidR="00715FCB" w:rsidRPr="00B758DF" w:rsidRDefault="00715FCB" w:rsidP="00B72BE2">
            <w:pPr>
              <w:jc w:val="center"/>
              <w:rPr>
                <w:sz w:val="18"/>
              </w:rPr>
            </w:pPr>
            <w:r w:rsidRPr="00B758DF">
              <w:rPr>
                <w:sz w:val="18"/>
              </w:rPr>
              <w:t>Short-term</w:t>
            </w:r>
            <w:r>
              <w:rPr>
                <w:sz w:val="18"/>
              </w:rPr>
              <w:t xml:space="preserve"> outcomes and measures</w:t>
            </w:r>
          </w:p>
        </w:tc>
        <w:tc>
          <w:tcPr>
            <w:tcW w:w="2700" w:type="dxa"/>
            <w:shd w:val="clear" w:color="auto" w:fill="D99594" w:themeFill="accent2" w:themeFillTint="99"/>
            <w:vAlign w:val="center"/>
          </w:tcPr>
          <w:p w14:paraId="13D06148" w14:textId="77777777" w:rsidR="00715FCB" w:rsidRPr="00B758DF" w:rsidRDefault="00715FCB" w:rsidP="00B72BE2">
            <w:pPr>
              <w:jc w:val="center"/>
              <w:rPr>
                <w:sz w:val="18"/>
              </w:rPr>
            </w:pPr>
            <w:r w:rsidRPr="00B758DF">
              <w:rPr>
                <w:sz w:val="18"/>
              </w:rPr>
              <w:t>Long-term</w:t>
            </w:r>
            <w:r>
              <w:rPr>
                <w:sz w:val="18"/>
              </w:rPr>
              <w:t xml:space="preserve"> outcomes reflecting program objectives</w:t>
            </w:r>
          </w:p>
        </w:tc>
      </w:tr>
      <w:tr w:rsidR="00832E4B" w14:paraId="481E9890" w14:textId="77777777" w:rsidTr="00954010">
        <w:trPr>
          <w:trHeight w:val="6344"/>
          <w:tblHeader/>
        </w:trPr>
        <w:tc>
          <w:tcPr>
            <w:tcW w:w="2808" w:type="dxa"/>
            <w:tcBorders>
              <w:bottom w:val="single" w:sz="4" w:space="0" w:color="auto"/>
            </w:tcBorders>
          </w:tcPr>
          <w:p w14:paraId="38825BD6" w14:textId="77777777" w:rsidR="00832E4B" w:rsidRPr="00107C88" w:rsidRDefault="00832E4B" w:rsidP="00ED38BD">
            <w:pPr>
              <w:rPr>
                <w:sz w:val="18"/>
              </w:rPr>
            </w:pPr>
          </w:p>
        </w:tc>
        <w:tc>
          <w:tcPr>
            <w:tcW w:w="416" w:type="dxa"/>
            <w:vMerge/>
            <w:tcBorders>
              <w:bottom w:val="nil"/>
            </w:tcBorders>
          </w:tcPr>
          <w:p w14:paraId="7C0A0298" w14:textId="77777777" w:rsidR="00832E4B" w:rsidRPr="00107C88" w:rsidRDefault="00832E4B" w:rsidP="00ED38BD">
            <w:pPr>
              <w:rPr>
                <w:sz w:val="18"/>
              </w:rPr>
            </w:pPr>
          </w:p>
        </w:tc>
        <w:tc>
          <w:tcPr>
            <w:tcW w:w="2700" w:type="dxa"/>
            <w:tcBorders>
              <w:bottom w:val="single" w:sz="4" w:space="0" w:color="auto"/>
            </w:tcBorders>
          </w:tcPr>
          <w:p w14:paraId="271289F7" w14:textId="77777777" w:rsidR="00832E4B" w:rsidRPr="005033D8" w:rsidRDefault="00832E4B" w:rsidP="00ED38BD">
            <w:pPr>
              <w:rPr>
                <w:sz w:val="18"/>
                <w:szCs w:val="16"/>
              </w:rPr>
            </w:pPr>
          </w:p>
        </w:tc>
        <w:tc>
          <w:tcPr>
            <w:tcW w:w="2700" w:type="dxa"/>
            <w:tcBorders>
              <w:bottom w:val="single" w:sz="4" w:space="0" w:color="auto"/>
            </w:tcBorders>
          </w:tcPr>
          <w:p w14:paraId="0D438F3E" w14:textId="77777777" w:rsidR="00832E4B" w:rsidRPr="00107C88" w:rsidRDefault="00832E4B" w:rsidP="00ED38BD">
            <w:pPr>
              <w:rPr>
                <w:sz w:val="18"/>
                <w:szCs w:val="16"/>
              </w:rPr>
            </w:pPr>
          </w:p>
        </w:tc>
        <w:tc>
          <w:tcPr>
            <w:tcW w:w="416" w:type="dxa"/>
            <w:vMerge/>
            <w:tcBorders>
              <w:bottom w:val="nil"/>
            </w:tcBorders>
          </w:tcPr>
          <w:p w14:paraId="73DAEE13" w14:textId="77777777" w:rsidR="00832E4B" w:rsidRPr="00107C88" w:rsidRDefault="00832E4B" w:rsidP="00ED38BD">
            <w:pPr>
              <w:rPr>
                <w:sz w:val="18"/>
              </w:rPr>
            </w:pPr>
          </w:p>
        </w:tc>
        <w:tc>
          <w:tcPr>
            <w:tcW w:w="2700" w:type="dxa"/>
            <w:tcBorders>
              <w:bottom w:val="single" w:sz="4" w:space="0" w:color="auto"/>
            </w:tcBorders>
          </w:tcPr>
          <w:p w14:paraId="30EC43B8" w14:textId="77777777" w:rsidR="00832E4B" w:rsidRPr="00107C88" w:rsidRDefault="00832E4B" w:rsidP="00ED38BD">
            <w:pPr>
              <w:rPr>
                <w:sz w:val="18"/>
                <w:szCs w:val="16"/>
              </w:rPr>
            </w:pPr>
          </w:p>
        </w:tc>
        <w:tc>
          <w:tcPr>
            <w:tcW w:w="2700" w:type="dxa"/>
            <w:tcBorders>
              <w:bottom w:val="single" w:sz="4" w:space="0" w:color="auto"/>
            </w:tcBorders>
          </w:tcPr>
          <w:p w14:paraId="72EEA436" w14:textId="77777777" w:rsidR="00832E4B" w:rsidRPr="00107C88" w:rsidRDefault="00832E4B" w:rsidP="00ED38BD">
            <w:pPr>
              <w:rPr>
                <w:sz w:val="18"/>
                <w:szCs w:val="16"/>
              </w:rPr>
            </w:pPr>
          </w:p>
        </w:tc>
      </w:tr>
    </w:tbl>
    <w:p w14:paraId="58CFAA59" w14:textId="77777777" w:rsidR="00832E4B" w:rsidRPr="00C217DF" w:rsidRDefault="00832E4B" w:rsidP="00832E4B">
      <w:pPr>
        <w:spacing w:after="0" w:line="240" w:lineRule="auto"/>
        <w:rPr>
          <w:sz w:val="16"/>
        </w:rPr>
      </w:pPr>
    </w:p>
    <w:tbl>
      <w:tblPr>
        <w:tblStyle w:val="TableGrid"/>
        <w:tblW w:w="0" w:type="auto"/>
        <w:tblLayout w:type="fixed"/>
        <w:tblCellMar>
          <w:left w:w="72" w:type="dxa"/>
          <w:right w:w="72" w:type="dxa"/>
        </w:tblCellMar>
        <w:tblLook w:val="04A0" w:firstRow="1" w:lastRow="0" w:firstColumn="1" w:lastColumn="0" w:noHBand="0" w:noVBand="1"/>
        <w:tblCaption w:val="Assumptions and External Factors"/>
        <w:tblDescription w:val="Assumptions and External Factors"/>
      </w:tblPr>
      <w:tblGrid>
        <w:gridCol w:w="7128"/>
        <w:gridCol w:w="360"/>
        <w:gridCol w:w="6984"/>
      </w:tblGrid>
      <w:tr w:rsidR="00832E4B" w14:paraId="2143C234" w14:textId="77777777" w:rsidTr="00954010">
        <w:trPr>
          <w:tblHeader/>
        </w:trPr>
        <w:tc>
          <w:tcPr>
            <w:tcW w:w="7128" w:type="dxa"/>
            <w:shd w:val="clear" w:color="auto" w:fill="95B3D7" w:themeFill="accent1" w:themeFillTint="99"/>
            <w:vAlign w:val="center"/>
          </w:tcPr>
          <w:p w14:paraId="31C6F099" w14:textId="77777777" w:rsidR="00832E4B" w:rsidRPr="00C217DF" w:rsidRDefault="00832E4B" w:rsidP="00ED38BD">
            <w:pPr>
              <w:rPr>
                <w:sz w:val="18"/>
              </w:rPr>
            </w:pPr>
            <w:r w:rsidRPr="00C217DF">
              <w:rPr>
                <w:b/>
              </w:rPr>
              <w:t>ASSUMPTIONS</w:t>
            </w:r>
            <w:r>
              <w:rPr>
                <w:b/>
              </w:rPr>
              <w:t xml:space="preserve"> </w:t>
            </w:r>
            <w:r>
              <w:rPr>
                <w:sz w:val="18"/>
              </w:rPr>
              <w:t>(root cause analyses, prior learning/experience)</w:t>
            </w:r>
          </w:p>
        </w:tc>
        <w:tc>
          <w:tcPr>
            <w:tcW w:w="360" w:type="dxa"/>
            <w:tcBorders>
              <w:top w:val="nil"/>
              <w:bottom w:val="nil"/>
            </w:tcBorders>
            <w:vAlign w:val="center"/>
          </w:tcPr>
          <w:p w14:paraId="3808F65F" w14:textId="77777777" w:rsidR="00832E4B" w:rsidRDefault="00832E4B" w:rsidP="00ED38BD"/>
        </w:tc>
        <w:tc>
          <w:tcPr>
            <w:tcW w:w="6984" w:type="dxa"/>
            <w:shd w:val="clear" w:color="auto" w:fill="FFC000"/>
            <w:vAlign w:val="center"/>
          </w:tcPr>
          <w:p w14:paraId="4AE07DB7" w14:textId="77777777" w:rsidR="00832E4B" w:rsidRPr="00C217DF" w:rsidRDefault="00832E4B" w:rsidP="00ED38BD">
            <w:pPr>
              <w:rPr>
                <w:b/>
              </w:rPr>
            </w:pPr>
            <w:r w:rsidRPr="00C217DF">
              <w:rPr>
                <w:b/>
              </w:rPr>
              <w:t xml:space="preserve">EXTERNAL FACTORS </w:t>
            </w:r>
            <w:r w:rsidRPr="00C217DF">
              <w:rPr>
                <w:sz w:val="18"/>
              </w:rPr>
              <w:t>(barriers/facilitators)</w:t>
            </w:r>
          </w:p>
        </w:tc>
      </w:tr>
      <w:tr w:rsidR="00832E4B" w14:paraId="4DB46FA1" w14:textId="77777777" w:rsidTr="00ED38BD">
        <w:trPr>
          <w:trHeight w:val="1440"/>
        </w:trPr>
        <w:tc>
          <w:tcPr>
            <w:tcW w:w="7128" w:type="dxa"/>
          </w:tcPr>
          <w:p w14:paraId="3F7E0DDF" w14:textId="77777777" w:rsidR="00832E4B" w:rsidRPr="00C217DF" w:rsidRDefault="00832E4B" w:rsidP="00ED38BD">
            <w:pPr>
              <w:rPr>
                <w:sz w:val="16"/>
              </w:rPr>
            </w:pPr>
          </w:p>
        </w:tc>
        <w:tc>
          <w:tcPr>
            <w:tcW w:w="360" w:type="dxa"/>
            <w:tcBorders>
              <w:top w:val="nil"/>
              <w:bottom w:val="nil"/>
            </w:tcBorders>
          </w:tcPr>
          <w:p w14:paraId="61E6FAB4" w14:textId="77777777" w:rsidR="00832E4B" w:rsidRDefault="00832E4B" w:rsidP="00ED38BD"/>
        </w:tc>
        <w:tc>
          <w:tcPr>
            <w:tcW w:w="6984" w:type="dxa"/>
          </w:tcPr>
          <w:p w14:paraId="752CAB4C" w14:textId="77777777" w:rsidR="00832E4B" w:rsidRPr="00C217DF" w:rsidRDefault="00832E4B" w:rsidP="00ED38BD">
            <w:pPr>
              <w:rPr>
                <w:sz w:val="16"/>
              </w:rPr>
            </w:pPr>
          </w:p>
        </w:tc>
      </w:tr>
    </w:tbl>
    <w:p w14:paraId="1E2B586B" w14:textId="77777777" w:rsidR="00BC0D38" w:rsidRDefault="00BC0D38" w:rsidP="00BC0D38">
      <w:pPr>
        <w:pStyle w:val="Footer"/>
        <w:tabs>
          <w:tab w:val="clear" w:pos="4680"/>
          <w:tab w:val="clear" w:pos="9360"/>
        </w:tabs>
      </w:pPr>
    </w:p>
    <w:p w14:paraId="7FEBCE0B" w14:textId="77777777" w:rsidR="00BC0D38" w:rsidRDefault="00BC0D38" w:rsidP="00BC0D38">
      <w:pPr>
        <w:pStyle w:val="Footer"/>
        <w:tabs>
          <w:tab w:val="clear" w:pos="4680"/>
          <w:tab w:val="clear" w:pos="9360"/>
        </w:tabs>
        <w:rPr>
          <w:sz w:val="16"/>
        </w:rPr>
      </w:pPr>
      <w:r>
        <w:rPr>
          <w:sz w:val="16"/>
        </w:rPr>
        <w:t>REMEMBER: THIS IS JUST A SHAPSHOT OF YOUR CURRENT UNDERSTANDING OF HOW THINGS OUGHT TO WORK!</w:t>
      </w:r>
    </w:p>
    <w:p w14:paraId="144C7FA6" w14:textId="77777777" w:rsidR="00BC0D38" w:rsidRPr="00E472AD" w:rsidRDefault="00BC0D38" w:rsidP="00BC0D38">
      <w:pPr>
        <w:pStyle w:val="Footer"/>
        <w:tabs>
          <w:tab w:val="clear" w:pos="4680"/>
          <w:tab w:val="clear" w:pos="9360"/>
        </w:tabs>
        <w:rPr>
          <w:sz w:val="16"/>
        </w:rPr>
      </w:pPr>
      <w:r>
        <w:rPr>
          <w:sz w:val="16"/>
        </w:rPr>
        <w:t xml:space="preserve">Adapted from University of Wisconsin Extension Program Development and Evaluation resources: </w:t>
      </w:r>
      <w:r w:rsidRPr="00501BAA">
        <w:rPr>
          <w:sz w:val="16"/>
        </w:rPr>
        <w:t>http://www.uwex.edu/ces/pdande/evaluation/evallogicmodel.html</w:t>
      </w:r>
      <w:r w:rsidRPr="00E472AD">
        <w:rPr>
          <w:sz w:val="16"/>
        </w:rPr>
        <w:ptab w:relativeTo="margin" w:alignment="right" w:leader="none"/>
      </w:r>
    </w:p>
    <w:p w14:paraId="55C9BC53" w14:textId="77777777" w:rsidR="00BC0D38" w:rsidRDefault="00BC0D38" w:rsidP="00BC0D38"/>
    <w:p w14:paraId="374A9EC2" w14:textId="77777777" w:rsidR="00BC0D38" w:rsidRDefault="00BC0D38" w:rsidP="00C217DF"/>
    <w:sectPr w:rsidR="00BC0D38" w:rsidSect="00314123">
      <w:pgSz w:w="15840" w:h="12240" w:orient="landscape"/>
      <w:pgMar w:top="576" w:right="720" w:bottom="576" w:left="72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0C728F" w14:textId="77777777" w:rsidR="00680100" w:rsidRDefault="00680100" w:rsidP="005603F7">
      <w:pPr>
        <w:spacing w:after="0" w:line="240" w:lineRule="auto"/>
      </w:pPr>
      <w:r>
        <w:separator/>
      </w:r>
    </w:p>
  </w:endnote>
  <w:endnote w:type="continuationSeparator" w:id="0">
    <w:p w14:paraId="485543DE" w14:textId="77777777" w:rsidR="00680100" w:rsidRDefault="00680100" w:rsidP="005603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Helvetica Neue">
    <w:altName w:val="Malgun Gothic"/>
    <w:charset w:val="00"/>
    <w:family w:val="auto"/>
    <w:pitch w:val="variable"/>
    <w:sig w:usb0="00000003" w:usb1="500079DB" w:usb2="0000001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E3E52E" w14:textId="63B1F4E1" w:rsidR="002650DA" w:rsidRDefault="002650DA" w:rsidP="004F05E1">
    <w:pPr>
      <w:pStyle w:val="Footer"/>
      <w:tabs>
        <w:tab w:val="clear" w:pos="4680"/>
        <w:tab w:val="clear" w:pos="9360"/>
        <w:tab w:val="left" w:pos="12765"/>
      </w:tabs>
    </w:pPr>
    <w:r>
      <w:rPr>
        <w:noProof/>
      </w:rPr>
      <mc:AlternateContent>
        <mc:Choice Requires="wps">
          <w:drawing>
            <wp:anchor distT="0" distB="0" distL="114300" distR="114300" simplePos="0" relativeHeight="251659264" behindDoc="0" locked="0" layoutInCell="1" allowOverlap="1" wp14:anchorId="4475E43C" wp14:editId="27A53D10">
              <wp:simplePos x="0" y="0"/>
              <wp:positionH relativeFrom="column">
                <wp:posOffset>409575</wp:posOffset>
              </wp:positionH>
              <wp:positionV relativeFrom="paragraph">
                <wp:posOffset>-379730</wp:posOffset>
              </wp:positionV>
              <wp:extent cx="6775450" cy="723900"/>
              <wp:effectExtent l="0" t="0" r="0" b="0"/>
              <wp:wrapNone/>
              <wp:docPr id="3" name="Text Box 3"/>
              <wp:cNvGraphicFramePr/>
              <a:graphic xmlns:a="http://schemas.openxmlformats.org/drawingml/2006/main">
                <a:graphicData uri="http://schemas.microsoft.com/office/word/2010/wordprocessingShape">
                  <wps:wsp>
                    <wps:cNvSpPr txBox="1"/>
                    <wps:spPr>
                      <a:xfrm>
                        <a:off x="0" y="0"/>
                        <a:ext cx="6775450" cy="723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B6E8165" w14:textId="77777777" w:rsidR="002650DA" w:rsidRPr="00BC2AAB" w:rsidRDefault="002650DA" w:rsidP="00BC2AAB">
                          <w:pPr>
                            <w:spacing w:after="0" w:line="240" w:lineRule="auto"/>
                            <w:rPr>
                              <w:rFonts w:ascii="Helvetica Neue" w:hAnsi="Helvetica Neue" w:cs="Helvetica Neue"/>
                              <w:i/>
                              <w:color w:val="000000"/>
                              <w:sz w:val="14"/>
                              <w:szCs w:val="16"/>
                            </w:rPr>
                          </w:pPr>
                          <w:r w:rsidRPr="00BC2AAB">
                            <w:rPr>
                              <w:rFonts w:ascii="Helvetica Neue" w:hAnsi="Helvetica Neue" w:cs="Helvetica Neue"/>
                              <w:i/>
                              <w:color w:val="000000"/>
                              <w:sz w:val="14"/>
                              <w:szCs w:val="16"/>
                            </w:rPr>
                            <w:t>This material was prepared by Telligen, the Quality Innovation Network National Coordinating Center, under contract with the Centers for Medicare &amp; Medicaid Services (CMS), an agency of the U.S. Department of Health and Human Services. The contents presented do not necessarily reflect CMS policy. 11SOW-QINNCC-00470-11/03/15</w:t>
                          </w:r>
                        </w:p>
                        <w:p w14:paraId="4966D76F" w14:textId="77777777" w:rsidR="002650DA" w:rsidRPr="002650DA" w:rsidRDefault="002650DA">
                          <w:pPr>
                            <w:rPr>
                              <w:i/>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475E43C" id="_x0000_t202" coordsize="21600,21600" o:spt="202" path="m,l,21600r21600,l21600,xe">
              <v:stroke joinstyle="miter"/>
              <v:path gradientshapeok="t" o:connecttype="rect"/>
            </v:shapetype>
            <v:shape id="Text Box 3" o:spid="_x0000_s1026" type="#_x0000_t202" style="position:absolute;margin-left:32.25pt;margin-top:-29.9pt;width:533.5pt;height:5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" filled="f" stroked="f">
              <v:textbox>
                <w:txbxContent>
                  <w:p w14:paraId="2B6E8165" w14:textId="77777777" w:rsidR="002650DA" w:rsidRPr="00BC2AAB" w:rsidRDefault="002650DA" w:rsidP="00BC2AAB">
                    <w:pPr>
                      <w:spacing w:after="0" w:line="240" w:lineRule="auto"/>
                      <w:rPr>
                        <w:rFonts w:ascii="Helvetica Neue" w:hAnsi="Helvetica Neue" w:cs="Helvetica Neue"/>
                        <w:i/>
                        <w:color w:val="000000"/>
                        <w:sz w:val="14"/>
                        <w:szCs w:val="16"/>
                      </w:rPr>
                    </w:pPr>
                    <w:r w:rsidRPr="00BC2AAB">
                      <w:rPr>
                        <w:rFonts w:ascii="Helvetica Neue" w:hAnsi="Helvetica Neue" w:cs="Helvetica Neue"/>
                        <w:i/>
                        <w:color w:val="000000"/>
                        <w:sz w:val="14"/>
                        <w:szCs w:val="16"/>
                      </w:rPr>
                      <w:t>This material was prepared by Telligen, the Quality Innovation Network National Coordinating Center, under contract with the Centers for Medicare &amp; Medicaid Services (CMS), an agency of the U.S. Department of Health and Human Services. The contents presented do not necessarily reflect CMS policy. 11SOW-QINNCC-00470-11/03/15</w:t>
                    </w:r>
                  </w:p>
                  <w:p w14:paraId="4966D76F" w14:textId="77777777" w:rsidR="002650DA" w:rsidRPr="002650DA" w:rsidRDefault="002650DA">
                    <w:pPr>
                      <w:rPr>
                        <w:i/>
                        <w:sz w:val="16"/>
                        <w:szCs w:val="16"/>
                      </w:rPr>
                    </w:pPr>
                  </w:p>
                </w:txbxContent>
              </v:textbox>
            </v:shape>
          </w:pict>
        </mc:Fallback>
      </mc:AlternateContent>
    </w:r>
    <w:r>
      <w:rPr>
        <w:noProof/>
      </w:rPr>
      <w:drawing>
        <wp:anchor distT="0" distB="0" distL="114300" distR="114300" simplePos="0" relativeHeight="251658240" behindDoc="1" locked="0" layoutInCell="1" allowOverlap="1" wp14:anchorId="1405335C" wp14:editId="38D9B227">
          <wp:simplePos x="0" y="0"/>
          <wp:positionH relativeFrom="column">
            <wp:posOffset>7431405</wp:posOffset>
          </wp:positionH>
          <wp:positionV relativeFrom="paragraph">
            <wp:posOffset>-450850</wp:posOffset>
          </wp:positionV>
          <wp:extent cx="1719072" cy="713232"/>
          <wp:effectExtent l="0" t="0" r="0" b="0"/>
          <wp:wrapNone/>
          <wp:docPr id="5" name="Picture 5" descr="QIO Program Logo" title="QIO Progra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INQIO_RGB_LOGO.png"/>
                  <pic:cNvPicPr/>
                </pic:nvPicPr>
                <pic:blipFill>
                  <a:blip r:embed="rId1">
                    <a:extLst>
                      <a:ext uri="{28A0092B-C50C-407E-A947-70E740481C1C}">
                        <a14:useLocalDpi xmlns:a14="http://schemas.microsoft.com/office/drawing/2010/main" val="0"/>
                      </a:ext>
                    </a:extLst>
                  </a:blip>
                  <a:stretch>
                    <a:fillRect/>
                  </a:stretch>
                </pic:blipFill>
                <pic:spPr>
                  <a:xfrm>
                    <a:off x="0" y="0"/>
                    <a:ext cx="1719072" cy="713232"/>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4F05E1">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7A1F7F" w14:textId="77777777" w:rsidR="00680100" w:rsidRDefault="00680100" w:rsidP="005603F7">
      <w:pPr>
        <w:spacing w:after="0" w:line="240" w:lineRule="auto"/>
      </w:pPr>
      <w:r>
        <w:separator/>
      </w:r>
    </w:p>
  </w:footnote>
  <w:footnote w:type="continuationSeparator" w:id="0">
    <w:p w14:paraId="438B9AAF" w14:textId="77777777" w:rsidR="00680100" w:rsidRDefault="00680100" w:rsidP="005603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76D552" w14:textId="77777777" w:rsidR="00197D67" w:rsidRPr="005603F7" w:rsidRDefault="00197D67">
    <w:pPr>
      <w:pStyle w:val="Header"/>
      <w:rPr>
        <w:b/>
        <w:sz w:val="16"/>
      </w:rPr>
    </w:pPr>
    <w:r w:rsidRPr="005603F7">
      <w:rPr>
        <w:b/>
        <w:sz w:val="16"/>
      </w:rPr>
      <w:t>QIN-NCC</w:t>
    </w:r>
    <w:r w:rsidRPr="005603F7">
      <w:rPr>
        <w:b/>
        <w:sz w:val="16"/>
      </w:rPr>
      <w:ptab w:relativeTo="margin" w:alignment="center" w:leader="none"/>
    </w:r>
    <w:r w:rsidRPr="005603F7">
      <w:rPr>
        <w:b/>
        <w:sz w:val="16"/>
      </w:rPr>
      <w:t>Logic Model Template (MS Word</w:t>
    </w:r>
    <w:proofErr w:type="gramStart"/>
    <w:r w:rsidRPr="005603F7">
      <w:rPr>
        <w:b/>
        <w:sz w:val="16"/>
      </w:rPr>
      <w:t>)</w:t>
    </w:r>
    <w:proofErr w:type="gramEnd"/>
    <w:r w:rsidRPr="005603F7">
      <w:rPr>
        <w:b/>
        <w:sz w:val="16"/>
      </w:rPr>
      <w:ptab w:relativeTo="margin" w:alignment="right" w:leader="none"/>
    </w:r>
    <w:r>
      <w:rPr>
        <w:b/>
        <w:sz w:val="16"/>
      </w:rPr>
      <w:t>V</w:t>
    </w:r>
    <w:r w:rsidR="00170566">
      <w:rPr>
        <w:b/>
        <w:sz w:val="16"/>
      </w:rPr>
      <w:t>ersion 07.15</w:t>
    </w:r>
    <w:r w:rsidRPr="005603F7">
      <w:rPr>
        <w:b/>
        <w:sz w:val="16"/>
      </w:rPr>
      <w:t>.15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313E7"/>
    <w:multiLevelType w:val="hybridMultilevel"/>
    <w:tmpl w:val="49FA85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645295C"/>
    <w:multiLevelType w:val="hybridMultilevel"/>
    <w:tmpl w:val="CCD6B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D906E9"/>
    <w:multiLevelType w:val="hybridMultilevel"/>
    <w:tmpl w:val="99FAA7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A3D7C69"/>
    <w:multiLevelType w:val="hybridMultilevel"/>
    <w:tmpl w:val="507C03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E89272A"/>
    <w:multiLevelType w:val="hybridMultilevel"/>
    <w:tmpl w:val="82C66C0E"/>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5">
    <w:nsid w:val="2A5256BB"/>
    <w:multiLevelType w:val="hybridMultilevel"/>
    <w:tmpl w:val="24705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4EB47FB"/>
    <w:multiLevelType w:val="hybridMultilevel"/>
    <w:tmpl w:val="68CE1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6186BE1"/>
    <w:multiLevelType w:val="hybridMultilevel"/>
    <w:tmpl w:val="A8880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A0F0CFF"/>
    <w:multiLevelType w:val="hybridMultilevel"/>
    <w:tmpl w:val="7E1EC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AA307E4"/>
    <w:multiLevelType w:val="hybridMultilevel"/>
    <w:tmpl w:val="ABD245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9250D60"/>
    <w:multiLevelType w:val="hybridMultilevel"/>
    <w:tmpl w:val="AB4E53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70164686"/>
    <w:multiLevelType w:val="hybridMultilevel"/>
    <w:tmpl w:val="8A045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3CA6E65"/>
    <w:multiLevelType w:val="hybridMultilevel"/>
    <w:tmpl w:val="ED28A7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6"/>
  </w:num>
  <w:num w:numId="3">
    <w:abstractNumId w:val="4"/>
  </w:num>
  <w:num w:numId="4">
    <w:abstractNumId w:val="7"/>
  </w:num>
  <w:num w:numId="5">
    <w:abstractNumId w:val="8"/>
  </w:num>
  <w:num w:numId="6">
    <w:abstractNumId w:val="2"/>
  </w:num>
  <w:num w:numId="7">
    <w:abstractNumId w:val="12"/>
  </w:num>
  <w:num w:numId="8">
    <w:abstractNumId w:val="11"/>
  </w:num>
  <w:num w:numId="9">
    <w:abstractNumId w:val="9"/>
  </w:num>
  <w:num w:numId="10">
    <w:abstractNumId w:val="1"/>
  </w:num>
  <w:num w:numId="11">
    <w:abstractNumId w:val="10"/>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432"/>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7FD"/>
    <w:rsid w:val="00003809"/>
    <w:rsid w:val="0002712E"/>
    <w:rsid w:val="00032BE1"/>
    <w:rsid w:val="0004004D"/>
    <w:rsid w:val="00041803"/>
    <w:rsid w:val="00056389"/>
    <w:rsid w:val="00056A6C"/>
    <w:rsid w:val="00063D4E"/>
    <w:rsid w:val="00074846"/>
    <w:rsid w:val="00076CA4"/>
    <w:rsid w:val="00076DAD"/>
    <w:rsid w:val="00085D3D"/>
    <w:rsid w:val="00091317"/>
    <w:rsid w:val="000A1F18"/>
    <w:rsid w:val="000A5C54"/>
    <w:rsid w:val="000B246C"/>
    <w:rsid w:val="000B2AC7"/>
    <w:rsid w:val="000D0C0F"/>
    <w:rsid w:val="000D216C"/>
    <w:rsid w:val="000D230D"/>
    <w:rsid w:val="000D43E1"/>
    <w:rsid w:val="000E7528"/>
    <w:rsid w:val="000E79B3"/>
    <w:rsid w:val="000F3135"/>
    <w:rsid w:val="000F3504"/>
    <w:rsid w:val="000F550A"/>
    <w:rsid w:val="000F6C93"/>
    <w:rsid w:val="00107C88"/>
    <w:rsid w:val="001114E1"/>
    <w:rsid w:val="00116472"/>
    <w:rsid w:val="001263B7"/>
    <w:rsid w:val="001311AB"/>
    <w:rsid w:val="001432BF"/>
    <w:rsid w:val="00146878"/>
    <w:rsid w:val="00150E3F"/>
    <w:rsid w:val="001522A8"/>
    <w:rsid w:val="00163E0B"/>
    <w:rsid w:val="00163F05"/>
    <w:rsid w:val="00165DAA"/>
    <w:rsid w:val="00170566"/>
    <w:rsid w:val="00176303"/>
    <w:rsid w:val="001833B6"/>
    <w:rsid w:val="00184C7C"/>
    <w:rsid w:val="00197D67"/>
    <w:rsid w:val="001A6823"/>
    <w:rsid w:val="001A7479"/>
    <w:rsid w:val="001B123B"/>
    <w:rsid w:val="001B37ED"/>
    <w:rsid w:val="001B7558"/>
    <w:rsid w:val="001D0F0E"/>
    <w:rsid w:val="001D147F"/>
    <w:rsid w:val="001D2998"/>
    <w:rsid w:val="001F29C7"/>
    <w:rsid w:val="001F4A04"/>
    <w:rsid w:val="001F67A8"/>
    <w:rsid w:val="00202EEC"/>
    <w:rsid w:val="0020452A"/>
    <w:rsid w:val="0020707D"/>
    <w:rsid w:val="00211916"/>
    <w:rsid w:val="00215EB0"/>
    <w:rsid w:val="00220F8E"/>
    <w:rsid w:val="00222578"/>
    <w:rsid w:val="00224BF9"/>
    <w:rsid w:val="0022529F"/>
    <w:rsid w:val="0023349F"/>
    <w:rsid w:val="002353CF"/>
    <w:rsid w:val="00237F3B"/>
    <w:rsid w:val="002431F5"/>
    <w:rsid w:val="00251AC1"/>
    <w:rsid w:val="002548E2"/>
    <w:rsid w:val="00262769"/>
    <w:rsid w:val="002650DA"/>
    <w:rsid w:val="00265E41"/>
    <w:rsid w:val="00273CEE"/>
    <w:rsid w:val="00276789"/>
    <w:rsid w:val="002803CF"/>
    <w:rsid w:val="00283AD7"/>
    <w:rsid w:val="002937BA"/>
    <w:rsid w:val="00296F19"/>
    <w:rsid w:val="002A1A24"/>
    <w:rsid w:val="002A4D9F"/>
    <w:rsid w:val="002A60B4"/>
    <w:rsid w:val="002B6E0B"/>
    <w:rsid w:val="002C3342"/>
    <w:rsid w:val="002C3ADD"/>
    <w:rsid w:val="002C6D6B"/>
    <w:rsid w:val="002F1D59"/>
    <w:rsid w:val="002F72DE"/>
    <w:rsid w:val="003009B9"/>
    <w:rsid w:val="0030172E"/>
    <w:rsid w:val="0030280F"/>
    <w:rsid w:val="003030E4"/>
    <w:rsid w:val="0031086B"/>
    <w:rsid w:val="00314123"/>
    <w:rsid w:val="00320BBB"/>
    <w:rsid w:val="00333D07"/>
    <w:rsid w:val="003347E5"/>
    <w:rsid w:val="0033485E"/>
    <w:rsid w:val="00341563"/>
    <w:rsid w:val="00342EE5"/>
    <w:rsid w:val="00344C0D"/>
    <w:rsid w:val="003507E9"/>
    <w:rsid w:val="00351A68"/>
    <w:rsid w:val="00362360"/>
    <w:rsid w:val="00375566"/>
    <w:rsid w:val="003760F2"/>
    <w:rsid w:val="00380BED"/>
    <w:rsid w:val="00387BB7"/>
    <w:rsid w:val="00393FCB"/>
    <w:rsid w:val="003B1A33"/>
    <w:rsid w:val="003C0D03"/>
    <w:rsid w:val="003C4972"/>
    <w:rsid w:val="003D529D"/>
    <w:rsid w:val="003D6A9A"/>
    <w:rsid w:val="003E3506"/>
    <w:rsid w:val="003E41C4"/>
    <w:rsid w:val="003E4EC5"/>
    <w:rsid w:val="003F553C"/>
    <w:rsid w:val="003F68A0"/>
    <w:rsid w:val="00407AD8"/>
    <w:rsid w:val="0042668E"/>
    <w:rsid w:val="00427E7D"/>
    <w:rsid w:val="00441F31"/>
    <w:rsid w:val="00442990"/>
    <w:rsid w:val="004441AD"/>
    <w:rsid w:val="00445F46"/>
    <w:rsid w:val="00452C28"/>
    <w:rsid w:val="00453E1C"/>
    <w:rsid w:val="004657AD"/>
    <w:rsid w:val="00466297"/>
    <w:rsid w:val="004724B9"/>
    <w:rsid w:val="0047333E"/>
    <w:rsid w:val="0048056A"/>
    <w:rsid w:val="00481BF4"/>
    <w:rsid w:val="0049096B"/>
    <w:rsid w:val="00492EEC"/>
    <w:rsid w:val="0049499C"/>
    <w:rsid w:val="004968C4"/>
    <w:rsid w:val="0049751E"/>
    <w:rsid w:val="004A3EB4"/>
    <w:rsid w:val="004A5462"/>
    <w:rsid w:val="004C2269"/>
    <w:rsid w:val="004C46AA"/>
    <w:rsid w:val="004C6997"/>
    <w:rsid w:val="004D2782"/>
    <w:rsid w:val="004D4084"/>
    <w:rsid w:val="004D6D23"/>
    <w:rsid w:val="004E0B14"/>
    <w:rsid w:val="004E0BD7"/>
    <w:rsid w:val="004E19CB"/>
    <w:rsid w:val="004F05E1"/>
    <w:rsid w:val="004F4FBE"/>
    <w:rsid w:val="004F7C28"/>
    <w:rsid w:val="00501BAA"/>
    <w:rsid w:val="00502880"/>
    <w:rsid w:val="005033D8"/>
    <w:rsid w:val="00503592"/>
    <w:rsid w:val="005117FB"/>
    <w:rsid w:val="00513428"/>
    <w:rsid w:val="00516C3D"/>
    <w:rsid w:val="00517F36"/>
    <w:rsid w:val="00527642"/>
    <w:rsid w:val="005337ED"/>
    <w:rsid w:val="00534974"/>
    <w:rsid w:val="00537C9B"/>
    <w:rsid w:val="00540D26"/>
    <w:rsid w:val="005418A9"/>
    <w:rsid w:val="00544CC5"/>
    <w:rsid w:val="00546386"/>
    <w:rsid w:val="00560198"/>
    <w:rsid w:val="005603F7"/>
    <w:rsid w:val="0056432C"/>
    <w:rsid w:val="00564952"/>
    <w:rsid w:val="005679A3"/>
    <w:rsid w:val="005843E2"/>
    <w:rsid w:val="00593CF5"/>
    <w:rsid w:val="00594666"/>
    <w:rsid w:val="005B0460"/>
    <w:rsid w:val="005B0990"/>
    <w:rsid w:val="005C467F"/>
    <w:rsid w:val="005D1416"/>
    <w:rsid w:val="005D278F"/>
    <w:rsid w:val="005D34B6"/>
    <w:rsid w:val="005D4552"/>
    <w:rsid w:val="005D5C8B"/>
    <w:rsid w:val="005E1437"/>
    <w:rsid w:val="005E519C"/>
    <w:rsid w:val="005F365D"/>
    <w:rsid w:val="0060063B"/>
    <w:rsid w:val="006054F4"/>
    <w:rsid w:val="006140AC"/>
    <w:rsid w:val="00625C83"/>
    <w:rsid w:val="00642291"/>
    <w:rsid w:val="00646C16"/>
    <w:rsid w:val="006600B6"/>
    <w:rsid w:val="006600BA"/>
    <w:rsid w:val="00660A45"/>
    <w:rsid w:val="00665B48"/>
    <w:rsid w:val="00665FB2"/>
    <w:rsid w:val="0067616A"/>
    <w:rsid w:val="00680100"/>
    <w:rsid w:val="00684FA2"/>
    <w:rsid w:val="006911DE"/>
    <w:rsid w:val="0069527A"/>
    <w:rsid w:val="006B492B"/>
    <w:rsid w:val="006C008B"/>
    <w:rsid w:val="006C17FB"/>
    <w:rsid w:val="006C1CCE"/>
    <w:rsid w:val="006C2580"/>
    <w:rsid w:val="006C379F"/>
    <w:rsid w:val="006C5F36"/>
    <w:rsid w:val="006E5AA7"/>
    <w:rsid w:val="006E74C9"/>
    <w:rsid w:val="006E7AD1"/>
    <w:rsid w:val="006E7D19"/>
    <w:rsid w:val="006F24C3"/>
    <w:rsid w:val="006F752C"/>
    <w:rsid w:val="0070561A"/>
    <w:rsid w:val="00710048"/>
    <w:rsid w:val="00715FCB"/>
    <w:rsid w:val="00722792"/>
    <w:rsid w:val="007245DC"/>
    <w:rsid w:val="00736A54"/>
    <w:rsid w:val="00737A60"/>
    <w:rsid w:val="007504C0"/>
    <w:rsid w:val="00755A3A"/>
    <w:rsid w:val="00757A22"/>
    <w:rsid w:val="00757AB2"/>
    <w:rsid w:val="0076253D"/>
    <w:rsid w:val="00764CB7"/>
    <w:rsid w:val="0078086F"/>
    <w:rsid w:val="007827AC"/>
    <w:rsid w:val="00787160"/>
    <w:rsid w:val="007A3BF2"/>
    <w:rsid w:val="007A5B5F"/>
    <w:rsid w:val="007B1D9C"/>
    <w:rsid w:val="007B7C1A"/>
    <w:rsid w:val="007C2F88"/>
    <w:rsid w:val="007C3B2D"/>
    <w:rsid w:val="007C47E5"/>
    <w:rsid w:val="007D112B"/>
    <w:rsid w:val="007D44F3"/>
    <w:rsid w:val="007D487A"/>
    <w:rsid w:val="007D4C4A"/>
    <w:rsid w:val="007E0061"/>
    <w:rsid w:val="007E330B"/>
    <w:rsid w:val="007E3EE2"/>
    <w:rsid w:val="007E6170"/>
    <w:rsid w:val="007F215F"/>
    <w:rsid w:val="007F7CB7"/>
    <w:rsid w:val="00805671"/>
    <w:rsid w:val="00807028"/>
    <w:rsid w:val="00821716"/>
    <w:rsid w:val="00824D84"/>
    <w:rsid w:val="008262E4"/>
    <w:rsid w:val="008326E6"/>
    <w:rsid w:val="00832E4B"/>
    <w:rsid w:val="00835A16"/>
    <w:rsid w:val="00851AC3"/>
    <w:rsid w:val="008564EC"/>
    <w:rsid w:val="008717F0"/>
    <w:rsid w:val="00871831"/>
    <w:rsid w:val="008752F3"/>
    <w:rsid w:val="00876303"/>
    <w:rsid w:val="008800C3"/>
    <w:rsid w:val="0089518B"/>
    <w:rsid w:val="00895896"/>
    <w:rsid w:val="008978E7"/>
    <w:rsid w:val="00897BEE"/>
    <w:rsid w:val="008C2608"/>
    <w:rsid w:val="008C41E2"/>
    <w:rsid w:val="008D17FD"/>
    <w:rsid w:val="008D438E"/>
    <w:rsid w:val="008D5E85"/>
    <w:rsid w:val="008D7ECC"/>
    <w:rsid w:val="008E003F"/>
    <w:rsid w:val="008E3581"/>
    <w:rsid w:val="008E440B"/>
    <w:rsid w:val="008E54A6"/>
    <w:rsid w:val="008E6F15"/>
    <w:rsid w:val="008F47C3"/>
    <w:rsid w:val="008F4D14"/>
    <w:rsid w:val="008F76DE"/>
    <w:rsid w:val="009032B4"/>
    <w:rsid w:val="009049DE"/>
    <w:rsid w:val="00904AE9"/>
    <w:rsid w:val="00905B64"/>
    <w:rsid w:val="00915B4D"/>
    <w:rsid w:val="00916AF9"/>
    <w:rsid w:val="00930D0A"/>
    <w:rsid w:val="00934CFD"/>
    <w:rsid w:val="00934EB1"/>
    <w:rsid w:val="00937B49"/>
    <w:rsid w:val="00937FEC"/>
    <w:rsid w:val="00954010"/>
    <w:rsid w:val="00956C40"/>
    <w:rsid w:val="0096337B"/>
    <w:rsid w:val="00966E72"/>
    <w:rsid w:val="0097031F"/>
    <w:rsid w:val="00972523"/>
    <w:rsid w:val="0097343D"/>
    <w:rsid w:val="009748B8"/>
    <w:rsid w:val="009804F4"/>
    <w:rsid w:val="009829AD"/>
    <w:rsid w:val="00983776"/>
    <w:rsid w:val="00986556"/>
    <w:rsid w:val="00987D57"/>
    <w:rsid w:val="0099458D"/>
    <w:rsid w:val="00996C0D"/>
    <w:rsid w:val="009A08B2"/>
    <w:rsid w:val="009A4127"/>
    <w:rsid w:val="009A6A2A"/>
    <w:rsid w:val="009B6137"/>
    <w:rsid w:val="009C544A"/>
    <w:rsid w:val="009C7312"/>
    <w:rsid w:val="009D1AA1"/>
    <w:rsid w:val="009D3CA9"/>
    <w:rsid w:val="009E1814"/>
    <w:rsid w:val="009E36B8"/>
    <w:rsid w:val="009F6815"/>
    <w:rsid w:val="00A13543"/>
    <w:rsid w:val="00A21971"/>
    <w:rsid w:val="00A30441"/>
    <w:rsid w:val="00A314CC"/>
    <w:rsid w:val="00A35869"/>
    <w:rsid w:val="00A43D85"/>
    <w:rsid w:val="00A43E10"/>
    <w:rsid w:val="00A46541"/>
    <w:rsid w:val="00A46CBD"/>
    <w:rsid w:val="00A63B4D"/>
    <w:rsid w:val="00A640F2"/>
    <w:rsid w:val="00A66C5E"/>
    <w:rsid w:val="00A7307F"/>
    <w:rsid w:val="00A91D27"/>
    <w:rsid w:val="00A92052"/>
    <w:rsid w:val="00A92473"/>
    <w:rsid w:val="00A92A73"/>
    <w:rsid w:val="00A94D06"/>
    <w:rsid w:val="00AA20B1"/>
    <w:rsid w:val="00AA23E0"/>
    <w:rsid w:val="00AA39CE"/>
    <w:rsid w:val="00AA7131"/>
    <w:rsid w:val="00AB13FF"/>
    <w:rsid w:val="00AB2FE3"/>
    <w:rsid w:val="00AB6AE5"/>
    <w:rsid w:val="00AB71CA"/>
    <w:rsid w:val="00AC23C8"/>
    <w:rsid w:val="00AC4907"/>
    <w:rsid w:val="00AD03EB"/>
    <w:rsid w:val="00AD2BE2"/>
    <w:rsid w:val="00AD3928"/>
    <w:rsid w:val="00AD6EAB"/>
    <w:rsid w:val="00AE28BF"/>
    <w:rsid w:val="00AF5964"/>
    <w:rsid w:val="00B15048"/>
    <w:rsid w:val="00B22D17"/>
    <w:rsid w:val="00B231E5"/>
    <w:rsid w:val="00B27FC3"/>
    <w:rsid w:val="00B33B06"/>
    <w:rsid w:val="00B35390"/>
    <w:rsid w:val="00B37EFC"/>
    <w:rsid w:val="00B42240"/>
    <w:rsid w:val="00B5276A"/>
    <w:rsid w:val="00B54F14"/>
    <w:rsid w:val="00B704A5"/>
    <w:rsid w:val="00B70D06"/>
    <w:rsid w:val="00B712FD"/>
    <w:rsid w:val="00B758DF"/>
    <w:rsid w:val="00B94195"/>
    <w:rsid w:val="00BA435A"/>
    <w:rsid w:val="00BC0D38"/>
    <w:rsid w:val="00BC0D98"/>
    <w:rsid w:val="00BC12A0"/>
    <w:rsid w:val="00BC16E3"/>
    <w:rsid w:val="00BC2142"/>
    <w:rsid w:val="00BC21BB"/>
    <w:rsid w:val="00BC2AAB"/>
    <w:rsid w:val="00BC3EA2"/>
    <w:rsid w:val="00BC4AB6"/>
    <w:rsid w:val="00BC6EF4"/>
    <w:rsid w:val="00BD142D"/>
    <w:rsid w:val="00BD1C53"/>
    <w:rsid w:val="00BE17B1"/>
    <w:rsid w:val="00BF0EAB"/>
    <w:rsid w:val="00C13BB7"/>
    <w:rsid w:val="00C217DF"/>
    <w:rsid w:val="00C2367C"/>
    <w:rsid w:val="00C3227B"/>
    <w:rsid w:val="00C338AA"/>
    <w:rsid w:val="00C43C34"/>
    <w:rsid w:val="00C45E69"/>
    <w:rsid w:val="00C47C5E"/>
    <w:rsid w:val="00C5310F"/>
    <w:rsid w:val="00C56A1E"/>
    <w:rsid w:val="00C61382"/>
    <w:rsid w:val="00C62C42"/>
    <w:rsid w:val="00C62F41"/>
    <w:rsid w:val="00C8007A"/>
    <w:rsid w:val="00C8408B"/>
    <w:rsid w:val="00C846A2"/>
    <w:rsid w:val="00C871D3"/>
    <w:rsid w:val="00C93716"/>
    <w:rsid w:val="00C95E3E"/>
    <w:rsid w:val="00C97F03"/>
    <w:rsid w:val="00CB2BA8"/>
    <w:rsid w:val="00CB2DAC"/>
    <w:rsid w:val="00CC2B13"/>
    <w:rsid w:val="00CC709E"/>
    <w:rsid w:val="00CD7DE8"/>
    <w:rsid w:val="00CD7E1B"/>
    <w:rsid w:val="00CE14E5"/>
    <w:rsid w:val="00CE1505"/>
    <w:rsid w:val="00CF1F33"/>
    <w:rsid w:val="00CF43F6"/>
    <w:rsid w:val="00CF4E16"/>
    <w:rsid w:val="00CF5FEF"/>
    <w:rsid w:val="00CF6AF5"/>
    <w:rsid w:val="00D0535D"/>
    <w:rsid w:val="00D07D6F"/>
    <w:rsid w:val="00D07E03"/>
    <w:rsid w:val="00D157C3"/>
    <w:rsid w:val="00D206B1"/>
    <w:rsid w:val="00D21A21"/>
    <w:rsid w:val="00D222BF"/>
    <w:rsid w:val="00D22ACE"/>
    <w:rsid w:val="00D23165"/>
    <w:rsid w:val="00D231CC"/>
    <w:rsid w:val="00D24B8F"/>
    <w:rsid w:val="00D30A13"/>
    <w:rsid w:val="00D3234B"/>
    <w:rsid w:val="00D35108"/>
    <w:rsid w:val="00D37529"/>
    <w:rsid w:val="00D41720"/>
    <w:rsid w:val="00D45AEE"/>
    <w:rsid w:val="00D4624D"/>
    <w:rsid w:val="00D4733C"/>
    <w:rsid w:val="00D5535E"/>
    <w:rsid w:val="00D624A0"/>
    <w:rsid w:val="00D63D21"/>
    <w:rsid w:val="00D71DBA"/>
    <w:rsid w:val="00D77273"/>
    <w:rsid w:val="00D86052"/>
    <w:rsid w:val="00D91F42"/>
    <w:rsid w:val="00D93908"/>
    <w:rsid w:val="00D9490A"/>
    <w:rsid w:val="00DA3750"/>
    <w:rsid w:val="00DA4EBD"/>
    <w:rsid w:val="00DB14F4"/>
    <w:rsid w:val="00DB4B80"/>
    <w:rsid w:val="00DC2E92"/>
    <w:rsid w:val="00DC3EDA"/>
    <w:rsid w:val="00DC46A8"/>
    <w:rsid w:val="00DE17B4"/>
    <w:rsid w:val="00DE24BD"/>
    <w:rsid w:val="00DF2CFD"/>
    <w:rsid w:val="00DF6A3D"/>
    <w:rsid w:val="00E031B0"/>
    <w:rsid w:val="00E13A12"/>
    <w:rsid w:val="00E1531D"/>
    <w:rsid w:val="00E21A78"/>
    <w:rsid w:val="00E268C8"/>
    <w:rsid w:val="00E26EDC"/>
    <w:rsid w:val="00E2757A"/>
    <w:rsid w:val="00E30C89"/>
    <w:rsid w:val="00E32809"/>
    <w:rsid w:val="00E45D91"/>
    <w:rsid w:val="00E464C4"/>
    <w:rsid w:val="00E472AD"/>
    <w:rsid w:val="00E5292D"/>
    <w:rsid w:val="00E567AC"/>
    <w:rsid w:val="00E773EF"/>
    <w:rsid w:val="00E801B5"/>
    <w:rsid w:val="00E807F1"/>
    <w:rsid w:val="00E922B1"/>
    <w:rsid w:val="00EA5594"/>
    <w:rsid w:val="00EA6697"/>
    <w:rsid w:val="00EB3B72"/>
    <w:rsid w:val="00EC0C98"/>
    <w:rsid w:val="00EC4E18"/>
    <w:rsid w:val="00EF1431"/>
    <w:rsid w:val="00EF15F8"/>
    <w:rsid w:val="00EF3EA9"/>
    <w:rsid w:val="00EF4030"/>
    <w:rsid w:val="00EF406F"/>
    <w:rsid w:val="00F01784"/>
    <w:rsid w:val="00F02696"/>
    <w:rsid w:val="00F02CE3"/>
    <w:rsid w:val="00F11ECD"/>
    <w:rsid w:val="00F15CD3"/>
    <w:rsid w:val="00F17520"/>
    <w:rsid w:val="00F21221"/>
    <w:rsid w:val="00F22547"/>
    <w:rsid w:val="00F30DD4"/>
    <w:rsid w:val="00F30DE0"/>
    <w:rsid w:val="00F348E5"/>
    <w:rsid w:val="00F42A6A"/>
    <w:rsid w:val="00F4384F"/>
    <w:rsid w:val="00F443EA"/>
    <w:rsid w:val="00F512A9"/>
    <w:rsid w:val="00F562A0"/>
    <w:rsid w:val="00F56F42"/>
    <w:rsid w:val="00F604AB"/>
    <w:rsid w:val="00F642DB"/>
    <w:rsid w:val="00F65CDF"/>
    <w:rsid w:val="00F700E9"/>
    <w:rsid w:val="00F81774"/>
    <w:rsid w:val="00F82B43"/>
    <w:rsid w:val="00F82BF3"/>
    <w:rsid w:val="00F969F7"/>
    <w:rsid w:val="00F9718A"/>
    <w:rsid w:val="00FA377E"/>
    <w:rsid w:val="00FA6C56"/>
    <w:rsid w:val="00FB0709"/>
    <w:rsid w:val="00FB2466"/>
    <w:rsid w:val="00FB5148"/>
    <w:rsid w:val="00FC294A"/>
    <w:rsid w:val="00FC7910"/>
    <w:rsid w:val="00FD1979"/>
    <w:rsid w:val="00FD3A03"/>
    <w:rsid w:val="00FD4C81"/>
    <w:rsid w:val="00FD62FB"/>
    <w:rsid w:val="00FD6408"/>
    <w:rsid w:val="00FD7951"/>
    <w:rsid w:val="00FF02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A3A1065"/>
  <w15:docId w15:val="{14019E8E-88E5-478D-B7DB-A2CBC9305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17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758DF"/>
    <w:pPr>
      <w:ind w:left="720"/>
      <w:contextualSpacing/>
    </w:pPr>
  </w:style>
  <w:style w:type="paragraph" w:styleId="Header">
    <w:name w:val="header"/>
    <w:basedOn w:val="Normal"/>
    <w:link w:val="HeaderChar"/>
    <w:uiPriority w:val="99"/>
    <w:unhideWhenUsed/>
    <w:rsid w:val="005603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03F7"/>
  </w:style>
  <w:style w:type="paragraph" w:styleId="Footer">
    <w:name w:val="footer"/>
    <w:basedOn w:val="Normal"/>
    <w:link w:val="FooterChar"/>
    <w:uiPriority w:val="99"/>
    <w:unhideWhenUsed/>
    <w:rsid w:val="005603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03F7"/>
  </w:style>
  <w:style w:type="paragraph" w:styleId="BalloonText">
    <w:name w:val="Balloon Text"/>
    <w:basedOn w:val="Normal"/>
    <w:link w:val="BalloonTextChar"/>
    <w:uiPriority w:val="99"/>
    <w:semiHidden/>
    <w:unhideWhenUsed/>
    <w:rsid w:val="005603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03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B35449D39B574EAD82651026A859C6" ma:contentTypeVersion="10" ma:contentTypeDescription="Create a new document." ma:contentTypeScope="" ma:versionID="cc2a442059286f790b78ec24142e6134">
  <xsd:schema xmlns:xsd="http://www.w3.org/2001/XMLSchema" xmlns:xs="http://www.w3.org/2001/XMLSchema" xmlns:p="http://schemas.microsoft.com/office/2006/metadata/properties" xmlns:ns2="a5c2541a-e69d-4e73-96da-1a53bb207b52" targetNamespace="http://schemas.microsoft.com/office/2006/metadata/properties" ma:root="true" ma:fieldsID="ab535cc332fd58d842c95d855ff98879" ns2:_="">
    <xsd:import namespace="a5c2541a-e69d-4e73-96da-1a53bb207b5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c2541a-e69d-4e73-96da-1a53bb207b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C7FC33-97E1-43F8-B4EA-3D91653AD6B6}"/>
</file>

<file path=customXml/itemProps2.xml><?xml version="1.0" encoding="utf-8"?>
<ds:datastoreItem xmlns:ds="http://schemas.openxmlformats.org/officeDocument/2006/customXml" ds:itemID="{162AFBED-FDF6-48C5-8ED7-4AFC471973BA}"/>
</file>

<file path=customXml/itemProps3.xml><?xml version="1.0" encoding="utf-8"?>
<ds:datastoreItem xmlns:ds="http://schemas.openxmlformats.org/officeDocument/2006/customXml" ds:itemID="{D6DCB33C-B0CB-4440-81B1-AC11B7F08F5B}"/>
</file>

<file path=docProps/app.xml><?xml version="1.0" encoding="utf-8"?>
<Properties xmlns="http://schemas.openxmlformats.org/officeDocument/2006/extended-properties" xmlns:vt="http://schemas.openxmlformats.org/officeDocument/2006/docPropsVTypes">
  <Template>Normal</Template>
  <TotalTime>1</TotalTime>
  <Pages>2</Pages>
  <Words>430</Words>
  <Characters>2453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QIN-NCC Logic Model Template</vt:lpstr>
    </vt:vector>
  </TitlesOfParts>
  <Company>Microsoft</Company>
  <LinksUpToDate>false</LinksUpToDate>
  <CharactersWithSpaces>2878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QIN-NCC Logic Model Template</dc:title>
  <dc:subject>QIN-NCC Logic Model Template</dc:subject>
  <dc:creator>QIN NCC</dc:creator>
  <cp:keywords>QIN, QIN-NCC, Logic Model, Template</cp:keywords>
  <cp:lastModifiedBy>user</cp:lastModifiedBy>
  <cp:revision>2</cp:revision>
  <cp:lastPrinted>2015-01-13T16:38:00Z</cp:lastPrinted>
  <dcterms:created xsi:type="dcterms:W3CDTF">2017-03-10T01:33:00Z</dcterms:created>
  <dcterms:modified xsi:type="dcterms:W3CDTF">2017-03-10T01:33:00Z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0x01010048B35449D39B574EAD82651026A859C6</vt:lpwstr>
  </property>
</Properties>
</file>