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Vital and Expanded Technologies Initiative 2021</w:t>
      </w:r>
    </w:p>
  </w:body>
  <w:body>
    <w:p>
      <w:pPr/>
    </w:p>
  </w:body>
  <w:body>
    <w:p>
      <w:pPr>
        <w:pStyle w:val="BlockSeparator"/>
      </w:pPr>
    </w:p>
  </w:body>
  <w:body>
    <w:p>
      <w:pPr>
        <w:pStyle w:val="BlockStartLabel"/>
      </w:pPr>
      <w:r>
        <w:t>Start of Block: Block 3</w:t>
      </w:r>
    </w:p>
  </w:body>
  <w:body>
    <w:tbl>
      <w:tblPr>
        <w:tblStyle w:val="QQuestionIconTable"/>
        <w:tblW w:w="0" w:type="auto"/>
        <w:tblLook w:firstRow="true" w:lastRow="true" w:firstCol="true" w:lastCol="true"/>
      </w:tblPr>
      <w:tblGrid/>
    </w:tbl>
    <w:p/>
  </w:body>
  <w:body>
    <w:p>
      <w:pPr>
        <w:keepNext/>
      </w:pPr>
      <w:r>
        <w:rPr/>
        <w:t xml:space="preserve">Q1 </w:t>
      </w:r>
      <w:r>
        <w:rPr/>
        <w:br/>
      </w:r>
      <w:r>
        <w:rPr/>
        <w:t xml:space="preserve"> </w:t>
      </w:r>
      <w:r>
        <w:rPr/>
        <w:t xml:space="preserve"/>
      </w:r>
      <w:r>
        <w:rPr/>
        <w:t xml:space="preserve">
</w:t>
      </w:r>
      <w:r>
        <w:rPr/>
        <w:br/>
      </w:r>
      <w:r>
        <w:rPr/>
        <w:t xml:space="preserve"> </w:t>
      </w:r>
      <w:r>
        <w:rPr/>
        <w:t xml:space="preserve"/>
      </w:r>
      <w:r>
        <w:rPr/>
        <w:t xml:space="preserve">
</w:t>
      </w:r>
      <w:r>
        <w:rPr>
          <w:b w:val="on"/>
        </w:rPr>
        <w:t xml:space="preserve">Call For Proposals: FY 2021-2022</w:t>
      </w:r>
      <w:r>
        <w:rPr/>
        <w:t xml:space="preserve">
</w:t>
      </w:r>
      <w:r>
        <w:rPr>
          <w:b w:val="on"/>
        </w:rPr>
        <w:t xml:space="preserve">Purpose</w:t>
      </w:r>
      <w:r>
        <w:rPr/>
        <w:t xml:space="preserve">
The Vital and Expanded Technologies Initiative (VETI) is a component of the Student Success Initiative instituted in Fall 2011. These funds will assist the campus in addressing critical and vital/expanded technology initiatives that directly support student success in their courses, graduation, and careers. The Vital/Expanded Technologies Initiative Committee (VETI) of eleven members, the majority of which are students, will review and approve proposals for funding.  Campus student organizations, departments, colleges, and divisions may submit proposals. College deans and vice presidents will assist the VETI committee in the review by prioritizing proposals submitted by their areas.   </w:t>
      </w:r>
      <w:r>
        <w:rPr/>
        <w:br/>
      </w:r>
      <w:r>
        <w:rPr/>
        <w:t xml:space="preserve">
</w:t>
      </w:r>
      <w:r>
        <w:rPr/>
        <w:br/>
      </w:r>
      <w:r>
        <w:rPr/>
        <w:t xml:space="preserve">
This year, there is a total of $750,000 to be allocated. Funding for FY 2022 will be made available by July 1, 2021.
Proposal deadline is</w:t>
      </w:r>
      <w:r>
        <w:rPr>
          <w:b w:val="on"/>
        </w:rPr>
        <w:t xml:space="preserve"> 5:00pm, Friday, March 26, 2021.</w:t>
      </w:r>
      <w:r>
        <w:rPr/>
        <w:t xml:space="preserve">
</w:t>
      </w:r>
      <w:r>
        <w:rPr>
          <w:b w:val="on"/>
        </w:rPr>
        <w:t xml:space="preserve">Eligibility   </w:t>
      </w:r>
      <w:r>
        <w:rPr/>
        <w:t xml:space="preserve">
Proposals may be submitted within one of two categories:  General or College.  General proposals may focus on technology needs of the general student body.  College specific proposals may address a specific discipline need or program.  Palm Desert Campus proposals will be assessed within the College specific category.  The committee will distribute the funds following some general guidelines and allocation percentages for each category (General - 55%, College - 45%). These allocations may be adjusted based on strength of submitted proposals.</w:t>
      </w:r>
      <w:r>
        <w:rPr/>
        <w:br/>
      </w:r>
      <w:r>
        <w:rPr/>
        <w:t xml:space="preserve">
Members of the campus community may request funds from the Vital/Expanded Technologies Initiative by submitting a proposal.  Proposals need endorsements from their respective organizations or departments.  Students need to submit through a campus student organization, faculty within departments would seek their chair's approval, and college deans will help prioritize requests, as well as divisional vice presidents.  The proposal will contain information about the project, contact information from the requester, a short abstract (250 words or less) highlighting what the project is, and a total amount of funds requested, for each year if applicable.  In addition, the request should outline a justification for the project, identify the number of students it will impact annually, what the intended operational and/or student learning and development outcomes may be, how you will measure whether the intended outcomes were achieved, and provide the committee with an implementation timeline.  </w:t>
      </w:r>
      <w:r>
        <w:rPr/>
        <w:br/>
      </w:r>
      <w:r>
        <w:rPr/>
        <w:t xml:space="preserve">
</w:t>
      </w:r>
      <w:r>
        <w:rPr/>
        <w:br/>
      </w:r>
      <w:r>
        <w:rPr/>
        <w:t xml:space="preserve">
To be considered for funding, proposal or project leads must attend at least one of the following work sessions designed to aid in the articulation of project outcomes and appropriate measures:
</w:t>
      </w:r>
      <w:r>
        <w:rPr/>
        <w:br/>
      </w:r>
      <w:r>
        <w:rPr/>
        <w:t xml:space="preserve"> </w:t>
      </w:r>
      <w:r>
        <w:rPr/>
        <w:t xml:space="preserve"/>
      </w:r>
      <w:r>
        <w:rPr/>
        <w:t xml:space="preserve">
	</w:t>
      </w:r>
      <w:r>
        <w:rPr>
          <w:b w:val="on"/>
        </w:rPr>
        <w:t xml:space="preserve">Thursday, February 11th - 11:00 a.m. - Noon</w:t>
      </w:r>
      <w:r>
        <w:rPr/>
        <w:t xml:space="preserve">
	</w:t>
      </w:r>
      <w:r>
        <w:rPr>
          <w:b w:val="on"/>
        </w:rPr>
        <w:t xml:space="preserve">Monday, February 15th - 11:00 a.m. - Noon</w:t>
      </w:r>
      <w:r>
        <w:rPr/>
        <w:t xml:space="preserve">
	</w:t>
      </w:r>
      <w:r>
        <w:rPr>
          <w:b w:val="on"/>
        </w:rPr>
        <w:t xml:space="preserve">Wednesday, February 17th - 9:30 a.m. - 10:30 a.m.</w:t>
      </w:r>
      <w:r>
        <w:rPr/>
        <w:t xml:space="preserve">
	</w:t>
      </w:r>
      <w:r>
        <w:rPr>
          <w:b w:val="on"/>
        </w:rPr>
        <w:t xml:space="preserve">Tuesday, February 23rd - 1:00 - 2:00 p.m.</w:t>
      </w:r>
      <w:r>
        <w:rPr/>
        <w:t xml:space="preserve">
</w:t>
      </w:r>
      <w:r>
        <w:rPr/>
        <w:br/>
      </w:r>
      <w:r>
        <w:rPr/>
        <w:t xml:space="preserve"> </w:t>
      </w:r>
      <w:r>
        <w:rPr/>
        <w:t xml:space="preserve"/>
      </w:r>
      <w:r>
        <w:rPr/>
        <w:t xml:space="preserve">
</w:t>
      </w:r>
      <w:r>
        <w:rPr/>
        <w:br/>
      </w:r>
      <w:r>
        <w:rPr/>
        <w:t xml:space="preserve">
</w:t>
      </w:r>
      <w:r>
        <w:rPr/>
        <w:br/>
      </w:r>
      <w:r>
        <w:rPr>
          <w:b w:val="on"/>
        </w:rPr>
        <w:t xml:space="preserve">Join from PC, Mac, Linux, iOS or Android: </w:t>
      </w:r>
      <w:r>
        <w:rPr>
          <w:b w:val="on"/>
        </w:rPr>
      </w:r>
      <w:hyperlink r:id="rId10">
        <w:r>
          <w:rPr>
            <w:rStyle w:val="Hyperlink"/>
            <w:u w:val="single"/>
            <w:color w:val="007AC0"/>
          </w:rPr>
          <w:t>https://csusb.zoom.us/j/86084293129?pwd=R2tPdm9BeHB4VThMWWxhc2tRU1Z6Zz09</w:t>
        </w:r>
      </w:hyperlink>
      <w:r>
        <w:rPr>
          <w:b w:val="on"/>
        </w:rPr>
        <w:br/>
      </w:r>
      <w:r>
        <w:rPr>
          <w:b w:val="on"/>
        </w:rPr>
        <w:t xml:space="preserve">
Password: VETI</w:t>
      </w:r>
      <w:r>
        <w:rPr/>
        <w:t xml:space="preserve"/>
      </w:r>
      <w:r>
        <w:rPr/>
        <w:t xml:space="preserve">
</w:t>
      </w:r>
      <w:r>
        <w:rPr/>
        <w:t xml:space="preserve"/>
      </w:r>
      <w:r>
        <w:rPr/>
        <w:t xml:space="preserve">
</w:t>
      </w:r>
      <w:r>
        <w:rPr/>
        <w:br/>
      </w:r>
      <w:r>
        <w:rPr/>
        <w:t xml:space="preserve"> </w:t>
      </w:r>
      <w:r>
        <w:rPr/>
        <w:br/>
      </w:r>
      <w:r>
        <w:rPr/>
        <w:t xml:space="preserve">
As part of the proposal, the requester can outline any collaborative efforts with other organizations or departments and indicate if any matching funds will be allocated to the project.</w:t>
      </w:r>
      <w:r>
        <w:rPr/>
        <w:br/>
      </w:r>
      <w:r>
        <w:rPr/>
        <w:t xml:space="preserve">
</w:t>
      </w:r>
      <w:r>
        <w:rPr/>
        <w:br/>
      </w:r>
      <w:r>
        <w:rPr/>
        <w:t xml:space="preserve">
Of great importance will be a detailed list of how funds will be expended. Resource requirements should include any hardware, software, or personnel needs.  Projects must cover initial purchases and any ongoing costs during the term of the project.  </w:t>
      </w:r>
      <w:r>
        <w:rPr/>
        <w:t xml:space="preserve"/>
      </w:r>
      <w:r>
        <w:rPr/>
        <w:t xml:space="preserve">
</w:t>
      </w:r>
      <w:r>
        <w:rPr/>
        <w:br/>
      </w:r>
      <w:r>
        <w:rPr/>
        <w:t xml:space="preserve">
</w:t>
      </w:r>
      <w:r>
        <w:rPr/>
        <w:br/>
      </w:r>
      <w:r>
        <w:rPr/>
        <w:t xml:space="preserve">
</w:t>
      </w:r>
      <w:r>
        <w:rPr>
          <w:b w:val="on"/>
        </w:rPr>
        <w:t xml:space="preserve">Proposal Selection Process   </w:t>
      </w:r>
      <w:r>
        <w:rPr/>
        <w:t xml:space="preserve">
Proposals submitted shall be prioritized and recommended for funding based on the following criteria: </w:t>
      </w:r>
      <w:r>
        <w:rPr/>
        <w:t xml:space="preserve"/>
      </w:r>
      <w:r>
        <w:rPr/>
        <w:t xml:space="preserve">
</w:t>
      </w:r>
      <w:r>
        <w:rPr/>
        <w:br/>
      </w:r>
      <w:r>
        <w:rPr/>
        <w:t xml:space="preserve"> </w:t>
      </w:r>
      <w:r>
        <w:rPr/>
        <w:t xml:space="preserve"/>
      </w:r>
      <w:r>
        <w:rPr/>
        <w:t xml:space="preserve">
	Expands technology that allows students, faculty, and staff agility in the post-pandemic environment
	Supports the CSU Graduation Initiative 2025 (https://www2.calstate.edu/graduation-initiative-2025)
	Expands access for students at the Palm Desert Campus
	Technology that:
		is directly used to enhance instructional technology resources for students and faculty in the classroom 
		enhances student experience, access, and success
		supports a high utilization rate for student constituent groups
		provides enhanced technology resources for students with special needs or disabilities 
		has a high rate of return on investment
		the organizational unit has the capacity to implement  
</w:t>
      </w:r>
      <w:r>
        <w:rPr/>
        <w:br/>
      </w:r>
      <w:r>
        <w:rPr/>
        <w:t xml:space="preserve"> </w:t>
      </w:r>
      <w:r>
        <w:rPr/>
        <w:t xml:space="preserve"/>
      </w:r>
      <w:r>
        <w:rPr/>
        <w:t xml:space="preserve">
</w:t>
      </w:r>
      <w:r>
        <w:rPr/>
        <w:br/>
      </w:r>
      <w:r>
        <w:rPr/>
        <w:t xml:space="preserve">Applicants will be invited by the VETI Committee to present their proposals during the evaluation process.</w:t>
      </w:r>
      <w:r>
        <w:rPr/>
        <w:br/>
      </w:r>
      <w:r>
        <w:rPr/>
        <w:t xml:space="preserve">
 </w:t>
      </w:r>
      <w:r>
        <w:rPr/>
        <w:br/>
      </w:r>
      <w:r>
        <w:rPr/>
        <w:t xml:space="preserve">
Applications will need Dean or Vice President Approval prior to submission.</w:t>
      </w:r>
      <w:r>
        <w:rPr/>
        <w:br/>
      </w:r>
      <w:r>
        <w:rPr/>
        <w:t xml:space="preserve">
</w:t>
      </w:r>
      <w:r>
        <w:rPr/>
        <w:br/>
      </w:r>
      <w:r>
        <w:rPr/>
        <w:t xml:space="preserve">
Projects should not duplicate support structures or funding currently in place, but rather attempt to work within and enhance existing projects or suggest new projects.  In addition, all projects must adhere to campus policies and standards.    </w:t>
      </w:r>
      <w:r>
        <w:rPr/>
        <w:br/>
      </w:r>
      <w:r>
        <w:rPr/>
        <w:t xml:space="preserve">
</w:t>
      </w:r>
      <w:r>
        <w:rPr/>
        <w:br/>
      </w:r>
      <w:r>
        <w:rPr/>
        <w:t xml:space="preserve">
The VETI committee will review the proposals and awards will be announced no later than May 10, 2021 Funds will become available for FY 2021 beginning July 1, 2021.</w:t>
      </w:r>
      <w:r>
        <w:rPr/>
        <w:t xml:space="preserve"/>
      </w:r>
    </w:p>
  </w:body>
  <w:body>
    <w:p>
      <w:pPr/>
    </w:p>
  </w:body>
  <w:body>
    <w:p>
      <w:pPr>
        <w:pStyle w:val="BlockEndLabel"/>
      </w:pPr>
      <w:r>
        <w:t>End of Block: Block 3</w:t>
      </w:r>
    </w:p>
  </w:body>
  <w:body>
    <w:p>
      <w:pPr>
        <w:pStyle w:val="BlockSeparator"/>
      </w:pPr>
    </w:p>
  </w:body>
  <w:body>
    <w:p>
      <w:pPr>
        <w:pStyle w:val="BlockStartLabel"/>
      </w:pPr>
      <w:r>
        <w:t>Start of Block: VETI Survey 2020</w:t>
      </w:r>
    </w:p>
  </w:body>
  <w:body>
    <w:tbl>
      <w:tblPr>
        <w:tblStyle w:val="QQuestionIconTable"/>
        <w:tblW w:w="0" w:type="auto"/>
        <w:tblLook w:firstRow="true" w:lastRow="true" w:firstCol="true" w:lastCol="true"/>
      </w:tblPr>
      <w:tblGrid/>
    </w:tbl>
    <w:p/>
  </w:body>
  <w:body>
    <w:p>
      <w:pPr>
        <w:keepNext/>
      </w:pPr>
      <w:r>
        <w:rPr/>
        <w:t xml:space="preserve">Q2 </w:t>
      </w:r>
      <w:r>
        <w:rPr>
          <w:b w:val="on"/>
        </w:rPr>
        <w:t xml:space="preserve">Contact Information:</w:t>
      </w:r>
    </w:p>
  </w:body>
  <w:body>
    <w:p>
      <w:pPr>
        <w:keepNext/>
        <w:pStyle w:val="ListParagraph"/>
        <w:numPr>
          <w:ilvl w:val="0"/>
          <w:numId w:val="4"/>
        </w:numPr>
      </w:pPr>
      <w:r>
        <w:rPr/>
        <w:t xml:space="preserve">First Name  (1) ________________________________________________</w:t>
      </w:r>
    </w:p>
  </w:body>
  <w:body>
    <w:p>
      <w:pPr>
        <w:keepNext/>
        <w:pStyle w:val="ListParagraph"/>
        <w:numPr>
          <w:ilvl w:val="0"/>
          <w:numId w:val="4"/>
        </w:numPr>
      </w:pPr>
      <w:r>
        <w:rPr/>
        <w:t xml:space="preserve">Last Name  (2) ________________________________________________</w:t>
      </w:r>
    </w:p>
  </w:body>
  <w:body>
    <w:p>
      <w:pPr>
        <w:keepNext/>
        <w:pStyle w:val="ListParagraph"/>
        <w:numPr>
          <w:ilvl w:val="0"/>
          <w:numId w:val="4"/>
        </w:numPr>
      </w:pPr>
      <w:r>
        <w:rPr/>
        <w:t xml:space="preserve">CoyoteID Number  (3) ________________________________________________</w:t>
      </w:r>
    </w:p>
  </w:body>
  <w:body>
    <w:p>
      <w:pPr>
        <w:keepNext/>
        <w:pStyle w:val="ListParagraph"/>
        <w:numPr>
          <w:ilvl w:val="0"/>
          <w:numId w:val="4"/>
        </w:numPr>
      </w:pPr>
      <w:r>
        <w:rPr/>
        <w:t xml:space="preserve">CSUSB E-Mail  (4) ________________________________________________</w:t>
      </w:r>
    </w:p>
  </w:body>
  <w:body>
    <w:p>
      <w:pPr>
        <w:keepNext/>
        <w:pStyle w:val="ListParagraph"/>
        <w:numPr>
          <w:ilvl w:val="0"/>
          <w:numId w:val="4"/>
        </w:numPr>
      </w:pPr>
      <w:r>
        <w:rPr/>
        <w:t xml:space="preserve">Phone Number, as 10 digits with area code  (5) 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Q3 Select from the following:</w:t>
      </w:r>
    </w:p>
  </w:body>
  <w:body>
    <w:p>
      <w:pPr>
        <w:keepNext/>
        <w:pStyle w:val="ListParagraph"/>
        <w:numPr>
          <w:ilvl w:val="0"/>
          <w:numId w:val="4"/>
        </w:numPr>
      </w:pPr>
      <w:r>
        <w:rPr/>
        <w:t xml:space="preserve">Campus Division  (1) </w:t>
      </w:r>
    </w:p>
  </w:body>
  <w:body>
    <w:p>
      <w:pPr>
        <w:keepNext/>
        <w:pStyle w:val="ListParagraph"/>
        <w:numPr>
          <w:ilvl w:val="0"/>
          <w:numId w:val="4"/>
        </w:numPr>
      </w:pPr>
      <w:r>
        <w:rPr/>
        <w:t xml:space="preserve">Palm Desert (PDC)  (2) </w:t>
      </w:r>
    </w:p>
  </w:body>
  <w:body>
    <w:p>
      <w:pPr>
        <w:keepNext/>
        <w:pStyle w:val="ListParagraph"/>
        <w:numPr>
          <w:ilvl w:val="0"/>
          <w:numId w:val="4"/>
        </w:numPr>
      </w:pPr>
      <w:r>
        <w:rPr/>
        <w:t xml:space="preserve">Student Organization  (3) </w:t>
      </w:r>
    </w:p>
  </w:body>
  <w:body>
    <w:p>
      <w:pPr/>
    </w:p>
  </w:body>
  <w:body>
    <w:p>
      <w:pPr>
        <w:pStyle w:val="QSkipLogic"/>
      </w:pPr>
      <w:r>
        <w:t>Skip To: End of Block If Select from the following: = Student Organization</w:t>
      </w:r>
    </w:p>
  </w:body>
  <w:body>
    <w:p>
      <w:pPr>
        <w:pStyle w:val="QuestionSeparator"/>
      </w:pPr>
    </w:p>
  </w:body>
  <w:body>
    <w:p>
      <w:pPr>
        <w:keepNext/>
        <w:pStyle w:val="QDisplayLogic"/>
      </w:pPr>
      <w:r>
        <w:t>Display This Question:</w:t>
      </w:r>
    </w:p>
  </w:body>
  <w:body>
    <w:p>
      <w:pPr>
        <w:keepNext/>
        <w:pStyle w:val="QDisplayLogic"/>
        <w:ind w:firstLine="400"/>
      </w:pPr>
      <w:r>
        <w:t>If Select from the following: = Campus Division</w:t>
      </w:r>
    </w:p>
  </w:body>
  <w:body>
    <w:tbl>
      <w:tblPr>
        <w:tblStyle w:val="QQuestionIconTable"/>
        <w:tblW w:w="0" w:type="auto"/>
        <w:tblLook w:firstRow="true" w:lastRow="true" w:firstCol="true" w:lastCol="true"/>
      </w:tblPr>
      <w:tblGrid/>
    </w:tbl>
    <w:p/>
  </w:body>
  <w:body>
    <w:p>
      <w:pPr>
        <w:keepNext/>
      </w:pPr>
      <w:r>
        <w:rPr/>
        <w:t xml:space="preserve">Q4 Select your Division</w:t>
      </w:r>
    </w:p>
  </w:body>
  <w:body>
    <w:p>
      <w:pPr>
        <w:keepNext/>
        <w:pStyle w:val="ListParagraph"/>
        <w:numPr>
          <w:ilvl w:val="0"/>
          <w:numId w:val="4"/>
        </w:numPr>
      </w:pPr>
      <w:r>
        <w:rPr/>
        <w:t xml:space="preserve">Academic Affairs  (1) </w:t>
      </w:r>
    </w:p>
  </w:body>
  <w:body>
    <w:p>
      <w:pPr>
        <w:keepNext/>
        <w:pStyle w:val="ListParagraph"/>
        <w:numPr>
          <w:ilvl w:val="0"/>
          <w:numId w:val="4"/>
        </w:numPr>
      </w:pPr>
      <w:r>
        <w:rPr/>
        <w:t xml:space="preserve">Administration and Finance  (2) </w:t>
      </w:r>
    </w:p>
  </w:body>
  <w:body>
    <w:p>
      <w:pPr>
        <w:keepNext/>
        <w:pStyle w:val="ListParagraph"/>
        <w:numPr>
          <w:ilvl w:val="0"/>
          <w:numId w:val="4"/>
        </w:numPr>
      </w:pPr>
      <w:r>
        <w:rPr/>
        <w:t xml:space="preserve">Information Technology Services  (3) </w:t>
      </w:r>
    </w:p>
  </w:body>
  <w:body>
    <w:p>
      <w:pPr>
        <w:keepNext/>
        <w:pStyle w:val="ListParagraph"/>
        <w:numPr>
          <w:ilvl w:val="0"/>
          <w:numId w:val="4"/>
        </w:numPr>
      </w:pPr>
      <w:r>
        <w:rPr/>
        <w:t xml:space="preserve">Student Affairs  (4) </w:t>
      </w:r>
    </w:p>
  </w:body>
  <w:body>
    <w:p>
      <w:pPr>
        <w:keepNext/>
        <w:pStyle w:val="ListParagraph"/>
        <w:numPr>
          <w:ilvl w:val="0"/>
          <w:numId w:val="4"/>
        </w:numPr>
      </w:pPr>
      <w:r>
        <w:rPr/>
        <w:t xml:space="preserve">University Advancement  (5) </w:t>
      </w:r>
    </w:p>
  </w:body>
  <w:body>
    <w:p>
      <w:pPr/>
    </w:p>
  </w:body>
  <w:body>
    <w:p>
      <w:pPr>
        <w:pStyle w:val="QuestionSeparator"/>
      </w:pPr>
    </w:p>
  </w:body>
  <w:body>
    <w:p>
      <w:pPr>
        <w:keepNext/>
        <w:pStyle w:val="QDisplayLogic"/>
      </w:pPr>
      <w:r>
        <w:t>Display This Question:</w:t>
      </w:r>
    </w:p>
  </w:body>
  <w:body>
    <w:p>
      <w:pPr>
        <w:keepNext/>
        <w:pStyle w:val="QDisplayLogic"/>
        <w:ind w:firstLine="400"/>
      </w:pPr>
      <w:r>
        <w:t>If Select your Division = Academic Affairs</w:t>
      </w:r>
    </w:p>
  </w:body>
  <w:body>
    <w:tbl>
      <w:tblPr>
        <w:tblStyle w:val="QQuestionIconTable"/>
        <w:tblW w:w="0" w:type="auto"/>
        <w:tblLook w:firstRow="true" w:lastRow="true" w:firstCol="true" w:lastCol="true"/>
      </w:tblPr>
      <w:tblGrid/>
    </w:tbl>
    <w:p/>
  </w:body>
  <w:body>
    <w:p>
      <w:pPr>
        <w:keepNext/>
      </w:pPr>
      <w:r>
        <w:rPr/>
        <w:t xml:space="preserve">Q5 Academic Affairs  - Departments</w:t>
      </w:r>
    </w:p>
  </w:body>
  <w:body>
    <w:p>
      <w:pPr>
        <w:keepNext/>
        <w:pStyle w:val="ListParagraph"/>
        <w:numPr>
          <w:ilvl w:val="0"/>
          <w:numId w:val="4"/>
        </w:numPr>
      </w:pPr>
      <w:r>
        <w:rPr/>
        <w:t xml:space="preserve">Office of the Provost &amp; Vice President of Academic Affairs  (1) </w:t>
      </w:r>
    </w:p>
  </w:body>
  <w:body>
    <w:p>
      <w:pPr>
        <w:keepNext/>
        <w:pStyle w:val="ListParagraph"/>
        <w:numPr>
          <w:ilvl w:val="0"/>
          <w:numId w:val="4"/>
        </w:numPr>
      </w:pPr>
      <w:r>
        <w:rPr/>
        <w:t xml:space="preserve">Faculty Affairs &amp; Development  (2) </w:t>
      </w:r>
    </w:p>
  </w:body>
  <w:body>
    <w:p>
      <w:pPr>
        <w:keepNext/>
        <w:pStyle w:val="ListParagraph"/>
        <w:numPr>
          <w:ilvl w:val="0"/>
          <w:numId w:val="4"/>
        </w:numPr>
      </w:pPr>
      <w:r>
        <w:rPr/>
        <w:t xml:space="preserve">Academic Programs  (3) </w:t>
      </w:r>
    </w:p>
  </w:body>
  <w:body>
    <w:p>
      <w:pPr>
        <w:keepNext/>
        <w:pStyle w:val="ListParagraph"/>
        <w:numPr>
          <w:ilvl w:val="0"/>
          <w:numId w:val="4"/>
        </w:numPr>
      </w:pPr>
      <w:r>
        <w:rPr/>
        <w:t xml:space="preserve">Academic Research, Office of  (4) </w:t>
      </w:r>
    </w:p>
  </w:body>
  <w:body>
    <w:p>
      <w:pPr>
        <w:keepNext/>
        <w:pStyle w:val="ListParagraph"/>
        <w:numPr>
          <w:ilvl w:val="0"/>
          <w:numId w:val="4"/>
        </w:numPr>
      </w:pPr>
      <w:r>
        <w:rPr/>
        <w:t xml:space="preserve">Academic Resources  (5) </w:t>
      </w:r>
    </w:p>
  </w:body>
  <w:body>
    <w:p>
      <w:pPr>
        <w:keepNext/>
        <w:pStyle w:val="ListParagraph"/>
        <w:numPr>
          <w:ilvl w:val="0"/>
          <w:numId w:val="4"/>
        </w:numPr>
      </w:pPr>
      <w:r>
        <w:rPr/>
        <w:t xml:space="preserve">Academic Scheduling  (6) </w:t>
      </w:r>
    </w:p>
  </w:body>
  <w:body>
    <w:p>
      <w:pPr>
        <w:keepNext/>
        <w:pStyle w:val="ListParagraph"/>
        <w:numPr>
          <w:ilvl w:val="0"/>
          <w:numId w:val="4"/>
        </w:numPr>
      </w:pPr>
      <w:r>
        <w:rPr/>
        <w:t xml:space="preserve">College of Arts and Letters  (7) </w:t>
      </w:r>
    </w:p>
  </w:body>
  <w:body>
    <w:p>
      <w:pPr>
        <w:keepNext/>
        <w:pStyle w:val="ListParagraph"/>
        <w:numPr>
          <w:ilvl w:val="0"/>
          <w:numId w:val="4"/>
        </w:numPr>
      </w:pPr>
      <w:r>
        <w:rPr/>
        <w:t xml:space="preserve">College of Business and Public Administration, Jack H. Brown  (8) </w:t>
      </w:r>
    </w:p>
  </w:body>
  <w:body>
    <w:p>
      <w:pPr>
        <w:keepNext/>
        <w:pStyle w:val="ListParagraph"/>
        <w:numPr>
          <w:ilvl w:val="0"/>
          <w:numId w:val="4"/>
        </w:numPr>
      </w:pPr>
      <w:r>
        <w:rPr/>
        <w:t xml:space="preserve">College of Education  (9) </w:t>
      </w:r>
    </w:p>
  </w:body>
  <w:body>
    <w:p>
      <w:pPr>
        <w:keepNext/>
        <w:pStyle w:val="ListParagraph"/>
        <w:numPr>
          <w:ilvl w:val="0"/>
          <w:numId w:val="4"/>
        </w:numPr>
      </w:pPr>
      <w:r>
        <w:rPr/>
        <w:t xml:space="preserve">College of Extended Learning  (10) </w:t>
      </w:r>
    </w:p>
  </w:body>
  <w:body>
    <w:p>
      <w:pPr>
        <w:keepNext/>
        <w:pStyle w:val="ListParagraph"/>
        <w:numPr>
          <w:ilvl w:val="0"/>
          <w:numId w:val="4"/>
        </w:numPr>
      </w:pPr>
      <w:r>
        <w:rPr/>
        <w:t xml:space="preserve">College of Natural Sciences  (11) </w:t>
      </w:r>
    </w:p>
  </w:body>
  <w:body>
    <w:p>
      <w:pPr>
        <w:keepNext/>
        <w:pStyle w:val="ListParagraph"/>
        <w:numPr>
          <w:ilvl w:val="0"/>
          <w:numId w:val="4"/>
        </w:numPr>
      </w:pPr>
      <w:r>
        <w:rPr/>
        <w:t xml:space="preserve">College of Social Behavioral Sciences  (12) </w:t>
      </w:r>
    </w:p>
  </w:body>
  <w:body>
    <w:p>
      <w:pPr>
        <w:keepNext/>
        <w:pStyle w:val="ListParagraph"/>
        <w:numPr>
          <w:ilvl w:val="0"/>
          <w:numId w:val="4"/>
        </w:numPr>
      </w:pPr>
      <w:r>
        <w:rPr/>
        <w:t xml:space="preserve">Community Engagement, Office of  (13) </w:t>
      </w:r>
    </w:p>
  </w:body>
  <w:body>
    <w:p>
      <w:pPr>
        <w:keepNext/>
        <w:pStyle w:val="ListParagraph"/>
        <w:numPr>
          <w:ilvl w:val="0"/>
          <w:numId w:val="4"/>
        </w:numPr>
      </w:pPr>
      <w:r>
        <w:rPr/>
        <w:t xml:space="preserve">Center for International Studies and Programs  (14) </w:t>
      </w:r>
    </w:p>
  </w:body>
  <w:body>
    <w:p>
      <w:pPr>
        <w:keepNext/>
        <w:pStyle w:val="ListParagraph"/>
        <w:numPr>
          <w:ilvl w:val="0"/>
          <w:numId w:val="4"/>
        </w:numPr>
      </w:pPr>
      <w:r>
        <w:rPr/>
        <w:t xml:space="preserve">Graduate Studies  (15) </w:t>
      </w:r>
    </w:p>
  </w:body>
  <w:body>
    <w:p>
      <w:pPr>
        <w:keepNext/>
        <w:pStyle w:val="ListParagraph"/>
        <w:numPr>
          <w:ilvl w:val="0"/>
          <w:numId w:val="4"/>
        </w:numPr>
      </w:pPr>
      <w:r>
        <w:rPr/>
        <w:t xml:space="preserve">Institutional Research  (16) </w:t>
      </w:r>
    </w:p>
  </w:body>
  <w:body>
    <w:p>
      <w:pPr>
        <w:keepNext/>
        <w:pStyle w:val="ListParagraph"/>
        <w:numPr>
          <w:ilvl w:val="0"/>
          <w:numId w:val="4"/>
        </w:numPr>
      </w:pPr>
      <w:r>
        <w:rPr/>
        <w:t xml:space="preserve">John M. Pfau Library  (17) </w:t>
      </w:r>
    </w:p>
  </w:body>
  <w:body>
    <w:p>
      <w:pPr>
        <w:keepNext/>
        <w:pStyle w:val="ListParagraph"/>
        <w:numPr>
          <w:ilvl w:val="0"/>
          <w:numId w:val="4"/>
        </w:numPr>
      </w:pPr>
      <w:r>
        <w:rPr/>
        <w:t xml:space="preserve">Palm Desert Campus (PDC)  (18) </w:t>
      </w:r>
    </w:p>
  </w:body>
  <w:body>
    <w:p>
      <w:pPr>
        <w:keepNext/>
        <w:pStyle w:val="ListParagraph"/>
        <w:numPr>
          <w:ilvl w:val="0"/>
          <w:numId w:val="4"/>
        </w:numPr>
      </w:pPr>
      <w:r>
        <w:rPr/>
        <w:t xml:space="preserve">Research and Sponsored Programs  (19) </w:t>
      </w:r>
    </w:p>
  </w:body>
  <w:body>
    <w:p>
      <w:pPr>
        <w:keepNext/>
        <w:pStyle w:val="ListParagraph"/>
        <w:numPr>
          <w:ilvl w:val="0"/>
          <w:numId w:val="4"/>
        </w:numPr>
      </w:pPr>
      <w:r>
        <w:rPr/>
        <w:t xml:space="preserve">Teaching Resource Center  (20) </w:t>
      </w:r>
    </w:p>
  </w:body>
  <w:body>
    <w:p>
      <w:pPr>
        <w:keepNext/>
        <w:pStyle w:val="ListParagraph"/>
        <w:numPr>
          <w:ilvl w:val="0"/>
          <w:numId w:val="4"/>
        </w:numPr>
      </w:pPr>
      <w:r>
        <w:rPr/>
        <w:t xml:space="preserve">Undergraduate Studies  (21) </w:t>
      </w:r>
    </w:p>
  </w:body>
  <w:body>
    <w:p>
      <w:pPr/>
    </w:p>
  </w:body>
  <w:body>
    <w:p>
      <w:pPr>
        <w:pStyle w:val="QuestionSeparator"/>
      </w:pPr>
    </w:p>
  </w:body>
  <w:body>
    <w:p>
      <w:pPr>
        <w:keepNext/>
        <w:pStyle w:val="QDisplayLogic"/>
      </w:pPr>
      <w:r>
        <w:t>Display This Question:</w:t>
      </w:r>
    </w:p>
  </w:body>
  <w:body>
    <w:p>
      <w:pPr>
        <w:keepNext/>
        <w:pStyle w:val="QDisplayLogic"/>
        <w:ind w:firstLine="400"/>
      </w:pPr>
      <w:r>
        <w:t>If Select your Division = Administration and Finance</w:t>
      </w:r>
    </w:p>
  </w:body>
  <w:body>
    <w:tbl>
      <w:tblPr>
        <w:tblStyle w:val="QQuestionIconTable"/>
        <w:tblW w:w="0" w:type="auto"/>
        <w:tblLook w:firstRow="true" w:lastRow="true" w:firstCol="true" w:lastCol="true"/>
      </w:tblPr>
      <w:tblGrid/>
    </w:tbl>
    <w:p/>
  </w:body>
  <w:body>
    <w:p>
      <w:pPr>
        <w:keepNext/>
      </w:pPr>
      <w:r>
        <w:rPr/>
        <w:t xml:space="preserve">Q6 Administration and Finance - Departments</w:t>
      </w:r>
    </w:p>
  </w:body>
  <w:body>
    <w:p>
      <w:pPr>
        <w:keepNext/>
        <w:pStyle w:val="ListParagraph"/>
        <w:numPr>
          <w:ilvl w:val="0"/>
          <w:numId w:val="4"/>
        </w:numPr>
      </w:pPr>
      <w:r>
        <w:rPr/>
        <w:t xml:space="preserve">Accounting Services  (1) </w:t>
      </w:r>
    </w:p>
  </w:body>
  <w:body>
    <w:p>
      <w:pPr>
        <w:keepNext/>
        <w:pStyle w:val="ListParagraph"/>
        <w:numPr>
          <w:ilvl w:val="0"/>
          <w:numId w:val="4"/>
        </w:numPr>
      </w:pPr>
      <w:r>
        <w:rPr/>
        <w:t xml:space="preserve">Accounts Payable  (2) </w:t>
      </w:r>
    </w:p>
  </w:body>
  <w:body>
    <w:p>
      <w:pPr>
        <w:keepNext/>
        <w:pStyle w:val="ListParagraph"/>
        <w:numPr>
          <w:ilvl w:val="0"/>
          <w:numId w:val="4"/>
        </w:numPr>
      </w:pPr>
      <w:r>
        <w:rPr/>
        <w:t xml:space="preserve">Auxiliary Financial Services  (3) </w:t>
      </w:r>
    </w:p>
  </w:body>
  <w:body>
    <w:p>
      <w:pPr>
        <w:keepNext/>
        <w:pStyle w:val="ListParagraph"/>
        <w:numPr>
          <w:ilvl w:val="0"/>
          <w:numId w:val="4"/>
        </w:numPr>
      </w:pPr>
      <w:r>
        <w:rPr/>
        <w:t xml:space="preserve">Budget Office  (4) </w:t>
      </w:r>
    </w:p>
  </w:body>
  <w:body>
    <w:p>
      <w:pPr>
        <w:keepNext/>
        <w:pStyle w:val="ListParagraph"/>
        <w:numPr>
          <w:ilvl w:val="0"/>
          <w:numId w:val="4"/>
        </w:numPr>
      </w:pPr>
      <w:r>
        <w:rPr/>
        <w:t xml:space="preserve">Environmental Health &amp; Safety  (5) </w:t>
      </w:r>
    </w:p>
  </w:body>
  <w:body>
    <w:p>
      <w:pPr>
        <w:keepNext/>
        <w:pStyle w:val="ListParagraph"/>
        <w:numPr>
          <w:ilvl w:val="0"/>
          <w:numId w:val="4"/>
        </w:numPr>
      </w:pPr>
      <w:r>
        <w:rPr/>
        <w:t xml:space="preserve">Facilities Planning &amp; Management  (6) </w:t>
      </w:r>
    </w:p>
  </w:body>
  <w:body>
    <w:p>
      <w:pPr>
        <w:keepNext/>
        <w:pStyle w:val="ListParagraph"/>
        <w:numPr>
          <w:ilvl w:val="0"/>
          <w:numId w:val="4"/>
        </w:numPr>
      </w:pPr>
      <w:r>
        <w:rPr/>
        <w:t xml:space="preserve">Finance &amp; Administrative Services  (7) </w:t>
      </w:r>
    </w:p>
  </w:body>
  <w:body>
    <w:p>
      <w:pPr>
        <w:keepNext/>
        <w:pStyle w:val="ListParagraph"/>
        <w:numPr>
          <w:ilvl w:val="0"/>
          <w:numId w:val="4"/>
        </w:numPr>
      </w:pPr>
      <w:r>
        <w:rPr/>
        <w:t xml:space="preserve">Human Resources  (8) </w:t>
      </w:r>
    </w:p>
  </w:body>
  <w:body>
    <w:p>
      <w:pPr>
        <w:keepNext/>
        <w:pStyle w:val="ListParagraph"/>
        <w:numPr>
          <w:ilvl w:val="0"/>
          <w:numId w:val="4"/>
        </w:numPr>
      </w:pPr>
      <w:r>
        <w:rPr/>
        <w:t xml:space="preserve">Parking &amp; Transportation Services  (9) </w:t>
      </w:r>
    </w:p>
  </w:body>
  <w:body>
    <w:p>
      <w:pPr>
        <w:keepNext/>
        <w:pStyle w:val="ListParagraph"/>
        <w:numPr>
          <w:ilvl w:val="0"/>
          <w:numId w:val="4"/>
        </w:numPr>
      </w:pPr>
      <w:r>
        <w:rPr/>
        <w:t xml:space="preserve">Payroll  (10) </w:t>
      </w:r>
    </w:p>
  </w:body>
  <w:body>
    <w:p>
      <w:pPr>
        <w:keepNext/>
        <w:pStyle w:val="ListParagraph"/>
        <w:numPr>
          <w:ilvl w:val="0"/>
          <w:numId w:val="4"/>
        </w:numPr>
      </w:pPr>
      <w:r>
        <w:rPr/>
        <w:t xml:space="preserve">Police  (11) </w:t>
      </w:r>
    </w:p>
  </w:body>
  <w:body>
    <w:p>
      <w:pPr>
        <w:keepNext/>
        <w:pStyle w:val="ListParagraph"/>
        <w:numPr>
          <w:ilvl w:val="0"/>
          <w:numId w:val="4"/>
        </w:numPr>
      </w:pPr>
      <w:r>
        <w:rPr/>
        <w:t xml:space="preserve">Printing Services  (12) </w:t>
      </w:r>
    </w:p>
  </w:body>
  <w:body>
    <w:p>
      <w:pPr>
        <w:keepNext/>
        <w:pStyle w:val="ListParagraph"/>
        <w:numPr>
          <w:ilvl w:val="0"/>
          <w:numId w:val="4"/>
        </w:numPr>
      </w:pPr>
      <w:r>
        <w:rPr/>
        <w:t xml:space="preserve">Procurement and Contracts (Purchasing)  (13) </w:t>
      </w:r>
    </w:p>
  </w:body>
  <w:body>
    <w:p>
      <w:pPr>
        <w:keepNext/>
        <w:pStyle w:val="ListParagraph"/>
        <w:numPr>
          <w:ilvl w:val="0"/>
          <w:numId w:val="4"/>
        </w:numPr>
      </w:pPr>
      <w:r>
        <w:rPr/>
        <w:t xml:space="preserve">Property Management  (14) </w:t>
      </w:r>
    </w:p>
  </w:body>
  <w:body>
    <w:p>
      <w:pPr>
        <w:keepNext/>
        <w:pStyle w:val="ListParagraph"/>
        <w:numPr>
          <w:ilvl w:val="0"/>
          <w:numId w:val="4"/>
        </w:numPr>
      </w:pPr>
      <w:r>
        <w:rPr/>
        <w:t xml:space="preserve">Receiving &amp; Mail Services  (15) </w:t>
      </w:r>
    </w:p>
  </w:body>
  <w:body>
    <w:p>
      <w:pPr>
        <w:keepNext/>
        <w:pStyle w:val="ListParagraph"/>
        <w:numPr>
          <w:ilvl w:val="0"/>
          <w:numId w:val="4"/>
        </w:numPr>
      </w:pPr>
      <w:r>
        <w:rPr/>
        <w:t xml:space="preserve">Support Services  (16) </w:t>
      </w:r>
    </w:p>
  </w:body>
  <w:body>
    <w:p>
      <w:pPr>
        <w:keepNext/>
        <w:pStyle w:val="ListParagraph"/>
        <w:numPr>
          <w:ilvl w:val="0"/>
          <w:numId w:val="4"/>
        </w:numPr>
      </w:pPr>
      <w:r>
        <w:rPr/>
        <w:t xml:space="preserve">Risk Management  (17) </w:t>
      </w:r>
    </w:p>
  </w:body>
  <w:body>
    <w:p>
      <w:pPr>
        <w:keepNext/>
        <w:pStyle w:val="ListParagraph"/>
        <w:numPr>
          <w:ilvl w:val="0"/>
          <w:numId w:val="4"/>
        </w:numPr>
      </w:pPr>
      <w:r>
        <w:rPr/>
        <w:t xml:space="preserve">Student Financial Services  (18) </w:t>
      </w:r>
    </w:p>
  </w:body>
  <w:body>
    <w:p>
      <w:pPr>
        <w:keepNext/>
        <w:pStyle w:val="ListParagraph"/>
        <w:numPr>
          <w:ilvl w:val="0"/>
          <w:numId w:val="4"/>
        </w:numPr>
      </w:pPr>
      <w:r>
        <w:rPr/>
        <w:t xml:space="preserve">Travel  (19) </w:t>
      </w:r>
    </w:p>
  </w:body>
  <w:body>
    <w:p>
      <w:pPr>
        <w:keepNext/>
        <w:pStyle w:val="ListParagraph"/>
        <w:numPr>
          <w:ilvl w:val="0"/>
          <w:numId w:val="4"/>
        </w:numPr>
      </w:pPr>
      <w:r>
        <w:rPr/>
        <w:t xml:space="preserve">University Enterprises Corporation at CSUSB (UEC)  (20) </w:t>
      </w:r>
    </w:p>
  </w:body>
  <w:body>
    <w:p>
      <w:pPr/>
    </w:p>
  </w:body>
  <w:body>
    <w:p>
      <w:pPr>
        <w:pStyle w:val="QuestionSeparator"/>
      </w:pPr>
    </w:p>
  </w:body>
  <w:body>
    <w:p>
      <w:pPr>
        <w:keepNext/>
        <w:pStyle w:val="QDisplayLogic"/>
      </w:pPr>
      <w:r>
        <w:t>Display This Question:</w:t>
      </w:r>
    </w:p>
  </w:body>
  <w:body>
    <w:p>
      <w:pPr>
        <w:keepNext/>
        <w:pStyle w:val="QDisplayLogic"/>
        <w:ind w:firstLine="400"/>
      </w:pPr>
      <w:r>
        <w:t>If Select your Division = Information Technology Services</w:t>
      </w:r>
    </w:p>
  </w:body>
  <w:body>
    <w:tbl>
      <w:tblPr>
        <w:tblStyle w:val="QQuestionIconTable"/>
        <w:tblW w:w="0" w:type="auto"/>
        <w:tblLook w:firstRow="true" w:lastRow="true" w:firstCol="true" w:lastCol="true"/>
      </w:tblPr>
      <w:tblGrid/>
    </w:tbl>
    <w:p/>
  </w:body>
  <w:body>
    <w:p>
      <w:pPr>
        <w:keepNext/>
      </w:pPr>
      <w:r>
        <w:rPr/>
        <w:t xml:space="preserve">Q7 </w:t>
      </w:r>
      <w:r>
        <w:rPr/>
        <w:br/>
      </w:r>
      <w:r>
        <w:rPr/>
        <w:t xml:space="preserve">Information Technology - Departments</w:t>
      </w:r>
      <w:r>
        <w:rPr/>
        <w:t xml:space="preserve"/>
      </w:r>
    </w:p>
  </w:body>
  <w:body>
    <w:p>
      <w:pPr>
        <w:keepNext/>
        <w:pStyle w:val="ListParagraph"/>
        <w:numPr>
          <w:ilvl w:val="0"/>
          <w:numId w:val="4"/>
        </w:numPr>
      </w:pPr>
      <w:r>
        <w:rPr/>
        <w:t xml:space="preserve">Academic Technologies &amp; Innovation  (1) </w:t>
      </w:r>
    </w:p>
  </w:body>
  <w:body>
    <w:p>
      <w:pPr>
        <w:keepNext/>
        <w:pStyle w:val="ListParagraph"/>
        <w:numPr>
          <w:ilvl w:val="0"/>
          <w:numId w:val="4"/>
        </w:numPr>
      </w:pPr>
      <w:r>
        <w:rPr/>
        <w:t xml:space="preserve">Administrative Computing &amp; Business Intelligence  (2) </w:t>
      </w:r>
    </w:p>
  </w:body>
  <w:body>
    <w:p>
      <w:pPr>
        <w:keepNext/>
        <w:pStyle w:val="ListParagraph"/>
        <w:numPr>
          <w:ilvl w:val="0"/>
          <w:numId w:val="4"/>
        </w:numPr>
      </w:pPr>
      <w:r>
        <w:rPr/>
        <w:t xml:space="preserve">Digital Transformation  (3) </w:t>
      </w:r>
    </w:p>
  </w:body>
  <w:body>
    <w:p>
      <w:pPr>
        <w:keepNext/>
        <w:pStyle w:val="ListParagraph"/>
        <w:numPr>
          <w:ilvl w:val="0"/>
          <w:numId w:val="4"/>
        </w:numPr>
      </w:pPr>
      <w:r>
        <w:rPr/>
        <w:t xml:space="preserve">Information Security &amp; Emerging Technologies  (4) </w:t>
      </w:r>
    </w:p>
  </w:body>
  <w:body>
    <w:p>
      <w:pPr>
        <w:keepNext/>
        <w:pStyle w:val="ListParagraph"/>
        <w:numPr>
          <w:ilvl w:val="0"/>
          <w:numId w:val="4"/>
        </w:numPr>
      </w:pPr>
      <w:r>
        <w:rPr/>
        <w:t xml:space="preserve">Institutional Intelligence &amp; Analytics  (5) </w:t>
      </w:r>
    </w:p>
  </w:body>
  <w:body>
    <w:p>
      <w:pPr>
        <w:keepNext/>
        <w:pStyle w:val="ListParagraph"/>
        <w:numPr>
          <w:ilvl w:val="0"/>
          <w:numId w:val="4"/>
        </w:numPr>
      </w:pPr>
      <w:r>
        <w:rPr/>
        <w:t xml:space="preserve">Strategic Technology Initiatives  (6) </w:t>
      </w:r>
    </w:p>
  </w:body>
  <w:body>
    <w:p>
      <w:pPr>
        <w:keepNext/>
        <w:pStyle w:val="ListParagraph"/>
        <w:numPr>
          <w:ilvl w:val="0"/>
          <w:numId w:val="4"/>
        </w:numPr>
      </w:pPr>
      <w:r>
        <w:rPr/>
        <w:t xml:space="preserve">Technology Operations &amp; Customer Support  (7) </w:t>
      </w:r>
    </w:p>
  </w:body>
  <w:body>
    <w:p>
      <w:pPr>
        <w:keepNext/>
        <w:pStyle w:val="ListParagraph"/>
        <w:numPr>
          <w:ilvl w:val="0"/>
          <w:numId w:val="4"/>
        </w:numPr>
      </w:pPr>
      <w:r>
        <w:rPr/>
        <w:t xml:space="preserve">Technology Support Center  (8) </w:t>
      </w:r>
    </w:p>
  </w:body>
  <w:body>
    <w:p>
      <w:pPr>
        <w:keepNext/>
        <w:pStyle w:val="ListParagraph"/>
        <w:numPr>
          <w:ilvl w:val="0"/>
          <w:numId w:val="4"/>
        </w:numPr>
      </w:pPr>
      <w:r>
        <w:rPr/>
        <w:t xml:space="preserve">Telecommunications &amp; Network Services  (9) </w:t>
      </w:r>
    </w:p>
  </w:body>
  <w:body>
    <w:p>
      <w:pPr/>
    </w:p>
  </w:body>
  <w:body>
    <w:p>
      <w:pPr>
        <w:pStyle w:val="QuestionSeparator"/>
      </w:pPr>
    </w:p>
  </w:body>
  <w:body>
    <w:p>
      <w:pPr>
        <w:keepNext/>
        <w:pStyle w:val="QDisplayLogic"/>
      </w:pPr>
      <w:r>
        <w:t>Display This Question:</w:t>
      </w:r>
    </w:p>
  </w:body>
  <w:body>
    <w:p>
      <w:pPr>
        <w:keepNext/>
        <w:pStyle w:val="QDisplayLogic"/>
        <w:ind w:firstLine="400"/>
      </w:pPr>
      <w:r>
        <w:t>If Select your Division = Student Affairs</w:t>
      </w:r>
    </w:p>
  </w:body>
  <w:body>
    <w:tbl>
      <w:tblPr>
        <w:tblStyle w:val="QQuestionIconTable"/>
        <w:tblW w:w="0" w:type="auto"/>
        <w:tblLook w:firstRow="true" w:lastRow="true" w:firstCol="true" w:lastCol="true"/>
      </w:tblPr>
      <w:tblGrid/>
    </w:tbl>
    <w:p/>
  </w:body>
  <w:body>
    <w:p>
      <w:pPr>
        <w:keepNext/>
      </w:pPr>
      <w:r>
        <w:rPr/>
        <w:t xml:space="preserve">Q8 Student Affairs - Departments</w:t>
      </w:r>
    </w:p>
  </w:body>
  <w:body>
    <w:p>
      <w:pPr>
        <w:keepNext/>
        <w:pStyle w:val="ListParagraph"/>
        <w:numPr>
          <w:ilvl w:val="0"/>
          <w:numId w:val="4"/>
        </w:numPr>
      </w:pPr>
      <w:r>
        <w:rPr/>
        <w:t xml:space="preserve">Division of Student Affairs, Office of the Vice President  (1) </w:t>
      </w:r>
    </w:p>
  </w:body>
  <w:body>
    <w:p>
      <w:pPr>
        <w:keepNext/>
        <w:pStyle w:val="ListParagraph"/>
        <w:numPr>
          <w:ilvl w:val="0"/>
          <w:numId w:val="4"/>
        </w:numPr>
      </w:pPr>
      <w:r>
        <w:rPr/>
        <w:t xml:space="preserve">Admissions and Student Recruitment  (2) </w:t>
      </w:r>
    </w:p>
  </w:body>
  <w:body>
    <w:p>
      <w:pPr>
        <w:keepNext/>
        <w:pStyle w:val="ListParagraph"/>
        <w:numPr>
          <w:ilvl w:val="0"/>
          <w:numId w:val="4"/>
        </w:numPr>
      </w:pPr>
      <w:r>
        <w:rPr/>
        <w:t xml:space="preserve">Associated Students, Inc.(ASI)  (3) </w:t>
      </w:r>
    </w:p>
  </w:body>
  <w:body>
    <w:p>
      <w:pPr>
        <w:keepNext/>
        <w:pStyle w:val="ListParagraph"/>
        <w:numPr>
          <w:ilvl w:val="0"/>
          <w:numId w:val="4"/>
        </w:numPr>
      </w:pPr>
      <w:r>
        <w:rPr/>
        <w:t xml:space="preserve">Athletics  (4) </w:t>
      </w:r>
    </w:p>
  </w:body>
  <w:body>
    <w:p>
      <w:pPr>
        <w:keepNext/>
        <w:pStyle w:val="ListParagraph"/>
        <w:numPr>
          <w:ilvl w:val="0"/>
          <w:numId w:val="4"/>
        </w:numPr>
      </w:pPr>
      <w:r>
        <w:rPr/>
        <w:t xml:space="preserve">Career Center  (5) </w:t>
      </w:r>
    </w:p>
  </w:body>
  <w:body>
    <w:p>
      <w:pPr>
        <w:keepNext/>
        <w:pStyle w:val="ListParagraph"/>
        <w:numPr>
          <w:ilvl w:val="0"/>
          <w:numId w:val="4"/>
        </w:numPr>
      </w:pPr>
      <w:r>
        <w:rPr/>
        <w:t xml:space="preserve">Children's Center  (6) </w:t>
      </w:r>
    </w:p>
  </w:body>
  <w:body>
    <w:p>
      <w:pPr>
        <w:keepNext/>
        <w:pStyle w:val="ListParagraph"/>
        <w:numPr>
          <w:ilvl w:val="0"/>
          <w:numId w:val="4"/>
        </w:numPr>
      </w:pPr>
      <w:r>
        <w:rPr/>
        <w:t xml:space="preserve">Counseling &amp; Psychological Services  (7) </w:t>
      </w:r>
    </w:p>
  </w:body>
  <w:body>
    <w:p>
      <w:pPr>
        <w:keepNext/>
        <w:pStyle w:val="ListParagraph"/>
        <w:numPr>
          <w:ilvl w:val="0"/>
          <w:numId w:val="4"/>
        </w:numPr>
      </w:pPr>
      <w:r>
        <w:rPr/>
        <w:t xml:space="preserve">Coussoulis Arena  (8) </w:t>
      </w:r>
    </w:p>
  </w:body>
  <w:body>
    <w:p>
      <w:pPr>
        <w:keepNext/>
        <w:pStyle w:val="ListParagraph"/>
        <w:numPr>
          <w:ilvl w:val="0"/>
          <w:numId w:val="4"/>
        </w:numPr>
      </w:pPr>
      <w:r>
        <w:rPr/>
        <w:t xml:space="preserve">Financial Aid  (9) </w:t>
      </w:r>
    </w:p>
  </w:body>
  <w:body>
    <w:p>
      <w:pPr>
        <w:keepNext/>
        <w:pStyle w:val="ListParagraph"/>
        <w:numPr>
          <w:ilvl w:val="0"/>
          <w:numId w:val="4"/>
        </w:numPr>
      </w:pPr>
      <w:r>
        <w:rPr/>
        <w:t xml:space="preserve">Housing and Residential Education  (10) </w:t>
      </w:r>
    </w:p>
  </w:body>
  <w:body>
    <w:p>
      <w:pPr>
        <w:keepNext/>
        <w:pStyle w:val="ListParagraph"/>
        <w:numPr>
          <w:ilvl w:val="0"/>
          <w:numId w:val="4"/>
        </w:numPr>
      </w:pPr>
      <w:r>
        <w:rPr/>
        <w:t xml:space="preserve">Judicial Affairs  (11) </w:t>
      </w:r>
    </w:p>
  </w:body>
  <w:body>
    <w:p>
      <w:pPr>
        <w:keepNext/>
        <w:pStyle w:val="ListParagraph"/>
        <w:numPr>
          <w:ilvl w:val="0"/>
          <w:numId w:val="4"/>
        </w:numPr>
      </w:pPr>
      <w:r>
        <w:rPr/>
        <w:t xml:space="preserve">Recreation and Wellness  (12) </w:t>
      </w:r>
    </w:p>
  </w:body>
  <w:body>
    <w:p>
      <w:pPr>
        <w:keepNext/>
        <w:pStyle w:val="ListParagraph"/>
        <w:numPr>
          <w:ilvl w:val="0"/>
          <w:numId w:val="4"/>
        </w:numPr>
      </w:pPr>
      <w:r>
        <w:rPr/>
        <w:t xml:space="preserve">Registrar, Office of the  (13) </w:t>
      </w:r>
    </w:p>
  </w:body>
  <w:body>
    <w:p>
      <w:pPr>
        <w:keepNext/>
        <w:pStyle w:val="ListParagraph"/>
        <w:numPr>
          <w:ilvl w:val="0"/>
          <w:numId w:val="4"/>
        </w:numPr>
      </w:pPr>
      <w:r>
        <w:rPr/>
        <w:t xml:space="preserve">Services to Students with Disabilities (SSD)  (14) </w:t>
      </w:r>
    </w:p>
  </w:body>
  <w:body>
    <w:p>
      <w:pPr>
        <w:keepNext/>
        <w:pStyle w:val="ListParagraph"/>
        <w:numPr>
          <w:ilvl w:val="0"/>
          <w:numId w:val="4"/>
        </w:numPr>
      </w:pPr>
      <w:r>
        <w:rPr/>
        <w:t xml:space="preserve">SOAR - Student Orientation, Advising and Registration  (15) </w:t>
      </w:r>
    </w:p>
  </w:body>
  <w:body>
    <w:p>
      <w:pPr>
        <w:keepNext/>
        <w:pStyle w:val="ListParagraph"/>
        <w:numPr>
          <w:ilvl w:val="0"/>
          <w:numId w:val="4"/>
        </w:numPr>
      </w:pPr>
      <w:r>
        <w:rPr/>
        <w:t xml:space="preserve">Student Health Center  (16) </w:t>
      </w:r>
    </w:p>
  </w:body>
  <w:body>
    <w:p>
      <w:pPr>
        <w:keepNext/>
        <w:pStyle w:val="ListParagraph"/>
        <w:numPr>
          <w:ilvl w:val="0"/>
          <w:numId w:val="4"/>
        </w:numPr>
      </w:pPr>
      <w:r>
        <w:rPr/>
        <w:t xml:space="preserve">Student Engagement, Office of  (17) </w:t>
      </w:r>
    </w:p>
  </w:body>
  <w:body>
    <w:p>
      <w:pPr>
        <w:keepNext/>
        <w:pStyle w:val="ListParagraph"/>
        <w:numPr>
          <w:ilvl w:val="0"/>
          <w:numId w:val="4"/>
        </w:numPr>
      </w:pPr>
      <w:r>
        <w:rPr/>
        <w:t xml:space="preserve">Student Union  (18) </w:t>
      </w:r>
    </w:p>
  </w:body>
  <w:body>
    <w:p>
      <w:pPr>
        <w:keepNext/>
        <w:pStyle w:val="ListParagraph"/>
        <w:numPr>
          <w:ilvl w:val="0"/>
          <w:numId w:val="4"/>
        </w:numPr>
      </w:pPr>
      <w:r>
        <w:rPr/>
        <w:t xml:space="preserve">University Diversity Committee  (19) </w:t>
      </w:r>
    </w:p>
  </w:body>
  <w:body>
    <w:p>
      <w:pPr>
        <w:keepNext/>
        <w:pStyle w:val="ListParagraph"/>
        <w:numPr>
          <w:ilvl w:val="0"/>
          <w:numId w:val="4"/>
        </w:numPr>
      </w:pPr>
      <w:r>
        <w:rPr/>
        <w:t xml:space="preserve">Workability IV  (20) </w:t>
      </w:r>
    </w:p>
  </w:body>
  <w:body>
    <w:p>
      <w:pPr/>
    </w:p>
  </w:body>
  <w:body>
    <w:p>
      <w:pPr>
        <w:pStyle w:val="QuestionSeparator"/>
      </w:pPr>
    </w:p>
  </w:body>
  <w:body>
    <w:p>
      <w:pPr>
        <w:keepNext/>
        <w:pStyle w:val="QDisplayLogic"/>
      </w:pPr>
      <w:r>
        <w:t>Display This Question:</w:t>
      </w:r>
    </w:p>
  </w:body>
  <w:body>
    <w:p>
      <w:pPr>
        <w:keepNext/>
        <w:pStyle w:val="QDisplayLogic"/>
        <w:ind w:firstLine="400"/>
      </w:pPr>
      <w:r>
        <w:t>If Select your Division = University Advancement</w:t>
      </w:r>
    </w:p>
  </w:body>
  <w:body>
    <w:tbl>
      <w:tblPr>
        <w:tblStyle w:val="QQuestionIconTable"/>
        <w:tblW w:w="0" w:type="auto"/>
        <w:tblLook w:firstRow="true" w:lastRow="true" w:firstCol="true" w:lastCol="true"/>
      </w:tblPr>
      <w:tblGrid/>
    </w:tbl>
    <w:p/>
  </w:body>
  <w:body>
    <w:p>
      <w:pPr>
        <w:keepNext/>
      </w:pPr>
      <w:r>
        <w:rPr/>
        <w:t xml:space="preserve">Q9 Click to write the question text</w:t>
      </w:r>
    </w:p>
  </w:body>
  <w:body>
    <w:p>
      <w:pPr>
        <w:keepNext/>
        <w:pStyle w:val="ListParagraph"/>
        <w:numPr>
          <w:ilvl w:val="0"/>
          <w:numId w:val="4"/>
        </w:numPr>
      </w:pPr>
      <w:r>
        <w:rPr/>
        <w:t xml:space="preserve">    Alumni Affairs  (1) </w:t>
      </w:r>
    </w:p>
  </w:body>
  <w:body>
    <w:p>
      <w:pPr>
        <w:keepNext/>
        <w:pStyle w:val="ListParagraph"/>
        <w:numPr>
          <w:ilvl w:val="0"/>
          <w:numId w:val="4"/>
        </w:numPr>
      </w:pPr>
      <w:r>
        <w:rPr/>
        <w:t xml:space="preserve">    Campus News  (2) </w:t>
      </w:r>
    </w:p>
  </w:body>
  <w:body>
    <w:p>
      <w:pPr>
        <w:keepNext/>
        <w:pStyle w:val="ListParagraph"/>
        <w:numPr>
          <w:ilvl w:val="0"/>
          <w:numId w:val="4"/>
        </w:numPr>
      </w:pPr>
      <w:r>
        <w:rPr/>
        <w:t xml:space="preserve">    Event Scheduling  (3) </w:t>
      </w:r>
    </w:p>
  </w:body>
  <w:body>
    <w:p>
      <w:pPr>
        <w:keepNext/>
        <w:pStyle w:val="ListParagraph"/>
        <w:numPr>
          <w:ilvl w:val="0"/>
          <w:numId w:val="4"/>
        </w:numPr>
      </w:pPr>
      <w:r>
        <w:rPr/>
        <w:t xml:space="preserve">    Philanthropic Foundation  (4) </w:t>
      </w:r>
    </w:p>
  </w:body>
  <w:body>
    <w:p>
      <w:pPr>
        <w:keepNext/>
        <w:pStyle w:val="ListParagraph"/>
        <w:numPr>
          <w:ilvl w:val="0"/>
          <w:numId w:val="4"/>
        </w:numPr>
      </w:pPr>
      <w:r>
        <w:rPr/>
        <w:t xml:space="preserve">    Office of Strategic Communication  (5) </w:t>
      </w:r>
    </w:p>
  </w:body>
  <w:body>
    <w:p>
      <w:pPr>
        <w:keepNext/>
        <w:pStyle w:val="ListParagraph"/>
        <w:numPr>
          <w:ilvl w:val="0"/>
          <w:numId w:val="4"/>
        </w:numPr>
      </w:pPr>
      <w:r>
        <w:rPr/>
        <w:t xml:space="preserve">    University Development  (6) </w:t>
      </w:r>
    </w:p>
  </w:body>
  <w:body>
    <w:p>
      <w:pPr/>
    </w:p>
  </w:body>
  <w:body>
    <w:p>
      <w:pPr>
        <w:pStyle w:val="BlockEndLabel"/>
      </w:pPr>
      <w:r>
        <w:t>End of Block: VETI Survey 2020</w:t>
      </w:r>
    </w:p>
  </w:body>
  <w:body>
    <w:p>
      <w:pPr>
        <w:pStyle w:val="BlockSeparator"/>
      </w:pPr>
    </w:p>
  </w:body>
  <w:body>
    <w:p>
      <w:pPr>
        <w:pStyle w:val="BlockStartLabel"/>
      </w:pPr>
      <w:r>
        <w:t>Start of Block: Questions Block</w:t>
      </w: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Select from the following: = Student Organization</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Q10 </w:t>
      </w:r>
      <w:r>
        <w:rPr/>
        <w:br/>
      </w:r>
      <w:r>
        <w:rPr>
          <w:b w:val="on"/>
        </w:rPr>
        <w:t xml:space="preserve">Student Organization:</w:t>
      </w:r>
      <w:r>
        <w:rPr/>
        <w:t xml:space="preserve"/>
      </w:r>
      <w:r>
        <w:rPr/>
        <w:t xml:space="preserve">
</w:t>
      </w:r>
      <w:r>
        <w:rPr/>
        <w:br/>
      </w:r>
      <w:r>
        <w:rPr/>
        <w:t xml:space="preserve">What is the name of your student organization?</w:t>
      </w:r>
      <w:r>
        <w:rPr/>
        <w:t xml:space="preserve"/>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Q11 </w:t>
      </w:r>
      <w:r>
        <w:rPr/>
        <w:br/>
      </w:r>
      <w:r>
        <w:rPr/>
        <w:t xml:space="preserve">Proposal Category:</w:t>
      </w:r>
      <w:r>
        <w:rPr/>
        <w:t xml:space="preserve"/>
      </w:r>
      <w:r>
        <w:rPr/>
        <w:t xml:space="preserve">
</w:t>
      </w:r>
      <w:r>
        <w:rPr/>
        <w:br/>
      </w:r>
      <w:r>
        <w:rPr/>
        <w:t xml:space="preserve"> </w:t>
      </w:r>
      <w:r>
        <w:rPr/>
        <w:t xml:space="preserve"/>
      </w:r>
      <w:r>
        <w:rPr/>
        <w:t xml:space="preserve">
</w:t>
      </w:r>
      <w:r>
        <w:rPr/>
        <w:br/>
      </w:r>
      <w:r>
        <w:rPr/>
        <w:t xml:space="preserve">
</w:t>
      </w:r>
      <w:r>
        <w:rPr/>
        <w:br/>
      </w:r>
      <w:r>
        <w:rPr/>
        <w:t xml:space="preserve">College specific proposals may address a specific discipline need or</w:t>
      </w:r>
      <w:r>
        <w:rPr/>
        <w:t xml:space="preserve"/>
      </w:r>
      <w:r>
        <w:rPr/>
        <w:t xml:space="preserve">
</w:t>
      </w:r>
      <w:r>
        <w:rPr/>
        <w:br/>
      </w:r>
      <w:r>
        <w:rPr/>
        <w:t xml:space="preserve">program. General proposals may focus on technology needs of the</w:t>
      </w:r>
      <w:r>
        <w:rPr/>
        <w:t xml:space="preserve"/>
      </w:r>
      <w:r>
        <w:rPr/>
        <w:t xml:space="preserve">
</w:t>
      </w:r>
      <w:r>
        <w:rPr/>
        <w:br/>
      </w:r>
      <w:r>
        <w:rPr/>
        <w:t xml:space="preserve">general student body.</w:t>
      </w:r>
      <w:r>
        <w:rPr/>
        <w:t xml:space="preserve"/>
      </w:r>
      <w:r>
        <w:rPr/>
        <w:t xml:space="preserve">
</w:t>
      </w:r>
      <w:r>
        <w:rPr/>
        <w:t xml:space="preserve"/>
      </w:r>
    </w:p>
  </w:body>
  <w:body>
    <w:p>
      <w:pPr>
        <w:keepNext/>
        <w:pStyle w:val="ListParagraph"/>
        <w:numPr>
          <w:ilvl w:val="0"/>
          <w:numId w:val="4"/>
        </w:numPr>
      </w:pPr>
      <w:r>
        <w:rPr/>
        <w:t xml:space="preserve">College  (1) </w:t>
      </w:r>
    </w:p>
  </w:body>
  <w:body>
    <w:p>
      <w:pPr>
        <w:keepNext/>
        <w:pStyle w:val="ListParagraph"/>
        <w:numPr>
          <w:ilvl w:val="0"/>
          <w:numId w:val="4"/>
        </w:numPr>
      </w:pPr>
      <w:r>
        <w:rPr/>
        <w:t xml:space="preserve">General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Q12 </w:t>
      </w:r>
      <w:r>
        <w:rPr/>
        <w:br/>
      </w:r>
      <w:r>
        <w:rPr>
          <w:b w:val="on"/>
        </w:rPr>
        <w:t xml:space="preserve">Fiscal Year 2021</w:t>
      </w:r>
      <w:r>
        <w:rPr/>
        <w:t xml:space="preserve"/>
      </w:r>
      <w:r>
        <w:rPr/>
        <w:t xml:space="preserve">
</w:t>
      </w:r>
      <w:r>
        <w:rPr/>
        <w:br/>
      </w:r>
      <w:r>
        <w:rPr/>
        <w:t xml:space="preserve"> </w:t>
      </w:r>
      <w:r>
        <w:rPr/>
        <w:t xml:space="preserve"/>
      </w:r>
      <w:r>
        <w:rPr/>
        <w:t xml:space="preserve">
</w:t>
      </w:r>
      <w:r>
        <w:rPr/>
        <w:br/>
      </w:r>
      <w:r>
        <w:rPr/>
        <w:t xml:space="preserve">Total funding amount requested for FY 2021</w:t>
      </w:r>
      <w:r>
        <w:rPr/>
        <w:t xml:space="preserve"/>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13"/>
                          <a:stretch>
                            <a:fillRect/>
                          </a:stretch>
                        </pic:blipFill>
                        <pic:spPr>
                          <a:xfrm>
                            <a:off x="0" y="0"/>
                            <a:ext cx="228600" cy="228600"/>
                          </a:xfrm>
                          <a:prstGeom prst="rect">
                            <a:avLst/>
                          </a:prstGeom>
                        </pic:spPr>
                      </pic:pic>
                    </a:graphicData>
                  </a:graphic>
                </wp:inline>
              </w:drawing>
            </w:r>
          </w:p>
        </w:tc>
      </w:tr>
    </w:tbl>
    <w:p/>
  </w:body>
  <w:body>
    <w:p>
      <w:pPr>
        <w:keepNext/>
      </w:pPr>
      <w:r>
        <w:rPr/>
        <w:t xml:space="preserve">Q13 </w:t>
      </w:r>
      <w:r>
        <w:rPr/>
        <w:br/>
      </w:r>
      <w:r>
        <w:rPr>
          <w:b w:val="on"/>
        </w:rPr>
        <w:t xml:space="preserve">Project Abstract</w:t>
      </w:r>
      <w:r>
        <w:rPr/>
        <w:t xml:space="preserve"/>
      </w:r>
      <w:r>
        <w:rPr/>
        <w:br/>
      </w:r>
      <w:r>
        <w:rPr>
          <w:b w:val="on"/>
        </w:rPr>
        <w:br/>
      </w:r>
      <w:r>
        <w:rPr/>
        <w:t xml:space="preserve"/>
      </w:r>
      <w:r>
        <w:rPr/>
        <w:t xml:space="preserve">
</w:t>
      </w:r>
      <w:r>
        <w:rPr/>
        <w:br/>
      </w:r>
      <w:r>
        <w:rPr/>
        <w:t xml:space="preserve">What is the name of your project?</w:t>
      </w:r>
      <w:r>
        <w:rPr/>
        <w:t xml:space="preserve"/>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14"/>
                          <a:stretch>
                            <a:fillRect/>
                          </a:stretch>
                        </pic:blipFill>
                        <pic:spPr>
                          <a:xfrm>
                            <a:off x="0" y="0"/>
                            <a:ext cx="228600" cy="228600"/>
                          </a:xfrm>
                          <a:prstGeom prst="rect">
                            <a:avLst/>
                          </a:prstGeom>
                        </pic:spPr>
                      </pic:pic>
                    </a:graphicData>
                  </a:graphic>
                </wp:inline>
              </w:drawing>
            </w:r>
          </w:p>
        </w:tc>
      </w:tr>
    </w:tbl>
    <w:p/>
  </w:body>
  <w:body>
    <w:p>
      <w:pPr>
        <w:keepNext/>
      </w:pPr>
      <w:r>
        <w:rPr/>
        <w:t xml:space="preserve">Q14 </w:t>
      </w:r>
      <w:r>
        <w:rPr>
          <w:b w:val="on"/>
        </w:rPr>
        <w:t xml:space="preserve">Project Abstract: </w:t>
      </w:r>
      <w:r>
        <w:rPr/>
        <w:t xml:space="preserve">In 250 words or less, briefly describe your project.</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Q15 Challenge(s) this project will address:</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15"/>
                          <a:stretch>
                            <a:fillRect/>
                          </a:stretch>
                        </pic:blipFill>
                        <pic:spPr>
                          <a:xfrm>
                            <a:off x="0" y="0"/>
                            <a:ext cx="228600" cy="228600"/>
                          </a:xfrm>
                          <a:prstGeom prst="rect">
                            <a:avLst/>
                          </a:prstGeom>
                        </pic:spPr>
                      </pic:pic>
                    </a:graphicData>
                  </a:graphic>
                </wp:inline>
              </w:drawing>
            </w:r>
          </w:p>
        </w:tc>
      </w:tr>
    </w:tbl>
    <w:p/>
  </w:body>
  <w:body>
    <w:p>
      <w:pPr>
        <w:keepNext/>
      </w:pPr>
      <w:r>
        <w:rPr/>
        <w:t xml:space="preserve">Q16 If funded, who will be responsible for managing this project from inception to completion?</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Q17 Alternate solution(s) should this project not be funded:</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Q18 Impact(s) if this project is not funded:</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16"/>
                          <a:stretch>
                            <a:fillRect/>
                          </a:stretch>
                        </pic:blipFill>
                        <pic:spPr>
                          <a:xfrm>
                            <a:off x="0" y="0"/>
                            <a:ext cx="228600" cy="228600"/>
                          </a:xfrm>
                          <a:prstGeom prst="rect">
                            <a:avLst/>
                          </a:prstGeom>
                        </pic:spPr>
                      </pic:pic>
                    </a:graphicData>
                  </a:graphic>
                </wp:inline>
              </w:drawing>
            </w:r>
          </w:p>
        </w:tc>
      </w:tr>
    </w:tbl>
    <w:p/>
  </w:body>
  <w:body>
    <w:p>
      <w:pPr>
        <w:keepNext/>
      </w:pPr>
      <w:r>
        <w:rPr/>
        <w:t xml:space="preserve">Q19 Please specify the name(s) of the area Information Technology Consultant(s) and/or ITS staff member who was consulted in the preparation of this proposal:</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Q20 </w:t>
      </w:r>
      <w:r>
        <w:rPr/>
        <w:br/>
      </w:r>
      <w:r>
        <w:rPr/>
        <w:t xml:space="preserve">Costs:</w:t>
      </w:r>
      <w:r>
        <w:rPr/>
        <w:br/>
      </w:r>
      <w:r>
        <w:rPr/>
        <w:t xml:space="preserve"/>
      </w:r>
      <w:r>
        <w:rPr/>
        <w:br/>
      </w:r>
      <w:r>
        <w:rPr/>
        <w:t xml:space="preserve">(Costs may be one-time or recurring)</w:t>
      </w:r>
      <w:r>
        <w:rPr/>
        <w:t xml:space="preserve"/>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Q21 </w:t>
      </w:r>
      <w:r>
        <w:rPr>
          <w:b w:val="on"/>
        </w:rPr>
        <w:t xml:space="preserve">Outcomes and Assessment:</w:t>
      </w:r>
      <w:r>
        <w:rPr/>
        <w:br/>
      </w:r>
      <w:r>
        <w:rPr/>
        <w:t xml:space="preserve">
</w:t>
      </w:r>
      <w:r>
        <w:rPr/>
        <w:br/>
      </w:r>
      <w:r>
        <w:rPr/>
        <w:t xml:space="preserve">What are your intended Process Outcomes and/or Student Learning Outcomes? </w:t>
      </w:r>
      <w:r>
        <w:rPr/>
        <w:t xml:space="preserve"/>
      </w:r>
      <w:r>
        <w:rPr/>
        <w:t xml:space="preserve">
</w:t>
      </w:r>
      <w:r>
        <w:rPr/>
        <w:br/>
      </w:r>
      <w:r>
        <w:rPr/>
        <w:t xml:space="preserve"> </w:t>
      </w:r>
      <w:r>
        <w:rPr/>
        <w:t xml:space="preserve"/>
      </w:r>
      <w:r>
        <w:rPr/>
        <w:t xml:space="preserve">
</w:t>
      </w:r>
      <w:r>
        <w:rPr/>
        <w:br/>
      </w:r>
      <w:r>
        <w:rPr/>
        <w:t xml:space="preserve">"Process Outcomes" describes the improvements you expect to see as a result of changes to existing offerings, approaches, or processes in your office operation. Examples of these types of outcomes included increased student use of your services, increased student satisfaction with your services,</w:t>
      </w:r>
      <w:r>
        <w:rPr/>
        <w:t xml:space="preserve"/>
      </w:r>
      <w:r>
        <w:rPr/>
        <w:t xml:space="preserve">
</w:t>
      </w:r>
      <w:r>
        <w:rPr/>
        <w:br/>
      </w:r>
      <w:r>
        <w:rPr/>
        <w:t xml:space="preserve">reduced waiting time for appointments, increased attendance at your events, reduced error rates, etc.</w:t>
      </w:r>
      <w:r>
        <w:rPr/>
        <w:t xml:space="preserve"/>
      </w:r>
      <w:r>
        <w:rPr/>
        <w:t xml:space="preserve">
</w:t>
      </w:r>
      <w:r>
        <w:rPr/>
        <w:br/>
      </w:r>
      <w:r>
        <w:rPr/>
        <w:br/>
      </w:r>
      <w:r>
        <w:rPr/>
        <w:t xml:space="preserve"/>
      </w:r>
      <w:r>
        <w:rPr/>
        <w:br/>
      </w:r>
      <w:r>
        <w:rPr/>
        <w:t xml:space="preserve">"Student Learning Outcomes" describe the knowledge, skills or behaviors that you intend for student to acquire as they interact with your program/office.</w:t>
      </w:r>
      <w:r>
        <w:rPr/>
        <w:t xml:space="preserve"/>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Q22 Assessment Plan and Measures (Verifiable). What will you measure as evidence of your progress and level of success in achieving your desired outcomes? 
</w:t>
      </w:r>
      <w:r>
        <w:rPr/>
        <w:br/>
      </w:r>
      <w:r>
        <w:rPr/>
        <w:t xml:space="preserve"> </w:t>
      </w:r>
      <w:r>
        <w:rPr/>
        <w:t xml:space="preserve"/>
      </w:r>
      <w:r>
        <w:rPr/>
        <w:t xml:space="preserve">
</w:t>
      </w:r>
      <w:r>
        <w:rPr/>
        <w:br/>
      </w:r>
      <w:r>
        <w:rPr/>
        <w:t xml:space="preserve">(Please note Measure(s) 1 below will provide evidence for Outcome 1 above and so forth)</w:t>
      </w:r>
      <w:r>
        <w:rPr/>
        <w:t xml:space="preserve"/>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Q23 In the spirit of transparency, we want to ensure students are aware of the various ways in which their Student Success Initiative fees are being used to support and enhance student success at CSUSB. If awarded, how do you intend to publicize or make students aware of your project's SSI funding source?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Q24 </w:t>
      </w:r>
      <w:r>
        <w:rPr>
          <w:b w:val="on"/>
        </w:rPr>
        <w:t xml:space="preserve">Project Timeline</w:t>
      </w:r>
    </w:p>
  </w:body>
  <w:body>
    <w:p>
      <w:pPr>
        <w:keepNext/>
        <w:pStyle w:val="ListParagraph"/>
        <w:numPr>
          <w:ilvl w:val="0"/>
          <w:numId w:val="4"/>
        </w:numPr>
      </w:pPr>
      <w:r>
        <w:rPr/>
        <w:t xml:space="preserve">Start Date (mm/dd/yyyy)  (1) ________________________________________________</w:t>
      </w:r>
    </w:p>
  </w:body>
  <w:body>
    <w:p>
      <w:pPr>
        <w:keepNext/>
        <w:pStyle w:val="ListParagraph"/>
        <w:numPr>
          <w:ilvl w:val="0"/>
          <w:numId w:val="4"/>
        </w:numPr>
      </w:pPr>
      <w:r>
        <w:rPr/>
        <w:t xml:space="preserve">End Date (mm/dd/yyyy)  (2) ________________________________________________</w:t>
      </w:r>
    </w:p>
  </w:body>
  <w:body>
    <w:p>
      <w:pPr>
        <w:keepNext/>
        <w:pStyle w:val="ListParagraph"/>
        <w:numPr>
          <w:ilvl w:val="0"/>
          <w:numId w:val="4"/>
        </w:numPr>
      </w:pPr>
      <w:r>
        <w:rPr/>
        <w:t xml:space="preserve">First Term of expected student use (i.e. Fall 2020, Winter Intersession, 2021)  (3) 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Q25 Matching funds or resources allocated to project:</w:t>
      </w:r>
    </w:p>
  </w:body>
  <w:body>
    <w:tbl>
      <w:tblPr>
        <w:tblStyle w:val="QTextTable"/>
        <w:tblW w:w="9576" w:type="auto"/>
        <w:tblLook w:firstRow="true" w:lastRow="true" w:firstCol="true" w:lastCol="true"/>
      </w:tblPr>
      <w:tblGrid>
        <w:gridCol w:w="3192"/>
        <w:gridCol w:w="3192"/>
        <w:gridCol w:w="3192"/>
      </w:tblGrid>
      <w:tr>
        <w:tc>
          <w:tcPr>
            <w:tcW w:w="3192" w:type="dxa"/>
          </w:tcPr>
          <w:p>
            <w:pPr>
              <w:keepNext/>
              <w:pStyle w:val="Normal"/>
            </w:pPr>
          </w:p>
        </w:tc>
        <w:tc>
          <w:tcPr>
            <w:tcW w:w="3192" w:type="dxa"/>
          </w:tcPr>
          <w:p>
            <w:pPr>
              <w:pStyle w:val="Normal"/>
            </w:pPr>
            <w:r>
              <w:rPr/>
              <w:t xml:space="preserve">Source (1)</w:t>
            </w:r>
          </w:p>
        </w:tc>
        <w:tc>
          <w:tcPr>
            <w:tcW w:w="3192" w:type="dxa"/>
          </w:tcPr>
          <w:p>
            <w:pPr>
              <w:pStyle w:val="Normal"/>
            </w:pPr>
            <w:r>
              <w:rPr/>
              <w:t xml:space="preserve">Amount (2)</w:t>
            </w:r>
          </w:p>
        </w:tc>
      </w:tr>
      <w:tr>
        <w:tc>
          <w:tcPr>
            <w:tcW w:w="3192" w:type="dxa"/>
          </w:tcPr>
          <w:p>
            <w:pPr>
              <w:keepNext/>
              <w:pStyle w:val="Normal"/>
            </w:pPr>
            <w:r>
              <w:rPr/>
              <w:t xml:space="preserve">1. (1) </w:t>
            </w:r>
          </w:p>
        </w:tc>
        <w:tc>
          <w:tcPr>
            <w:tcW w:w="3192" w:type="dxa"/>
          </w:tcPr>
          <w:p>
            <w:pPr>
              <w:keepNext/>
              <w:pStyle w:val="ListParagraph"/>
              <w:numPr>
                <w:ilvl w:val="0"/>
                <w:numId w:val="0"/>
              </w:numPr>
            </w:pPr>
          </w:p>
        </w:tc>
        <w:tc>
          <w:tcPr>
            <w:tcW w:w="3192" w:type="dxa"/>
          </w:tcPr>
          <w:p>
            <w:pPr>
              <w:keepNext/>
              <w:pStyle w:val="ListParagraph"/>
              <w:numPr>
                <w:ilvl w:val="0"/>
                <w:numId w:val="0"/>
              </w:numPr>
            </w:pPr>
          </w:p>
        </w:tc>
      </w:tr>
      <w:tr>
        <w:tc>
          <w:tcPr>
            <w:tcW w:w="3192" w:type="dxa"/>
          </w:tcPr>
          <w:p>
            <w:pPr>
              <w:keepNext/>
              <w:pStyle w:val="Normal"/>
            </w:pPr>
            <w:r>
              <w:rPr/>
              <w:t xml:space="preserve">2. (2) </w:t>
            </w:r>
          </w:p>
        </w:tc>
        <w:tc>
          <w:tcPr>
            <w:tcW w:w="3192" w:type="dxa"/>
          </w:tcPr>
          <w:p>
            <w:pPr>
              <w:keepNext/>
              <w:pStyle w:val="ListParagraph"/>
              <w:numPr>
                <w:ilvl w:val="0"/>
                <w:numId w:val="0"/>
              </w:numPr>
            </w:pPr>
          </w:p>
        </w:tc>
        <w:tc>
          <w:tcPr>
            <w:tcW w:w="3192" w:type="dxa"/>
          </w:tcPr>
          <w:p>
            <w:pPr>
              <w:keepNext/>
              <w:pStyle w:val="ListParagraph"/>
              <w:numPr>
                <w:ilvl w:val="0"/>
                <w:numId w:val="0"/>
              </w:numPr>
            </w:pPr>
          </w:p>
        </w:tc>
      </w:tr>
      <w:tr>
        <w:tc>
          <w:tcPr>
            <w:tcW w:w="3192" w:type="dxa"/>
          </w:tcPr>
          <w:p>
            <w:pPr>
              <w:keepNext/>
              <w:pStyle w:val="Normal"/>
            </w:pPr>
            <w:r>
              <w:rPr/>
              <w:t xml:space="preserve">3. (3) </w:t>
            </w:r>
          </w:p>
        </w:tc>
        <w:tc>
          <w:tcPr>
            <w:tcW w:w="3192" w:type="dxa"/>
          </w:tcPr>
          <w:p>
            <w:pPr>
              <w:keepNext/>
              <w:pStyle w:val="ListParagraph"/>
              <w:numPr>
                <w:ilvl w:val="0"/>
                <w:numId w:val="0"/>
              </w:numPr>
            </w:pPr>
          </w:p>
        </w:tc>
        <w:tc>
          <w:tcPr>
            <w:tcW w:w="3192" w:type="dxa"/>
          </w:tcPr>
          <w:p>
            <w:pPr>
              <w:keepNext/>
              <w:pStyle w:val="ListParagraph"/>
              <w:numPr>
                <w:ilvl w:val="0"/>
                <w:numId w:val="0"/>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Q26 </w:t>
      </w:r>
      <w:r>
        <w:rPr/>
        <w:br/>
      </w:r>
      <w:r>
        <w:rPr>
          <w:b w:val="on"/>
        </w:rPr>
        <w:t xml:space="preserve">Project Collaboration:</w:t>
      </w:r>
      <w:r>
        <w:rPr/>
        <w:t xml:space="preserve"/>
      </w:r>
      <w:r>
        <w:rPr/>
        <w:t xml:space="preserve">
</w:t>
      </w:r>
      <w:r>
        <w:rPr/>
        <w:br/>
      </w:r>
      <w:r>
        <w:rPr/>
        <w:t xml:space="preserve"> </w:t>
      </w:r>
      <w:r>
        <w:rPr/>
        <w:t xml:space="preserve"/>
      </w:r>
      <w:r>
        <w:rPr/>
        <w:t xml:space="preserve">
</w:t>
      </w:r>
      <w:r>
        <w:rPr/>
        <w:br/>
      </w:r>
      <w:r>
        <w:rPr>
          <w:b w:val="on"/>
        </w:rPr>
        <w:t xml:space="preserve">Statements of support by collaborating organization(s) or department(s):</w:t>
      </w:r>
      <w:r>
        <w:rPr/>
        <w:t xml:space="preserve"/>
      </w:r>
      <w:r>
        <w:rPr/>
        <w:t xml:space="preserve">
</w:t>
      </w:r>
      <w:r>
        <w:rPr/>
        <w:br/>
      </w:r>
      <w:r>
        <w:rPr>
          <w:b w:val="on"/>
        </w:rPr>
        <w:t xml:space="preserve">(File upload if applicable)</w:t>
      </w:r>
      <w:r>
        <w:rPr/>
        <w:t xml:space="preserve"/>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Q27 </w:t>
      </w:r>
      <w:r>
        <w:rPr/>
        <w:br/>
      </w:r>
      <w:r>
        <w:rPr>
          <w:b w:val="on"/>
        </w:rPr>
        <w:t xml:space="preserve">Budget Details: </w:t>
      </w:r>
      <w:r>
        <w:rPr/>
        <w:t xml:space="preserve"/>
      </w:r>
      <w:r>
        <w:rPr/>
        <w:t xml:space="preserve">
</w:t>
      </w:r>
      <w:r>
        <w:rPr/>
        <w:br/>
      </w:r>
      <w:r>
        <w:rPr/>
        <w:t xml:space="preserve"> </w:t>
      </w:r>
      <w:r>
        <w:rPr/>
        <w:t xml:space="preserve"/>
      </w:r>
      <w:r>
        <w:rPr/>
        <w:t xml:space="preserve">
</w:t>
      </w:r>
      <w:r>
        <w:rPr>
          <w:b w:val="on"/>
        </w:rPr>
        <w:t xml:space="preserve">Upload an Excel file which contains the budget information for your project. Template can be found here: </w:t>
      </w:r>
      <w:r>
        <w:rPr>
          <w:b w:val="on"/>
        </w:rPr>
      </w:r>
      <w:hyperlink r:id="rId17">
        <w:r>
          <w:rPr>
            <w:rStyle w:val="Hyperlink"/>
            <w:u w:val="single"/>
            <w:color w:val="007AC0"/>
          </w:rPr>
          <w:t>https://www.csusb.edu/sites/default/files/VETI_BUDGET_TEMPLATE%20%281%29.xls</w:t>
        </w:r>
      </w:hyperlink>
      <w:r>
        <w:rPr>
          <w:b w:val="on"/>
        </w:rPr>
        <w:t xml:space="preserve">.</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Q28 </w:t>
      </w:r>
      <w:r>
        <w:rPr/>
        <w:br/>
      </w:r>
      <w:r>
        <w:rPr>
          <w:b w:val="on"/>
        </w:rPr>
        <w:t xml:space="preserve">Caution:</w:t>
      </w:r>
      <w:r>
        <w:rPr/>
        <w:t xml:space="preserve"/>
      </w:r>
      <w:r>
        <w:rPr/>
        <w:t xml:space="preserve">
</w:t>
      </w:r>
      <w:r>
        <w:rPr/>
        <w:br/>
      </w:r>
      <w:r>
        <w:rPr/>
        <w:t xml:space="preserve"> </w:t>
      </w:r>
      <w:r>
        <w:rPr/>
        <w:t xml:space="preserve"/>
      </w:r>
      <w:r>
        <w:rPr/>
        <w:t xml:space="preserve">
</w:t>
      </w:r>
      <w:r>
        <w:rPr/>
        <w:br/>
      </w:r>
      <w:r>
        <w:rPr/>
        <w:t xml:space="preserve">You are about to submit your Vital and Expanded Technologies Initiative (VETI) proposal. Please carefully review your answers before proceeding. Select the "&lt;&lt;- Back" button to review or change your proposal, or select the "Next -&gt;:&gt;" button to advance to the final certification screen.</w:t>
      </w:r>
      <w:r>
        <w:rPr/>
        <w:t xml:space="preserve"/>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Q29 </w:t>
      </w:r>
      <w:r>
        <w:rPr>
          <w:b w:val="on"/>
        </w:rPr>
        <w:t xml:space="preserve">California State University, San Bernardino Vital Expanding Technologies Initiative (VETI) 2021-2022</w:t>
      </w:r>
      <w:r>
        <w:rPr>
          <w:b w:val="on"/>
        </w:rPr>
        <w:br/>
      </w:r>
      <w:r>
        <w:rPr>
          <w:b w:val="on"/>
        </w:rPr>
        <w:t xml:space="preserve">
</w:t>
      </w:r>
      <w:r>
        <w:rPr>
          <w:b w:val="on"/>
        </w:rPr>
        <w:br/>
      </w:r>
      <w:r>
        <w:rPr>
          <w:b w:val="on"/>
        </w:rPr>
        <w:t xml:space="preserve">
1. I understand that the project I have proposed must be accessible to students with disabilities,</w:t>
      </w:r>
      <w:r>
        <w:rPr>
          <w:b w:val="on"/>
        </w:rPr>
        <w:br/>
      </w:r>
      <w:r>
        <w:rPr>
          <w:b w:val="on"/>
        </w:rPr>
        <w:t xml:space="preserve">
    and must comply with ADA Section 508 and IT guidelines.</w:t>
      </w:r>
      <w:r>
        <w:rPr>
          <w:b w:val="on"/>
        </w:rPr>
        <w:br/>
      </w:r>
      <w:r>
        <w:rPr>
          <w:b w:val="on"/>
        </w:rPr>
        <w:t xml:space="preserve">
</w:t>
      </w:r>
      <w:r>
        <w:rPr>
          <w:b w:val="on"/>
        </w:rPr>
        <w:br/>
      </w:r>
      <w:r>
        <w:rPr>
          <w:b w:val="on"/>
        </w:rPr>
        <w:t xml:space="preserve">
2. I agree to participate in mandatory training for electronic and information technology purchases</w:t>
      </w:r>
      <w:r>
        <w:rPr>
          <w:b w:val="on"/>
        </w:rPr>
        <w:br/>
      </w:r>
      <w:r>
        <w:rPr>
          <w:b w:val="on"/>
        </w:rPr>
        <w:t xml:space="preserve">
    and outcomes assessment reporting.</w:t>
      </w:r>
      <w:r>
        <w:rPr>
          <w:b w:val="on"/>
        </w:rPr>
        <w:br/>
      </w:r>
      <w:r>
        <w:rPr>
          <w:b w:val="on"/>
        </w:rPr>
        <w:t xml:space="preserve">
</w:t>
      </w:r>
      <w:r>
        <w:rPr>
          <w:b w:val="on"/>
        </w:rPr>
        <w:br/>
      </w:r>
      <w:r>
        <w:rPr>
          <w:b w:val="on"/>
        </w:rPr>
        <w:t xml:space="preserve">
3. I have shared my proposal with my Dean/Vice President and have received an affirmative to</w:t>
      </w:r>
      <w:r>
        <w:rPr>
          <w:b w:val="on"/>
        </w:rPr>
        <w:br/>
      </w:r>
      <w:r>
        <w:rPr>
          <w:b w:val="on"/>
        </w:rPr>
        <w:t xml:space="preserve">    move forward with submitting it to the VETI Committee for consideration.</w:t>
      </w:r>
      <w:r>
        <w:rPr/>
        <w:br/>
      </w:r>
      <w:r>
        <w:rPr/>
        <w:t xml:space="preserve">
</w:t>
      </w:r>
      <w:r>
        <w:rPr/>
        <w:br/>
      </w:r>
      <w:r>
        <w:rPr>
          <w:b w:val="on"/>
        </w:rPr>
        <w:t xml:space="preserve">Warning: If you answer NO to the following question, please exit this survey immediately by closing your browser's window. You can return to this survey at a later date.</w:t>
      </w:r>
      <w:r>
        <w:rPr>
          <w:b w:val="on"/>
        </w:rPr>
        <w:br/>
      </w:r>
      <w:r>
        <w:rPr/>
        <w:t xml:space="preserve"/>
      </w:r>
    </w:p>
  </w:body>
  <w:body>
    <w:p>
      <w:pPr>
        <w:keepNext/>
        <w:pStyle w:val="ListParagraph"/>
        <w:numPr>
          <w:ilvl w:val="0"/>
          <w:numId w:val="4"/>
        </w:numPr>
      </w:pPr>
      <w:r>
        <w:rPr/>
        <w:t xml:space="preserve">Yes  (1) </w:t>
      </w:r>
    </w:p>
  </w:body>
  <w:body>
    <w:p>
      <w:pPr>
        <w:keepNext/>
        <w:pStyle w:val="ListParagraph"/>
        <w:numPr>
          <w:ilvl w:val="0"/>
          <w:numId w:val="4"/>
        </w:numPr>
      </w:pPr>
      <w:r>
        <w:rPr/>
        <w:t xml:space="preserve">No  (3) </w:t>
      </w:r>
    </w:p>
  </w:body>
  <w:body>
    <w:p>
      <w:pPr/>
    </w:p>
  </w:body>
  <w:body>
    <w:p>
      <w:pPr>
        <w:pStyle w:val="BlockEndLabel"/>
      </w:pPr>
      <w:r>
        <w:t>End of Block: Questions Block</w:t>
      </w:r>
    </w:p>
  </w:body>
  <w:body>
    <w:p>
      <w:pPr>
        <w:pStyle w:val="BlockSeparator"/>
      </w:pPr>
    </w:p>
  </w:body>
  <w:body>
    <w:p>
      <w:pPr>
        <w:pStyle w:val="BlockStartLabel"/>
      </w:pPr>
      <w:r>
        <w:t>Start of Block: Block 2</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hyperlink" Target="https://csusb.zoom.us/j/86084293129?pwd=R2tPdm9BeHB4VThMWWxhc2tRU1Z6Zz09"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yperlink" Target="https://www.csusb.edu/sites/default/files/VETI_BUDGET_TEMPLATE%20%281%29.xls" TargetMode="External"/></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and Expanded Technologies Initiative 2021</dc:title>
  <dc:subject/>
  <dc:creator>Qualtrics</dc:creator>
  <cp:keywords/>
  <dc:description/>
  <cp:lastModifiedBy>Qualtrics</cp:lastModifiedBy>
  <cp:revision>1</cp:revision>
  <dcterms:created xsi:type="dcterms:W3CDTF">2021-02-11T17:35:42Z</dcterms:created>
  <dcterms:modified xsi:type="dcterms:W3CDTF">2021-02-11T17:35:42Z</dcterms:modified>
</cp:coreProperties>
</file>