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F8B" w:rsidRDefault="00B7594A">
      <w:pPr>
        <w:spacing w:before="68"/>
        <w:ind w:left="1956" w:right="2429"/>
        <w:jc w:val="center"/>
        <w:rPr>
          <w:sz w:val="35"/>
        </w:rPr>
      </w:pPr>
      <w:bookmarkStart w:id="0" w:name="Sheet1"/>
      <w:bookmarkStart w:id="1" w:name="_GoBack"/>
      <w:bookmarkEnd w:id="0"/>
      <w:bookmarkEnd w:id="1"/>
      <w:r>
        <w:rPr>
          <w:sz w:val="35"/>
        </w:rPr>
        <w:t>SOLE SOURCE</w:t>
      </w:r>
      <w:r w:rsidR="003E66BE">
        <w:rPr>
          <w:sz w:val="35"/>
        </w:rPr>
        <w:t xml:space="preserve"> </w:t>
      </w:r>
      <w:r w:rsidR="00B81353">
        <w:rPr>
          <w:sz w:val="35"/>
        </w:rPr>
        <w:t>JUSTIFICATION</w:t>
      </w:r>
    </w:p>
    <w:p w:rsidR="00C53F8B" w:rsidRDefault="00D02D8E">
      <w:pPr>
        <w:spacing w:before="55"/>
        <w:ind w:left="1956" w:right="2428"/>
        <w:jc w:val="center"/>
        <w:rPr>
          <w:i/>
          <w:sz w:val="39"/>
        </w:rPr>
      </w:pPr>
      <w:r>
        <w:rPr>
          <w:i/>
          <w:sz w:val="39"/>
        </w:rPr>
        <w:t>University Enterprises Corporation</w:t>
      </w:r>
    </w:p>
    <w:p w:rsidR="00C53F8B" w:rsidRDefault="00B7594A">
      <w:pPr>
        <w:spacing w:before="32" w:line="264" w:lineRule="auto"/>
        <w:ind w:left="1956" w:right="2421"/>
        <w:jc w:val="center"/>
        <w:rPr>
          <w:sz w:val="23"/>
        </w:rPr>
      </w:pPr>
      <w:r>
        <w:rPr>
          <w:w w:val="105"/>
          <w:sz w:val="23"/>
        </w:rPr>
        <w:t xml:space="preserve">5500 University Parkway. San Bernardino, CA </w:t>
      </w:r>
      <w:r>
        <w:rPr>
          <w:spacing w:val="-4"/>
          <w:w w:val="105"/>
          <w:sz w:val="23"/>
        </w:rPr>
        <w:t xml:space="preserve">92407 </w:t>
      </w:r>
      <w:r>
        <w:rPr>
          <w:w w:val="105"/>
          <w:sz w:val="23"/>
        </w:rPr>
        <w:t>Main (909) 537-</w:t>
      </w:r>
      <w:r w:rsidR="00D02D8E">
        <w:rPr>
          <w:w w:val="105"/>
          <w:sz w:val="23"/>
        </w:rPr>
        <w:t>5918</w:t>
      </w:r>
      <w:r>
        <w:rPr>
          <w:w w:val="105"/>
          <w:sz w:val="23"/>
        </w:rPr>
        <w:t xml:space="preserve"> Fax (909) 537-</w:t>
      </w:r>
      <w:r w:rsidR="00D02D8E">
        <w:rPr>
          <w:w w:val="105"/>
          <w:sz w:val="23"/>
        </w:rPr>
        <w:t>7036</w:t>
      </w:r>
    </w:p>
    <w:p w:rsidR="00C53F8B" w:rsidRDefault="00C53F8B">
      <w:pPr>
        <w:pStyle w:val="BodyText"/>
        <w:rPr>
          <w:sz w:val="26"/>
        </w:rPr>
      </w:pPr>
    </w:p>
    <w:p w:rsidR="00C53F8B" w:rsidRDefault="00C53F8B">
      <w:pPr>
        <w:pStyle w:val="BodyText"/>
        <w:rPr>
          <w:sz w:val="26"/>
        </w:rPr>
      </w:pPr>
    </w:p>
    <w:p w:rsidR="00C53F8B" w:rsidRDefault="00B7594A">
      <w:pPr>
        <w:pStyle w:val="Heading1"/>
        <w:spacing w:before="190"/>
      </w:pPr>
      <w:r>
        <w:rPr>
          <w:u w:val="thick"/>
        </w:rPr>
        <w:t>INSTRUCTIONS:</w:t>
      </w:r>
    </w:p>
    <w:p w:rsidR="00D02D8E" w:rsidRDefault="00D02D8E">
      <w:pPr>
        <w:pStyle w:val="BodyText"/>
        <w:spacing w:before="25" w:line="266" w:lineRule="auto"/>
        <w:ind w:left="125" w:right="598"/>
      </w:pPr>
    </w:p>
    <w:p w:rsidR="00C53F8B" w:rsidRDefault="00B7594A">
      <w:pPr>
        <w:pStyle w:val="BodyText"/>
        <w:spacing w:before="25" w:line="266" w:lineRule="auto"/>
        <w:ind w:left="125" w:right="598"/>
      </w:pPr>
      <w:r>
        <w:t xml:space="preserve">All purchases must be in compliance with </w:t>
      </w:r>
      <w:r w:rsidR="00D02D8E">
        <w:t>University Enterprises Corporation</w:t>
      </w:r>
      <w:r>
        <w:t xml:space="preserve"> purchasing procedures. The</w:t>
      </w:r>
      <w:r w:rsidR="00D02D8E">
        <w:t>se</w:t>
      </w:r>
      <w:r>
        <w:t xml:space="preserve"> purchasing procedures </w:t>
      </w:r>
      <w:r w:rsidR="00D02D8E">
        <w:t xml:space="preserve">have been implemented to </w:t>
      </w:r>
      <w:r>
        <w:t>meet project purchasing needs and which satisfy the requirements of federal, s</w:t>
      </w:r>
      <w:r w:rsidR="00D02D8E">
        <w:t>t</w:t>
      </w:r>
      <w:r>
        <w:t>ate, and independent auditors. A sole source/brand request cannot be considered unless it clearly exhibits that no other comparable products or sources can meet the functional needs of the University. Brand preference and time constraints may not be used as reasons for bypassing normal purchasing procedures.</w:t>
      </w:r>
    </w:p>
    <w:p w:rsidR="00C53F8B" w:rsidRDefault="00C53F8B">
      <w:pPr>
        <w:pStyle w:val="BodyText"/>
        <w:rPr>
          <w:sz w:val="22"/>
        </w:rPr>
      </w:pPr>
    </w:p>
    <w:p w:rsidR="00C53F8B" w:rsidRPr="00D02D8E" w:rsidRDefault="00B7594A" w:rsidP="00D02D8E">
      <w:pPr>
        <w:pStyle w:val="BodyText"/>
        <w:spacing w:before="1" w:line="256" w:lineRule="auto"/>
        <w:ind w:left="125" w:right="616"/>
      </w:pPr>
      <w:r>
        <w:t>A written justification is required when a purchase request is made for a non-competitive purchase and the specifications limit the bidding to one source and/or one brand. If the justification form is not sufficient, the requisition will be returned to the ordering department for additional information. The sole source purchase is not approved until all required signatures have been obtained</w:t>
      </w:r>
    </w:p>
    <w:p w:rsidR="00C53F8B" w:rsidRDefault="00C53F8B">
      <w:pPr>
        <w:pStyle w:val="BodyText"/>
        <w:rPr>
          <w:sz w:val="22"/>
        </w:rPr>
      </w:pPr>
    </w:p>
    <w:p w:rsidR="00C53F8B" w:rsidRDefault="00B7594A">
      <w:pPr>
        <w:pStyle w:val="Heading1"/>
        <w:spacing w:before="172"/>
      </w:pPr>
      <w:r>
        <w:rPr>
          <w:u w:val="thick"/>
        </w:rPr>
        <w:t>PLEASE COMPLETE THE FOLLOWING:</w:t>
      </w:r>
    </w:p>
    <w:p w:rsidR="00C53F8B" w:rsidRDefault="00C53F8B">
      <w:pPr>
        <w:pStyle w:val="BodyText"/>
        <w:spacing w:before="6"/>
        <w:rPr>
          <w:b/>
          <w:sz w:val="25"/>
        </w:rPr>
      </w:pPr>
    </w:p>
    <w:p w:rsidR="00FA78D0" w:rsidRPr="00FA78D0" w:rsidRDefault="00B7594A" w:rsidP="00FA78D0">
      <w:pPr>
        <w:pStyle w:val="BodyText"/>
        <w:ind w:left="125"/>
      </w:pPr>
      <w:r>
        <w:t>Request justification for:</w:t>
      </w:r>
    </w:p>
    <w:p w:rsidR="00C53F8B" w:rsidRDefault="00D02D8E">
      <w:pPr>
        <w:spacing w:before="30" w:line="324" w:lineRule="auto"/>
        <w:ind w:left="533" w:right="868"/>
        <w:rPr>
          <w:rFonts w:ascii="Tahoma"/>
          <w:sz w:val="16"/>
        </w:rPr>
      </w:pPr>
      <w:r>
        <w:rPr>
          <w:noProof/>
        </w:rPr>
        <mc:AlternateContent>
          <mc:Choice Requires="wps">
            <w:drawing>
              <wp:anchor distT="0" distB="0" distL="114300" distR="114300" simplePos="0" relativeHeight="251658240" behindDoc="0" locked="0" layoutInCell="1" allowOverlap="1">
                <wp:simplePos x="0" y="0"/>
                <wp:positionH relativeFrom="page">
                  <wp:posOffset>824230</wp:posOffset>
                </wp:positionH>
                <wp:positionV relativeFrom="paragraph">
                  <wp:posOffset>15240</wp:posOffset>
                </wp:positionV>
                <wp:extent cx="116205" cy="28194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281940"/>
                        </a:xfrm>
                        <a:custGeom>
                          <a:avLst/>
                          <a:gdLst>
                            <a:gd name="T0" fmla="+- 0 1481 1298"/>
                            <a:gd name="T1" fmla="*/ T0 w 183"/>
                            <a:gd name="T2" fmla="+- 0 24 24"/>
                            <a:gd name="T3" fmla="*/ 24 h 444"/>
                            <a:gd name="T4" fmla="+- 0 1298 1298"/>
                            <a:gd name="T5" fmla="*/ T4 w 183"/>
                            <a:gd name="T6" fmla="+- 0 24 24"/>
                            <a:gd name="T7" fmla="*/ 24 h 444"/>
                            <a:gd name="T8" fmla="+- 0 1298 1298"/>
                            <a:gd name="T9" fmla="*/ T8 w 183"/>
                            <a:gd name="T10" fmla="+- 0 207 24"/>
                            <a:gd name="T11" fmla="*/ 207 h 444"/>
                            <a:gd name="T12" fmla="+- 0 1481 1298"/>
                            <a:gd name="T13" fmla="*/ T12 w 183"/>
                            <a:gd name="T14" fmla="+- 0 207 24"/>
                            <a:gd name="T15" fmla="*/ 207 h 444"/>
                            <a:gd name="T16" fmla="+- 0 1481 1298"/>
                            <a:gd name="T17" fmla="*/ T16 w 183"/>
                            <a:gd name="T18" fmla="+- 0 24 24"/>
                            <a:gd name="T19" fmla="*/ 24 h 444"/>
                            <a:gd name="T20" fmla="+- 0 1481 1298"/>
                            <a:gd name="T21" fmla="*/ T20 w 183"/>
                            <a:gd name="T22" fmla="+- 0 286 24"/>
                            <a:gd name="T23" fmla="*/ 286 h 444"/>
                            <a:gd name="T24" fmla="+- 0 1298 1298"/>
                            <a:gd name="T25" fmla="*/ T24 w 183"/>
                            <a:gd name="T26" fmla="+- 0 286 24"/>
                            <a:gd name="T27" fmla="*/ 286 h 444"/>
                            <a:gd name="T28" fmla="+- 0 1298 1298"/>
                            <a:gd name="T29" fmla="*/ T28 w 183"/>
                            <a:gd name="T30" fmla="+- 0 468 24"/>
                            <a:gd name="T31" fmla="*/ 468 h 444"/>
                            <a:gd name="T32" fmla="+- 0 1481 1298"/>
                            <a:gd name="T33" fmla="*/ T32 w 183"/>
                            <a:gd name="T34" fmla="+- 0 468 24"/>
                            <a:gd name="T35" fmla="*/ 468 h 444"/>
                            <a:gd name="T36" fmla="+- 0 1481 1298"/>
                            <a:gd name="T37" fmla="*/ T36 w 183"/>
                            <a:gd name="T38" fmla="+- 0 286 24"/>
                            <a:gd name="T39" fmla="*/ 286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3" h="444">
                              <a:moveTo>
                                <a:pt x="183" y="0"/>
                              </a:moveTo>
                              <a:lnTo>
                                <a:pt x="0" y="0"/>
                              </a:lnTo>
                              <a:lnTo>
                                <a:pt x="0" y="183"/>
                              </a:lnTo>
                              <a:lnTo>
                                <a:pt x="183" y="183"/>
                              </a:lnTo>
                              <a:lnTo>
                                <a:pt x="183" y="0"/>
                              </a:lnTo>
                              <a:close/>
                              <a:moveTo>
                                <a:pt x="183" y="262"/>
                              </a:moveTo>
                              <a:lnTo>
                                <a:pt x="0" y="262"/>
                              </a:lnTo>
                              <a:lnTo>
                                <a:pt x="0" y="444"/>
                              </a:lnTo>
                              <a:lnTo>
                                <a:pt x="183" y="444"/>
                              </a:lnTo>
                              <a:lnTo>
                                <a:pt x="183" y="262"/>
                              </a:lnTo>
                              <a:close/>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93D511" id="AutoShape 2" o:spid="_x0000_s1026" style="position:absolute;margin-left:64.9pt;margin-top:1.2pt;width:9.15pt;height:2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" path="m183,l,,,183r183,l183,xm183,262l,262,,444r183,l183,262xe" filled="f" strokeweight=".48pt">
                <v:path arrowok="t" o:connecttype="custom" o:connectlocs="116205,15240;0,15240;0,131445;116205,131445;116205,15240;116205,181610;0,181610;0,297180;116205,297180;116205,181610" o:connectangles="0,0,0,0,0,0,0,0,0,0"/>
                <w10:wrap anchorx="page"/>
              </v:shape>
            </w:pict>
          </mc:Fallback>
        </mc:AlternateContent>
      </w:r>
      <w:r w:rsidR="00B7594A">
        <w:rPr>
          <w:rFonts w:ascii="Tahoma"/>
          <w:sz w:val="16"/>
        </w:rPr>
        <w:t>Sole</w:t>
      </w:r>
      <w:r w:rsidR="00B7594A">
        <w:rPr>
          <w:rFonts w:ascii="Tahoma"/>
          <w:spacing w:val="-6"/>
          <w:sz w:val="16"/>
        </w:rPr>
        <w:t xml:space="preserve"> </w:t>
      </w:r>
      <w:r w:rsidR="00B7594A">
        <w:rPr>
          <w:rFonts w:ascii="Tahoma"/>
          <w:sz w:val="16"/>
        </w:rPr>
        <w:t>Source:</w:t>
      </w:r>
      <w:r w:rsidR="00B7594A">
        <w:rPr>
          <w:rFonts w:ascii="Tahoma"/>
          <w:spacing w:val="-5"/>
          <w:sz w:val="16"/>
        </w:rPr>
        <w:t xml:space="preserve"> </w:t>
      </w:r>
      <w:r w:rsidR="00B7594A">
        <w:rPr>
          <w:rFonts w:ascii="Tahoma"/>
          <w:sz w:val="16"/>
        </w:rPr>
        <w:t>Item</w:t>
      </w:r>
      <w:r w:rsidR="00B7594A">
        <w:rPr>
          <w:rFonts w:ascii="Tahoma"/>
          <w:spacing w:val="-6"/>
          <w:sz w:val="16"/>
        </w:rPr>
        <w:t xml:space="preserve"> </w:t>
      </w:r>
      <w:r w:rsidR="00B7594A">
        <w:rPr>
          <w:rFonts w:ascii="Tahoma"/>
          <w:sz w:val="16"/>
        </w:rPr>
        <w:t>is</w:t>
      </w:r>
      <w:r w:rsidR="00B7594A">
        <w:rPr>
          <w:rFonts w:ascii="Tahoma"/>
          <w:spacing w:val="-5"/>
          <w:sz w:val="16"/>
        </w:rPr>
        <w:t xml:space="preserve"> </w:t>
      </w:r>
      <w:r w:rsidR="00B7594A">
        <w:rPr>
          <w:rFonts w:ascii="Tahoma"/>
          <w:sz w:val="16"/>
        </w:rPr>
        <w:t>available</w:t>
      </w:r>
      <w:r w:rsidR="00B7594A">
        <w:rPr>
          <w:rFonts w:ascii="Tahoma"/>
          <w:spacing w:val="-5"/>
          <w:sz w:val="16"/>
        </w:rPr>
        <w:t xml:space="preserve"> </w:t>
      </w:r>
      <w:r w:rsidR="00B7594A">
        <w:rPr>
          <w:rFonts w:ascii="Tahoma"/>
          <w:sz w:val="16"/>
        </w:rPr>
        <w:t>from</w:t>
      </w:r>
      <w:r w:rsidR="00B7594A">
        <w:rPr>
          <w:rFonts w:ascii="Tahoma"/>
          <w:spacing w:val="-6"/>
          <w:sz w:val="16"/>
        </w:rPr>
        <w:t xml:space="preserve"> </w:t>
      </w:r>
      <w:r w:rsidR="00B7594A">
        <w:rPr>
          <w:rFonts w:ascii="Tahoma"/>
          <w:sz w:val="16"/>
        </w:rPr>
        <w:t>one</w:t>
      </w:r>
      <w:r w:rsidR="00B7594A">
        <w:rPr>
          <w:rFonts w:ascii="Tahoma"/>
          <w:spacing w:val="-5"/>
          <w:sz w:val="16"/>
        </w:rPr>
        <w:t xml:space="preserve"> </w:t>
      </w:r>
      <w:r w:rsidR="00B7594A">
        <w:rPr>
          <w:rFonts w:ascii="Tahoma"/>
          <w:sz w:val="16"/>
        </w:rPr>
        <w:t>vendor,</w:t>
      </w:r>
      <w:r w:rsidR="00B7594A">
        <w:rPr>
          <w:rFonts w:ascii="Tahoma"/>
          <w:spacing w:val="-5"/>
          <w:sz w:val="16"/>
        </w:rPr>
        <w:t xml:space="preserve"> </w:t>
      </w:r>
      <w:r w:rsidR="00B7594A">
        <w:rPr>
          <w:rFonts w:ascii="Tahoma"/>
          <w:sz w:val="16"/>
        </w:rPr>
        <w:t>one-of-a-kind</w:t>
      </w:r>
      <w:r w:rsidR="00B7594A">
        <w:rPr>
          <w:rFonts w:ascii="Tahoma"/>
          <w:spacing w:val="-6"/>
          <w:sz w:val="16"/>
        </w:rPr>
        <w:t xml:space="preserve"> </w:t>
      </w:r>
      <w:r w:rsidR="00B7594A">
        <w:rPr>
          <w:rFonts w:ascii="Tahoma"/>
          <w:sz w:val="16"/>
        </w:rPr>
        <w:t>&amp;</w:t>
      </w:r>
      <w:r w:rsidR="00B7594A">
        <w:rPr>
          <w:rFonts w:ascii="Tahoma"/>
          <w:spacing w:val="-5"/>
          <w:sz w:val="16"/>
        </w:rPr>
        <w:t xml:space="preserve"> </w:t>
      </w:r>
      <w:r w:rsidR="00B7594A">
        <w:rPr>
          <w:rFonts w:ascii="Tahoma"/>
          <w:sz w:val="16"/>
        </w:rPr>
        <w:t>not</w:t>
      </w:r>
      <w:r w:rsidR="00B7594A">
        <w:rPr>
          <w:rFonts w:ascii="Tahoma"/>
          <w:spacing w:val="-6"/>
          <w:sz w:val="16"/>
        </w:rPr>
        <w:t xml:space="preserve"> </w:t>
      </w:r>
      <w:r w:rsidR="00B7594A">
        <w:rPr>
          <w:rFonts w:ascii="Tahoma"/>
          <w:sz w:val="16"/>
        </w:rPr>
        <w:t>sold</w:t>
      </w:r>
      <w:r w:rsidR="00B7594A">
        <w:rPr>
          <w:rFonts w:ascii="Tahoma"/>
          <w:spacing w:val="-5"/>
          <w:sz w:val="16"/>
        </w:rPr>
        <w:t xml:space="preserve"> </w:t>
      </w:r>
      <w:r w:rsidR="00B7594A">
        <w:rPr>
          <w:rFonts w:ascii="Tahoma"/>
          <w:sz w:val="16"/>
        </w:rPr>
        <w:t>through</w:t>
      </w:r>
      <w:r w:rsidR="00B7594A">
        <w:rPr>
          <w:rFonts w:ascii="Tahoma"/>
          <w:spacing w:val="-5"/>
          <w:sz w:val="16"/>
        </w:rPr>
        <w:t xml:space="preserve"> </w:t>
      </w:r>
      <w:r w:rsidR="00B7594A">
        <w:rPr>
          <w:rFonts w:ascii="Tahoma"/>
          <w:sz w:val="16"/>
        </w:rPr>
        <w:t>distributors,</w:t>
      </w:r>
      <w:r w:rsidR="00B7594A">
        <w:rPr>
          <w:rFonts w:ascii="Tahoma"/>
          <w:spacing w:val="-6"/>
          <w:sz w:val="16"/>
        </w:rPr>
        <w:t xml:space="preserve"> </w:t>
      </w:r>
      <w:r w:rsidR="00B7594A">
        <w:rPr>
          <w:rFonts w:ascii="Tahoma"/>
          <w:sz w:val="16"/>
        </w:rPr>
        <w:t>or</w:t>
      </w:r>
      <w:r w:rsidR="00B7594A">
        <w:rPr>
          <w:rFonts w:ascii="Tahoma"/>
          <w:spacing w:val="-5"/>
          <w:sz w:val="16"/>
        </w:rPr>
        <w:t xml:space="preserve"> </w:t>
      </w:r>
      <w:r w:rsidR="00B7594A">
        <w:rPr>
          <w:rFonts w:ascii="Tahoma"/>
          <w:sz w:val="16"/>
        </w:rPr>
        <w:t>vendor</w:t>
      </w:r>
      <w:r w:rsidR="00B7594A">
        <w:rPr>
          <w:rFonts w:ascii="Tahoma"/>
          <w:spacing w:val="-5"/>
          <w:sz w:val="16"/>
        </w:rPr>
        <w:t xml:space="preserve"> </w:t>
      </w:r>
      <w:r w:rsidR="00B7594A">
        <w:rPr>
          <w:rFonts w:ascii="Tahoma"/>
          <w:sz w:val="16"/>
        </w:rPr>
        <w:t>is</w:t>
      </w:r>
      <w:r w:rsidR="00B7594A">
        <w:rPr>
          <w:rFonts w:ascii="Tahoma"/>
          <w:spacing w:val="-6"/>
          <w:sz w:val="16"/>
        </w:rPr>
        <w:t xml:space="preserve"> </w:t>
      </w:r>
      <w:r w:rsidR="00B7594A">
        <w:rPr>
          <w:rFonts w:ascii="Tahoma"/>
          <w:sz w:val="16"/>
        </w:rPr>
        <w:t>the</w:t>
      </w:r>
      <w:r w:rsidR="00B7594A">
        <w:rPr>
          <w:rFonts w:ascii="Tahoma"/>
          <w:spacing w:val="-5"/>
          <w:sz w:val="16"/>
        </w:rPr>
        <w:t xml:space="preserve"> </w:t>
      </w:r>
      <w:r w:rsidR="00B7594A">
        <w:rPr>
          <w:rFonts w:ascii="Tahoma"/>
          <w:sz w:val="16"/>
        </w:rPr>
        <w:t>sole</w:t>
      </w:r>
      <w:r w:rsidR="00B7594A">
        <w:rPr>
          <w:rFonts w:ascii="Tahoma"/>
          <w:spacing w:val="-5"/>
          <w:sz w:val="16"/>
        </w:rPr>
        <w:t xml:space="preserve"> </w:t>
      </w:r>
      <w:r w:rsidR="00B7594A">
        <w:rPr>
          <w:rFonts w:ascii="Tahoma"/>
          <w:sz w:val="16"/>
        </w:rPr>
        <w:t>distributor. Sole Brand: Vendor is the only company selling the specified</w:t>
      </w:r>
      <w:r w:rsidR="00B7594A">
        <w:rPr>
          <w:rFonts w:ascii="Tahoma"/>
          <w:spacing w:val="-15"/>
          <w:sz w:val="16"/>
        </w:rPr>
        <w:t xml:space="preserve"> </w:t>
      </w:r>
      <w:r w:rsidR="00B7594A">
        <w:rPr>
          <w:rFonts w:ascii="Tahoma"/>
          <w:sz w:val="16"/>
        </w:rPr>
        <w:t>brand.</w:t>
      </w:r>
    </w:p>
    <w:p w:rsidR="009075E7" w:rsidRPr="009075E7" w:rsidRDefault="009075E7">
      <w:pPr>
        <w:spacing w:before="30" w:line="324" w:lineRule="auto"/>
        <w:ind w:left="533" w:right="868"/>
        <w:rPr>
          <w:rFonts w:ascii="Tahoma"/>
          <w:sz w:val="20"/>
          <w:szCs w:val="20"/>
        </w:rPr>
      </w:pPr>
    </w:p>
    <w:p w:rsidR="00C53F8B" w:rsidRDefault="00B7594A">
      <w:pPr>
        <w:tabs>
          <w:tab w:val="left" w:pos="8911"/>
        </w:tabs>
        <w:spacing w:line="172" w:lineRule="exact"/>
        <w:ind w:left="6206"/>
        <w:rPr>
          <w:rFonts w:ascii="Times New Roman"/>
          <w:sz w:val="18"/>
        </w:rPr>
      </w:pPr>
      <w:r w:rsidRPr="009075E7">
        <w:rPr>
          <w:rFonts w:ascii="Tahoma"/>
          <w:b/>
          <w:sz w:val="20"/>
          <w:szCs w:val="20"/>
        </w:rPr>
        <w:t>Amount:</w:t>
      </w:r>
      <w:r>
        <w:rPr>
          <w:rFonts w:ascii="Tahoma"/>
          <w:b/>
          <w:sz w:val="18"/>
        </w:rPr>
        <w:t xml:space="preserve"> </w:t>
      </w:r>
      <w:r>
        <w:rPr>
          <w:rFonts w:ascii="Times New Roman"/>
          <w:sz w:val="18"/>
          <w:u w:val="single"/>
        </w:rPr>
        <w:t xml:space="preserve"> </w:t>
      </w:r>
      <w:r>
        <w:rPr>
          <w:rFonts w:ascii="Times New Roman"/>
          <w:sz w:val="18"/>
          <w:u w:val="single"/>
        </w:rPr>
        <w:tab/>
      </w:r>
    </w:p>
    <w:p w:rsidR="00C53F8B" w:rsidRDefault="00C53F8B">
      <w:pPr>
        <w:pStyle w:val="BodyText"/>
        <w:spacing w:before="6"/>
        <w:rPr>
          <w:rFonts w:ascii="Times New Roman"/>
          <w:sz w:val="12"/>
        </w:rPr>
      </w:pPr>
    </w:p>
    <w:p w:rsidR="00C53F8B" w:rsidRDefault="00B7594A">
      <w:pPr>
        <w:tabs>
          <w:tab w:val="left" w:pos="2453"/>
          <w:tab w:val="left" w:pos="5487"/>
          <w:tab w:val="left" w:pos="6243"/>
          <w:tab w:val="left" w:pos="8753"/>
        </w:tabs>
        <w:spacing w:before="93"/>
        <w:ind w:left="125"/>
        <w:rPr>
          <w:b/>
          <w:sz w:val="17"/>
        </w:rPr>
      </w:pPr>
      <w:r>
        <w:rPr>
          <w:b/>
          <w:sz w:val="20"/>
        </w:rPr>
        <w:t>Requisition</w:t>
      </w:r>
      <w:r>
        <w:rPr>
          <w:b/>
          <w:spacing w:val="-4"/>
          <w:sz w:val="20"/>
        </w:rPr>
        <w:t xml:space="preserve"> </w:t>
      </w:r>
      <w:r>
        <w:rPr>
          <w:b/>
          <w:sz w:val="20"/>
        </w:rPr>
        <w:t>number:</w:t>
      </w:r>
      <w:r>
        <w:rPr>
          <w:b/>
          <w:sz w:val="20"/>
        </w:rPr>
        <w:tab/>
      </w:r>
      <w:r>
        <w:rPr>
          <w:b/>
          <w:sz w:val="20"/>
          <w:u w:val="single"/>
        </w:rPr>
        <w:t xml:space="preserve"> </w:t>
      </w:r>
      <w:r>
        <w:rPr>
          <w:b/>
          <w:sz w:val="20"/>
          <w:u w:val="single"/>
        </w:rPr>
        <w:tab/>
      </w:r>
      <w:r>
        <w:rPr>
          <w:b/>
          <w:sz w:val="20"/>
        </w:rPr>
        <w:tab/>
      </w:r>
      <w:r w:rsidRPr="009075E7">
        <w:rPr>
          <w:b/>
          <w:sz w:val="20"/>
          <w:szCs w:val="20"/>
        </w:rPr>
        <w:t>Dept:</w:t>
      </w:r>
      <w:r>
        <w:rPr>
          <w:b/>
          <w:spacing w:val="-14"/>
          <w:sz w:val="17"/>
        </w:rPr>
        <w:t xml:space="preserve"> </w:t>
      </w:r>
      <w:r>
        <w:rPr>
          <w:b/>
          <w:w w:val="104"/>
          <w:sz w:val="17"/>
          <w:u w:val="single"/>
        </w:rPr>
        <w:t xml:space="preserve"> </w:t>
      </w:r>
      <w:r>
        <w:rPr>
          <w:b/>
          <w:sz w:val="17"/>
          <w:u w:val="single"/>
        </w:rPr>
        <w:tab/>
      </w:r>
    </w:p>
    <w:p w:rsidR="00C53F8B" w:rsidRDefault="00B7594A">
      <w:pPr>
        <w:pStyle w:val="Heading1"/>
        <w:tabs>
          <w:tab w:val="left" w:pos="5542"/>
        </w:tabs>
        <w:spacing w:before="192"/>
        <w:ind w:left="115"/>
        <w:rPr>
          <w:rFonts w:ascii="Times New Roman"/>
          <w:b w:val="0"/>
        </w:rPr>
      </w:pPr>
      <w:r>
        <w:t xml:space="preserve">Vendor:  </w:t>
      </w:r>
      <w:r>
        <w:rPr>
          <w:rFonts w:ascii="Times New Roman"/>
          <w:b w:val="0"/>
          <w:u w:val="single"/>
        </w:rPr>
        <w:t xml:space="preserve"> </w:t>
      </w:r>
      <w:r>
        <w:rPr>
          <w:rFonts w:ascii="Times New Roman"/>
          <w:b w:val="0"/>
          <w:u w:val="single"/>
        </w:rPr>
        <w:tab/>
      </w:r>
    </w:p>
    <w:p w:rsidR="00C53F8B" w:rsidRDefault="00B7594A">
      <w:pPr>
        <w:tabs>
          <w:tab w:val="left" w:pos="1443"/>
          <w:tab w:val="left" w:pos="5487"/>
          <w:tab w:val="left" w:pos="6192"/>
          <w:tab w:val="left" w:pos="8753"/>
        </w:tabs>
        <w:spacing w:before="118"/>
        <w:ind w:left="125"/>
        <w:rPr>
          <w:b/>
          <w:sz w:val="20"/>
        </w:rPr>
      </w:pPr>
      <w:r>
        <w:rPr>
          <w:b/>
          <w:sz w:val="20"/>
        </w:rPr>
        <w:t>Item/Svc:</w:t>
      </w:r>
      <w:r>
        <w:rPr>
          <w:b/>
          <w:sz w:val="20"/>
        </w:rPr>
        <w:tab/>
      </w:r>
      <w:r>
        <w:rPr>
          <w:b/>
          <w:sz w:val="20"/>
          <w:u w:val="single"/>
        </w:rPr>
        <w:t xml:space="preserve"> </w:t>
      </w:r>
      <w:r>
        <w:rPr>
          <w:b/>
          <w:sz w:val="20"/>
          <w:u w:val="single"/>
        </w:rPr>
        <w:tab/>
      </w:r>
      <w:r>
        <w:rPr>
          <w:b/>
          <w:sz w:val="20"/>
        </w:rPr>
        <w:tab/>
        <w:t>Date:</w:t>
      </w:r>
      <w:r>
        <w:rPr>
          <w:b/>
          <w:spacing w:val="-16"/>
          <w:sz w:val="20"/>
        </w:rPr>
        <w:t xml:space="preserve"> </w:t>
      </w:r>
      <w:r>
        <w:rPr>
          <w:b/>
          <w:w w:val="99"/>
          <w:sz w:val="20"/>
          <w:u w:val="single"/>
        </w:rPr>
        <w:t xml:space="preserve"> </w:t>
      </w:r>
      <w:r>
        <w:rPr>
          <w:b/>
          <w:sz w:val="20"/>
          <w:u w:val="single"/>
        </w:rPr>
        <w:tab/>
      </w:r>
    </w:p>
    <w:p w:rsidR="00C53F8B" w:rsidRDefault="00C53F8B">
      <w:pPr>
        <w:pStyle w:val="BodyText"/>
        <w:rPr>
          <w:b/>
          <w:sz w:val="22"/>
        </w:rPr>
      </w:pPr>
    </w:p>
    <w:p w:rsidR="00C53F8B" w:rsidRDefault="00C53F8B">
      <w:pPr>
        <w:pStyle w:val="BodyText"/>
        <w:rPr>
          <w:b/>
          <w:sz w:val="22"/>
        </w:rPr>
      </w:pPr>
    </w:p>
    <w:p w:rsidR="00C53F8B" w:rsidRDefault="00C53F8B">
      <w:pPr>
        <w:pStyle w:val="BodyText"/>
        <w:rPr>
          <w:b/>
          <w:sz w:val="27"/>
        </w:rPr>
      </w:pPr>
    </w:p>
    <w:p w:rsidR="00C53F8B" w:rsidRDefault="00B7594A">
      <w:pPr>
        <w:pStyle w:val="ListParagraph"/>
        <w:numPr>
          <w:ilvl w:val="0"/>
          <w:numId w:val="1"/>
        </w:numPr>
        <w:tabs>
          <w:tab w:val="left" w:pos="403"/>
        </w:tabs>
        <w:ind w:hanging="278"/>
        <w:rPr>
          <w:sz w:val="20"/>
        </w:rPr>
      </w:pPr>
      <w:r>
        <w:rPr>
          <w:sz w:val="20"/>
        </w:rPr>
        <w:t>What are the unique performance factors that are not available in any other product or</w:t>
      </w:r>
      <w:r>
        <w:rPr>
          <w:spacing w:val="-26"/>
          <w:sz w:val="20"/>
        </w:rPr>
        <w:t xml:space="preserve"> </w:t>
      </w:r>
      <w:r>
        <w:rPr>
          <w:sz w:val="20"/>
        </w:rPr>
        <w:t>brand?</w:t>
      </w:r>
    </w:p>
    <w:p w:rsidR="00C53F8B" w:rsidRDefault="00C53F8B">
      <w:pPr>
        <w:pStyle w:val="BodyText"/>
      </w:pPr>
    </w:p>
    <w:p w:rsidR="00C53F8B" w:rsidRDefault="00C53F8B">
      <w:pPr>
        <w:pStyle w:val="BodyText"/>
      </w:pPr>
    </w:p>
    <w:p w:rsidR="00C53F8B" w:rsidRDefault="00C53F8B">
      <w:pPr>
        <w:pStyle w:val="BodyText"/>
      </w:pPr>
    </w:p>
    <w:p w:rsidR="00C53F8B" w:rsidRDefault="00C53F8B">
      <w:pPr>
        <w:pStyle w:val="BodyText"/>
      </w:pPr>
    </w:p>
    <w:p w:rsidR="00C53F8B" w:rsidRDefault="00C53F8B">
      <w:pPr>
        <w:pStyle w:val="BodyText"/>
      </w:pPr>
    </w:p>
    <w:p w:rsidR="00C53F8B" w:rsidRDefault="00C53F8B">
      <w:pPr>
        <w:pStyle w:val="BodyText"/>
      </w:pPr>
    </w:p>
    <w:p w:rsidR="00C53F8B" w:rsidRDefault="00C53F8B">
      <w:pPr>
        <w:pStyle w:val="BodyText"/>
      </w:pPr>
    </w:p>
    <w:p w:rsidR="00C53F8B" w:rsidRDefault="00C53F8B">
      <w:pPr>
        <w:pStyle w:val="BodyText"/>
      </w:pPr>
    </w:p>
    <w:p w:rsidR="004E6C46" w:rsidRDefault="004E6C46" w:rsidP="004E6C46">
      <w:pPr>
        <w:pStyle w:val="ListParagraph"/>
        <w:numPr>
          <w:ilvl w:val="0"/>
          <w:numId w:val="1"/>
        </w:numPr>
        <w:tabs>
          <w:tab w:val="left" w:pos="403"/>
        </w:tabs>
        <w:spacing w:before="67"/>
        <w:ind w:hanging="278"/>
        <w:rPr>
          <w:sz w:val="20"/>
        </w:rPr>
      </w:pPr>
      <w:r>
        <w:rPr>
          <w:sz w:val="20"/>
        </w:rPr>
        <w:t>Why is the item</w:t>
      </w:r>
      <w:r>
        <w:rPr>
          <w:spacing w:val="-5"/>
          <w:sz w:val="20"/>
        </w:rPr>
        <w:t xml:space="preserve"> </w:t>
      </w:r>
      <w:r>
        <w:rPr>
          <w:sz w:val="20"/>
        </w:rPr>
        <w:t>needed?</w:t>
      </w:r>
    </w:p>
    <w:p w:rsidR="00C53F8B" w:rsidRDefault="00C53F8B">
      <w:pPr>
        <w:pStyle w:val="BodyText"/>
      </w:pPr>
    </w:p>
    <w:p w:rsidR="00C53F8B" w:rsidRDefault="00C53F8B">
      <w:pPr>
        <w:pStyle w:val="BodyText"/>
      </w:pPr>
    </w:p>
    <w:p w:rsidR="004E6C46" w:rsidRDefault="004E6C46">
      <w:pPr>
        <w:pStyle w:val="BodyText"/>
      </w:pPr>
    </w:p>
    <w:p w:rsidR="004E6C46" w:rsidRDefault="004E6C46">
      <w:pPr>
        <w:pStyle w:val="BodyText"/>
      </w:pPr>
    </w:p>
    <w:p w:rsidR="004E6C46" w:rsidRDefault="004E6C46">
      <w:pPr>
        <w:pStyle w:val="BodyText"/>
      </w:pPr>
    </w:p>
    <w:p w:rsidR="00C53F8B" w:rsidRDefault="00C53F8B">
      <w:pPr>
        <w:pStyle w:val="BodyText"/>
        <w:rPr>
          <w:sz w:val="22"/>
        </w:rPr>
      </w:pPr>
    </w:p>
    <w:p w:rsidR="00C53F8B" w:rsidRDefault="00C53F8B">
      <w:pPr>
        <w:pStyle w:val="BodyText"/>
        <w:rPr>
          <w:sz w:val="22"/>
        </w:rPr>
      </w:pPr>
    </w:p>
    <w:p w:rsidR="00C53F8B" w:rsidRDefault="00B7594A">
      <w:pPr>
        <w:pStyle w:val="ListParagraph"/>
        <w:numPr>
          <w:ilvl w:val="0"/>
          <w:numId w:val="1"/>
        </w:numPr>
        <w:tabs>
          <w:tab w:val="left" w:pos="403"/>
        </w:tabs>
        <w:spacing w:before="135"/>
        <w:ind w:hanging="278"/>
        <w:rPr>
          <w:sz w:val="20"/>
        </w:rPr>
      </w:pPr>
      <w:r>
        <w:rPr>
          <w:sz w:val="20"/>
        </w:rPr>
        <w:t>How would your program be inhibited without this particular brand or</w:t>
      </w:r>
      <w:r>
        <w:rPr>
          <w:spacing w:val="-15"/>
          <w:sz w:val="20"/>
        </w:rPr>
        <w:t xml:space="preserve"> </w:t>
      </w:r>
      <w:r>
        <w:rPr>
          <w:sz w:val="20"/>
        </w:rPr>
        <w:t>item?</w:t>
      </w:r>
    </w:p>
    <w:p w:rsidR="00C53F8B" w:rsidRDefault="00C53F8B">
      <w:pPr>
        <w:pStyle w:val="BodyText"/>
        <w:rPr>
          <w:sz w:val="22"/>
        </w:rPr>
      </w:pPr>
    </w:p>
    <w:p w:rsidR="00C53F8B" w:rsidRDefault="00C53F8B">
      <w:pPr>
        <w:pStyle w:val="BodyText"/>
        <w:rPr>
          <w:sz w:val="22"/>
        </w:rPr>
      </w:pPr>
    </w:p>
    <w:p w:rsidR="00C53F8B" w:rsidRDefault="00C53F8B">
      <w:pPr>
        <w:pStyle w:val="BodyText"/>
        <w:rPr>
          <w:sz w:val="22"/>
        </w:rPr>
      </w:pPr>
    </w:p>
    <w:p w:rsidR="00C53F8B" w:rsidRDefault="00C53F8B">
      <w:pPr>
        <w:pStyle w:val="BodyText"/>
        <w:rPr>
          <w:sz w:val="22"/>
        </w:rPr>
      </w:pPr>
    </w:p>
    <w:p w:rsidR="00C53F8B" w:rsidRDefault="00C53F8B">
      <w:pPr>
        <w:pStyle w:val="BodyText"/>
        <w:rPr>
          <w:sz w:val="22"/>
        </w:rPr>
      </w:pPr>
    </w:p>
    <w:p w:rsidR="00C53F8B" w:rsidRDefault="00C53F8B">
      <w:pPr>
        <w:pStyle w:val="BodyText"/>
        <w:rPr>
          <w:sz w:val="22"/>
        </w:rPr>
      </w:pPr>
    </w:p>
    <w:p w:rsidR="00C53F8B" w:rsidRDefault="00C53F8B">
      <w:pPr>
        <w:pStyle w:val="BodyText"/>
        <w:rPr>
          <w:sz w:val="22"/>
        </w:rPr>
      </w:pPr>
    </w:p>
    <w:p w:rsidR="00C53F8B" w:rsidRDefault="00C53F8B">
      <w:pPr>
        <w:pStyle w:val="BodyText"/>
        <w:rPr>
          <w:sz w:val="22"/>
        </w:rPr>
      </w:pPr>
    </w:p>
    <w:p w:rsidR="00C53F8B" w:rsidRDefault="00C53F8B">
      <w:pPr>
        <w:pStyle w:val="BodyText"/>
        <w:rPr>
          <w:sz w:val="22"/>
        </w:rPr>
      </w:pPr>
    </w:p>
    <w:p w:rsidR="00C53F8B" w:rsidRDefault="00B7594A">
      <w:pPr>
        <w:pStyle w:val="ListParagraph"/>
        <w:numPr>
          <w:ilvl w:val="0"/>
          <w:numId w:val="1"/>
        </w:numPr>
        <w:tabs>
          <w:tab w:val="left" w:pos="403"/>
        </w:tabs>
        <w:spacing w:before="127"/>
        <w:ind w:hanging="278"/>
        <w:rPr>
          <w:sz w:val="20"/>
        </w:rPr>
      </w:pPr>
      <w:r>
        <w:rPr>
          <w:sz w:val="20"/>
        </w:rPr>
        <w:t>What have you examined and rejected?</w:t>
      </w:r>
      <w:r>
        <w:rPr>
          <w:spacing w:val="48"/>
          <w:sz w:val="20"/>
        </w:rPr>
        <w:t xml:space="preserve"> </w:t>
      </w:r>
      <w:r>
        <w:rPr>
          <w:sz w:val="20"/>
        </w:rPr>
        <w:t>Why?</w:t>
      </w:r>
    </w:p>
    <w:p w:rsidR="00C53F8B" w:rsidRDefault="00C53F8B">
      <w:pPr>
        <w:pStyle w:val="BodyText"/>
        <w:rPr>
          <w:sz w:val="22"/>
        </w:rPr>
      </w:pPr>
    </w:p>
    <w:p w:rsidR="00C53F8B" w:rsidRDefault="00C53F8B">
      <w:pPr>
        <w:pStyle w:val="BodyText"/>
        <w:rPr>
          <w:sz w:val="22"/>
        </w:rPr>
      </w:pPr>
    </w:p>
    <w:p w:rsidR="00C53F8B" w:rsidRDefault="00C53F8B">
      <w:pPr>
        <w:pStyle w:val="BodyText"/>
        <w:rPr>
          <w:sz w:val="22"/>
        </w:rPr>
      </w:pPr>
    </w:p>
    <w:p w:rsidR="00C53F8B" w:rsidRDefault="00C53F8B">
      <w:pPr>
        <w:pStyle w:val="BodyText"/>
        <w:rPr>
          <w:sz w:val="22"/>
        </w:rPr>
      </w:pPr>
    </w:p>
    <w:p w:rsidR="00C53F8B" w:rsidRDefault="00C53F8B">
      <w:pPr>
        <w:pStyle w:val="BodyText"/>
        <w:rPr>
          <w:sz w:val="22"/>
        </w:rPr>
      </w:pPr>
    </w:p>
    <w:p w:rsidR="00C53F8B" w:rsidRDefault="00C53F8B">
      <w:pPr>
        <w:pStyle w:val="BodyText"/>
        <w:rPr>
          <w:sz w:val="22"/>
        </w:rPr>
      </w:pPr>
    </w:p>
    <w:p w:rsidR="00C53F8B" w:rsidRDefault="00C53F8B">
      <w:pPr>
        <w:pStyle w:val="BodyText"/>
        <w:rPr>
          <w:sz w:val="22"/>
        </w:rPr>
      </w:pPr>
    </w:p>
    <w:p w:rsidR="00C53F8B" w:rsidRDefault="00C53F8B">
      <w:pPr>
        <w:pStyle w:val="BodyText"/>
        <w:rPr>
          <w:sz w:val="22"/>
        </w:rPr>
      </w:pPr>
    </w:p>
    <w:p w:rsidR="00C53F8B" w:rsidRDefault="00C53F8B">
      <w:pPr>
        <w:pStyle w:val="BodyText"/>
        <w:rPr>
          <w:sz w:val="22"/>
        </w:rPr>
      </w:pPr>
    </w:p>
    <w:p w:rsidR="00C53F8B" w:rsidRDefault="00C53F8B">
      <w:pPr>
        <w:pStyle w:val="BodyText"/>
        <w:rPr>
          <w:sz w:val="22"/>
        </w:rPr>
      </w:pPr>
    </w:p>
    <w:p w:rsidR="00C53F8B" w:rsidRDefault="00C53F8B">
      <w:pPr>
        <w:pStyle w:val="BodyText"/>
        <w:rPr>
          <w:sz w:val="22"/>
        </w:rPr>
      </w:pPr>
    </w:p>
    <w:p w:rsidR="00C53F8B" w:rsidRDefault="00B7594A">
      <w:pPr>
        <w:pStyle w:val="Heading1"/>
        <w:spacing w:before="126"/>
      </w:pPr>
      <w:r>
        <w:t>CERTIFICATION:</w:t>
      </w:r>
    </w:p>
    <w:p w:rsidR="00C53F8B" w:rsidRDefault="00B7594A">
      <w:pPr>
        <w:spacing w:before="60" w:line="321" w:lineRule="auto"/>
        <w:ind w:left="123" w:right="1440"/>
        <w:rPr>
          <w:sz w:val="17"/>
        </w:rPr>
      </w:pPr>
      <w:r>
        <w:rPr>
          <w:w w:val="105"/>
          <w:sz w:val="17"/>
        </w:rPr>
        <w:t>I hereby certify the validity of the information &amp; feel confident that this justification for sole source/brand meets the Auxiliary's purchasing procedures which satisfy the requirements of federal, state, &amp; independent auditors.</w:t>
      </w:r>
    </w:p>
    <w:p w:rsidR="00C53F8B" w:rsidRDefault="00C53F8B">
      <w:pPr>
        <w:pStyle w:val="BodyText"/>
        <w:spacing w:before="3"/>
      </w:pPr>
    </w:p>
    <w:p w:rsidR="00C53F8B" w:rsidRDefault="00B7594A">
      <w:pPr>
        <w:pStyle w:val="BodyText"/>
        <w:ind w:left="125"/>
      </w:pPr>
      <w:r>
        <w:t>Requestor:</w:t>
      </w:r>
    </w:p>
    <w:p w:rsidR="00C53F8B" w:rsidRDefault="00B7594A">
      <w:pPr>
        <w:tabs>
          <w:tab w:val="left" w:pos="5487"/>
          <w:tab w:val="left" w:pos="6259"/>
          <w:tab w:val="left" w:pos="9684"/>
        </w:tabs>
        <w:spacing w:before="31"/>
        <w:ind w:left="120"/>
        <w:rPr>
          <w:sz w:val="20"/>
        </w:rPr>
      </w:pPr>
      <w:r>
        <w:rPr>
          <w:sz w:val="16"/>
        </w:rPr>
        <w:t>(Project</w:t>
      </w:r>
      <w:r>
        <w:rPr>
          <w:spacing w:val="-5"/>
          <w:sz w:val="16"/>
        </w:rPr>
        <w:t xml:space="preserve"> </w:t>
      </w:r>
      <w:r>
        <w:rPr>
          <w:sz w:val="16"/>
        </w:rPr>
        <w:t>Director)</w:t>
      </w:r>
      <w:r>
        <w:rPr>
          <w:sz w:val="16"/>
          <w:u w:val="single"/>
        </w:rPr>
        <w:t xml:space="preserve"> </w:t>
      </w:r>
      <w:r>
        <w:rPr>
          <w:sz w:val="16"/>
          <w:u w:val="single"/>
        </w:rPr>
        <w:tab/>
      </w:r>
      <w:r>
        <w:rPr>
          <w:sz w:val="16"/>
        </w:rPr>
        <w:tab/>
      </w:r>
      <w:r>
        <w:rPr>
          <w:sz w:val="20"/>
        </w:rPr>
        <w:t>Title:</w:t>
      </w:r>
      <w:r>
        <w:rPr>
          <w:spacing w:val="-17"/>
          <w:sz w:val="20"/>
        </w:rPr>
        <w:t xml:space="preserve"> </w:t>
      </w:r>
      <w:r>
        <w:rPr>
          <w:w w:val="99"/>
          <w:sz w:val="20"/>
          <w:u w:val="single"/>
        </w:rPr>
        <w:t xml:space="preserve"> </w:t>
      </w:r>
      <w:r>
        <w:rPr>
          <w:sz w:val="20"/>
          <w:u w:val="single"/>
        </w:rPr>
        <w:tab/>
      </w:r>
    </w:p>
    <w:p w:rsidR="00C53F8B" w:rsidRDefault="00C53F8B">
      <w:pPr>
        <w:pStyle w:val="BodyText"/>
        <w:rPr>
          <w:sz w:val="22"/>
        </w:rPr>
      </w:pPr>
    </w:p>
    <w:p w:rsidR="00C53F8B" w:rsidRDefault="00C53F8B">
      <w:pPr>
        <w:pStyle w:val="BodyText"/>
        <w:spacing w:before="3"/>
        <w:rPr>
          <w:sz w:val="26"/>
        </w:rPr>
      </w:pPr>
    </w:p>
    <w:p w:rsidR="00C53F8B" w:rsidRDefault="00B7594A">
      <w:pPr>
        <w:pStyle w:val="BodyText"/>
        <w:tabs>
          <w:tab w:val="left" w:pos="1443"/>
          <w:tab w:val="left" w:pos="5487"/>
          <w:tab w:val="left" w:pos="6216"/>
          <w:tab w:val="left" w:pos="9684"/>
        </w:tabs>
        <w:ind w:left="125"/>
      </w:pPr>
      <w:r>
        <w:t>Signature:</w:t>
      </w:r>
      <w:r>
        <w:tab/>
      </w:r>
      <w:r>
        <w:rPr>
          <w:u w:val="single"/>
        </w:rPr>
        <w:t xml:space="preserve"> </w:t>
      </w:r>
      <w:r>
        <w:rPr>
          <w:u w:val="single"/>
        </w:rPr>
        <w:tab/>
      </w:r>
      <w:r>
        <w:tab/>
        <w:t>Date:</w:t>
      </w:r>
      <w:r>
        <w:rPr>
          <w:spacing w:val="-19"/>
        </w:rPr>
        <w:t xml:space="preserve"> </w:t>
      </w:r>
      <w:r>
        <w:rPr>
          <w:w w:val="99"/>
          <w:u w:val="single"/>
        </w:rPr>
        <w:t xml:space="preserve"> </w:t>
      </w:r>
      <w:r>
        <w:rPr>
          <w:u w:val="single"/>
        </w:rPr>
        <w:tab/>
      </w:r>
    </w:p>
    <w:p w:rsidR="00C53F8B" w:rsidRDefault="00C53F8B">
      <w:pPr>
        <w:pStyle w:val="BodyText"/>
        <w:rPr>
          <w:sz w:val="22"/>
        </w:rPr>
      </w:pPr>
    </w:p>
    <w:p w:rsidR="00C53F8B" w:rsidRDefault="00C53F8B">
      <w:pPr>
        <w:pStyle w:val="BodyText"/>
        <w:spacing w:before="3"/>
        <w:rPr>
          <w:sz w:val="26"/>
        </w:rPr>
      </w:pPr>
    </w:p>
    <w:p w:rsidR="009075E7" w:rsidRDefault="009075E7">
      <w:pPr>
        <w:pStyle w:val="BodyText"/>
        <w:spacing w:before="3"/>
        <w:rPr>
          <w:sz w:val="26"/>
        </w:rPr>
      </w:pPr>
    </w:p>
    <w:p w:rsidR="00C53F8B" w:rsidRDefault="00B7594A">
      <w:pPr>
        <w:pStyle w:val="Heading1"/>
      </w:pPr>
      <w:r>
        <w:t xml:space="preserve">UEC </w:t>
      </w:r>
      <w:r w:rsidR="009075E7">
        <w:t>CORPORATE</w:t>
      </w:r>
      <w:r>
        <w:t xml:space="preserve"> APPROVAL:</w:t>
      </w:r>
    </w:p>
    <w:p w:rsidR="00C53F8B" w:rsidRDefault="00C53F8B">
      <w:pPr>
        <w:pStyle w:val="BodyText"/>
        <w:rPr>
          <w:b/>
          <w:sz w:val="22"/>
        </w:rPr>
      </w:pPr>
    </w:p>
    <w:p w:rsidR="00C53F8B" w:rsidRDefault="00C53F8B">
      <w:pPr>
        <w:pStyle w:val="BodyText"/>
        <w:spacing w:before="3"/>
        <w:rPr>
          <w:b/>
          <w:sz w:val="26"/>
        </w:rPr>
      </w:pPr>
    </w:p>
    <w:p w:rsidR="00C53F8B" w:rsidRDefault="00B7594A">
      <w:pPr>
        <w:pStyle w:val="BodyText"/>
        <w:tabs>
          <w:tab w:val="left" w:pos="1443"/>
          <w:tab w:val="left" w:pos="5487"/>
          <w:tab w:val="left" w:pos="6216"/>
          <w:tab w:val="left" w:pos="9684"/>
        </w:tabs>
        <w:ind w:left="125"/>
      </w:pPr>
      <w:r>
        <w:t>Signature:</w:t>
      </w:r>
      <w:r>
        <w:tab/>
      </w:r>
      <w:r>
        <w:rPr>
          <w:u w:val="single"/>
        </w:rPr>
        <w:t xml:space="preserve"> </w:t>
      </w:r>
      <w:r>
        <w:rPr>
          <w:u w:val="single"/>
        </w:rPr>
        <w:tab/>
      </w:r>
      <w:r>
        <w:tab/>
        <w:t>Date:</w:t>
      </w:r>
      <w:r>
        <w:rPr>
          <w:spacing w:val="-19"/>
        </w:rPr>
        <w:t xml:space="preserve"> </w:t>
      </w:r>
      <w:r>
        <w:rPr>
          <w:w w:val="99"/>
          <w:u w:val="single"/>
        </w:rPr>
        <w:t xml:space="preserve"> </w:t>
      </w:r>
      <w:r>
        <w:rPr>
          <w:u w:val="single"/>
        </w:rPr>
        <w:tab/>
      </w:r>
    </w:p>
    <w:p w:rsidR="00C53F8B" w:rsidRDefault="00C53F8B">
      <w:pPr>
        <w:pStyle w:val="BodyText"/>
        <w:rPr>
          <w:sz w:val="22"/>
        </w:rPr>
      </w:pPr>
    </w:p>
    <w:p w:rsidR="00C53F8B" w:rsidRDefault="00C53F8B">
      <w:pPr>
        <w:pStyle w:val="BodyText"/>
        <w:spacing w:before="11"/>
        <w:rPr>
          <w:sz w:val="25"/>
        </w:rPr>
      </w:pPr>
    </w:p>
    <w:p w:rsidR="004E6C46" w:rsidRDefault="00B7594A">
      <w:pPr>
        <w:tabs>
          <w:tab w:val="left" w:pos="5487"/>
          <w:tab w:val="left" w:pos="9147"/>
        </w:tabs>
        <w:ind w:left="972"/>
        <w:rPr>
          <w:position w:val="9"/>
          <w:sz w:val="20"/>
        </w:rPr>
      </w:pPr>
      <w:r>
        <w:rPr>
          <w:position w:val="9"/>
          <w:sz w:val="20"/>
        </w:rPr>
        <w:t>Title:</w:t>
      </w:r>
      <w:r>
        <w:rPr>
          <w:position w:val="9"/>
          <w:sz w:val="20"/>
          <w:u w:val="single"/>
        </w:rPr>
        <w:t xml:space="preserve"> </w:t>
      </w:r>
      <w:r>
        <w:rPr>
          <w:position w:val="9"/>
          <w:sz w:val="20"/>
          <w:u w:val="single"/>
        </w:rPr>
        <w:tab/>
      </w:r>
      <w:r>
        <w:rPr>
          <w:position w:val="9"/>
          <w:sz w:val="20"/>
        </w:rPr>
        <w:tab/>
      </w:r>
    </w:p>
    <w:p w:rsidR="004E6C46" w:rsidRDefault="004E6C46">
      <w:pPr>
        <w:tabs>
          <w:tab w:val="left" w:pos="5487"/>
          <w:tab w:val="left" w:pos="9147"/>
        </w:tabs>
        <w:ind w:left="972"/>
        <w:rPr>
          <w:sz w:val="16"/>
        </w:rPr>
      </w:pPr>
    </w:p>
    <w:p w:rsidR="004E6C46" w:rsidRDefault="004E6C46">
      <w:pPr>
        <w:tabs>
          <w:tab w:val="left" w:pos="5487"/>
          <w:tab w:val="left" w:pos="9147"/>
        </w:tabs>
        <w:ind w:left="972"/>
        <w:rPr>
          <w:sz w:val="16"/>
        </w:rPr>
      </w:pPr>
    </w:p>
    <w:p w:rsidR="004E6C46" w:rsidRDefault="004E6C46">
      <w:pPr>
        <w:tabs>
          <w:tab w:val="left" w:pos="5487"/>
          <w:tab w:val="left" w:pos="9147"/>
        </w:tabs>
        <w:ind w:left="972"/>
        <w:rPr>
          <w:sz w:val="16"/>
        </w:rPr>
      </w:pPr>
    </w:p>
    <w:p w:rsidR="004E6C46" w:rsidRDefault="004E6C46">
      <w:pPr>
        <w:tabs>
          <w:tab w:val="left" w:pos="5487"/>
          <w:tab w:val="left" w:pos="9147"/>
        </w:tabs>
        <w:ind w:left="972"/>
        <w:rPr>
          <w:sz w:val="16"/>
        </w:rPr>
      </w:pPr>
    </w:p>
    <w:p w:rsidR="004E6C46" w:rsidRDefault="004E6C46">
      <w:pPr>
        <w:tabs>
          <w:tab w:val="left" w:pos="5487"/>
          <w:tab w:val="left" w:pos="9147"/>
        </w:tabs>
        <w:ind w:left="972"/>
        <w:rPr>
          <w:sz w:val="16"/>
        </w:rPr>
      </w:pPr>
    </w:p>
    <w:p w:rsidR="00C53F8B" w:rsidRDefault="004E6C46" w:rsidP="009075E7">
      <w:pPr>
        <w:tabs>
          <w:tab w:val="left" w:pos="5487"/>
          <w:tab w:val="left" w:pos="9147"/>
        </w:tabs>
        <w:ind w:left="972"/>
        <w:rPr>
          <w:sz w:val="16"/>
        </w:rPr>
      </w:pPr>
      <w:r>
        <w:rPr>
          <w:sz w:val="16"/>
        </w:rPr>
        <w:tab/>
      </w:r>
      <w:r>
        <w:rPr>
          <w:sz w:val="16"/>
        </w:rPr>
        <w:tab/>
      </w:r>
    </w:p>
    <w:sectPr w:rsidR="00C53F8B">
      <w:headerReference w:type="even" r:id="rId7"/>
      <w:headerReference w:type="default" r:id="rId8"/>
      <w:footerReference w:type="even" r:id="rId9"/>
      <w:footerReference w:type="default" r:id="rId10"/>
      <w:headerReference w:type="first" r:id="rId11"/>
      <w:footerReference w:type="first" r:id="rId12"/>
      <w:pgSz w:w="12240" w:h="15840"/>
      <w:pgMar w:top="940" w:right="98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94A" w:rsidRDefault="00B7594A" w:rsidP="009075E7">
      <w:r>
        <w:separator/>
      </w:r>
    </w:p>
  </w:endnote>
  <w:endnote w:type="continuationSeparator" w:id="0">
    <w:p w:rsidR="00B7594A" w:rsidRDefault="00B7594A" w:rsidP="0090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E7" w:rsidRDefault="00907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E7" w:rsidRDefault="009075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E7" w:rsidRDefault="00907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94A" w:rsidRDefault="00B7594A" w:rsidP="009075E7">
      <w:r>
        <w:separator/>
      </w:r>
    </w:p>
  </w:footnote>
  <w:footnote w:type="continuationSeparator" w:id="0">
    <w:p w:rsidR="00B7594A" w:rsidRDefault="00B7594A" w:rsidP="00907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E7" w:rsidRDefault="00907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E7" w:rsidRDefault="00907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E7" w:rsidRDefault="00907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36D52"/>
    <w:multiLevelType w:val="hybridMultilevel"/>
    <w:tmpl w:val="60C848E8"/>
    <w:lvl w:ilvl="0" w:tplc="580E8644">
      <w:start w:val="1"/>
      <w:numFmt w:val="decimal"/>
      <w:lvlText w:val="%1."/>
      <w:lvlJc w:val="left"/>
      <w:pPr>
        <w:ind w:left="402" w:hanging="277"/>
        <w:jc w:val="left"/>
      </w:pPr>
      <w:rPr>
        <w:rFonts w:ascii="Arial" w:eastAsia="Arial" w:hAnsi="Arial" w:cs="Arial" w:hint="default"/>
        <w:w w:val="99"/>
        <w:sz w:val="20"/>
        <w:szCs w:val="20"/>
      </w:rPr>
    </w:lvl>
    <w:lvl w:ilvl="1" w:tplc="733E71FC">
      <w:numFmt w:val="bullet"/>
      <w:lvlText w:val="•"/>
      <w:lvlJc w:val="left"/>
      <w:pPr>
        <w:ind w:left="1386" w:hanging="277"/>
      </w:pPr>
      <w:rPr>
        <w:rFonts w:hint="default"/>
      </w:rPr>
    </w:lvl>
    <w:lvl w:ilvl="2" w:tplc="62FA7BCC">
      <w:numFmt w:val="bullet"/>
      <w:lvlText w:val="•"/>
      <w:lvlJc w:val="left"/>
      <w:pPr>
        <w:ind w:left="2372" w:hanging="277"/>
      </w:pPr>
      <w:rPr>
        <w:rFonts w:hint="default"/>
      </w:rPr>
    </w:lvl>
    <w:lvl w:ilvl="3" w:tplc="AFA6FA7C">
      <w:numFmt w:val="bullet"/>
      <w:lvlText w:val="•"/>
      <w:lvlJc w:val="left"/>
      <w:pPr>
        <w:ind w:left="3358" w:hanging="277"/>
      </w:pPr>
      <w:rPr>
        <w:rFonts w:hint="default"/>
      </w:rPr>
    </w:lvl>
    <w:lvl w:ilvl="4" w:tplc="EF843AF6">
      <w:numFmt w:val="bullet"/>
      <w:lvlText w:val="•"/>
      <w:lvlJc w:val="left"/>
      <w:pPr>
        <w:ind w:left="4344" w:hanging="277"/>
      </w:pPr>
      <w:rPr>
        <w:rFonts w:hint="default"/>
      </w:rPr>
    </w:lvl>
    <w:lvl w:ilvl="5" w:tplc="5A32CCA2">
      <w:numFmt w:val="bullet"/>
      <w:lvlText w:val="•"/>
      <w:lvlJc w:val="left"/>
      <w:pPr>
        <w:ind w:left="5330" w:hanging="277"/>
      </w:pPr>
      <w:rPr>
        <w:rFonts w:hint="default"/>
      </w:rPr>
    </w:lvl>
    <w:lvl w:ilvl="6" w:tplc="1136B94E">
      <w:numFmt w:val="bullet"/>
      <w:lvlText w:val="•"/>
      <w:lvlJc w:val="left"/>
      <w:pPr>
        <w:ind w:left="6316" w:hanging="277"/>
      </w:pPr>
      <w:rPr>
        <w:rFonts w:hint="default"/>
      </w:rPr>
    </w:lvl>
    <w:lvl w:ilvl="7" w:tplc="9E8A9DDC">
      <w:numFmt w:val="bullet"/>
      <w:lvlText w:val="•"/>
      <w:lvlJc w:val="left"/>
      <w:pPr>
        <w:ind w:left="7302" w:hanging="277"/>
      </w:pPr>
      <w:rPr>
        <w:rFonts w:hint="default"/>
      </w:rPr>
    </w:lvl>
    <w:lvl w:ilvl="8" w:tplc="9B12A598">
      <w:numFmt w:val="bullet"/>
      <w:lvlText w:val="•"/>
      <w:lvlJc w:val="left"/>
      <w:pPr>
        <w:ind w:left="8288" w:hanging="27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8B"/>
    <w:rsid w:val="003E66BE"/>
    <w:rsid w:val="004E6C46"/>
    <w:rsid w:val="009075E7"/>
    <w:rsid w:val="00B7594A"/>
    <w:rsid w:val="00B81353"/>
    <w:rsid w:val="00C53F8B"/>
    <w:rsid w:val="00D02D8E"/>
    <w:rsid w:val="00D33DC4"/>
    <w:rsid w:val="00FA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5AA8E-0B91-4F0F-8043-077BD654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02" w:hanging="27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75E7"/>
    <w:pPr>
      <w:tabs>
        <w:tab w:val="center" w:pos="4680"/>
        <w:tab w:val="right" w:pos="9360"/>
      </w:tabs>
    </w:pPr>
  </w:style>
  <w:style w:type="character" w:customStyle="1" w:styleId="HeaderChar">
    <w:name w:val="Header Char"/>
    <w:basedOn w:val="DefaultParagraphFont"/>
    <w:link w:val="Header"/>
    <w:uiPriority w:val="99"/>
    <w:rsid w:val="009075E7"/>
    <w:rPr>
      <w:rFonts w:ascii="Arial" w:eastAsia="Arial" w:hAnsi="Arial" w:cs="Arial"/>
    </w:rPr>
  </w:style>
  <w:style w:type="paragraph" w:styleId="Footer">
    <w:name w:val="footer"/>
    <w:basedOn w:val="Normal"/>
    <w:link w:val="FooterChar"/>
    <w:uiPriority w:val="99"/>
    <w:unhideWhenUsed/>
    <w:rsid w:val="009075E7"/>
    <w:pPr>
      <w:tabs>
        <w:tab w:val="center" w:pos="4680"/>
        <w:tab w:val="right" w:pos="9360"/>
      </w:tabs>
    </w:pPr>
  </w:style>
  <w:style w:type="character" w:customStyle="1" w:styleId="FooterChar">
    <w:name w:val="Footer Char"/>
    <w:basedOn w:val="DefaultParagraphFont"/>
    <w:link w:val="Footer"/>
    <w:uiPriority w:val="99"/>
    <w:rsid w:val="009075E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1779</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of San Bernardino</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dc:creator>
  <cp:lastModifiedBy>Michelle Mondorf</cp:lastModifiedBy>
  <cp:revision>2</cp:revision>
  <dcterms:created xsi:type="dcterms:W3CDTF">2020-09-23T16:26:00Z</dcterms:created>
  <dcterms:modified xsi:type="dcterms:W3CDTF">2020-09-23T16:26:00Z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2011-07-12T00:00:00Z</vt:filetime>
  </property>
  <property fmtid="{D5CDD505-2E9C-101B-9397-08002B2CF9AE}" pid="3" name="Creator">
    <vt:lpwstr>Acrobat PDFMaker 8.1 for Excel</vt:lpwstr>
  </property>
  <property fmtid="{D5CDD505-2E9C-101B-9397-08002B2CF9AE}" pid="4" name="LastSaved">
    <vt:filetime>2020-08-12T00:00:00Z</vt:filetime>
  </property>
</Properties>
</file>