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39D9" w14:textId="77777777" w:rsidR="00461E2A" w:rsidRDefault="00461E2A">
      <w:pPr>
        <w:pStyle w:val="Space"/>
        <w:jc w:val="righ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508"/>
      </w:tblGrid>
      <w:tr w:rsidR="00461E2A" w14:paraId="33FA229F" w14:textId="77777777" w:rsidTr="009B03AB">
        <w:tc>
          <w:tcPr>
            <w:tcW w:w="14508" w:type="dxa"/>
            <w:shd w:val="clear" w:color="auto" w:fill="FFFFFF" w:themeFill="background1"/>
          </w:tcPr>
          <w:p w14:paraId="2219EAC3" w14:textId="77777777" w:rsidR="00461E2A" w:rsidRDefault="00704DF3">
            <w:pPr>
              <w:pStyle w:val="Question"/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Annual Report Cover Concept</w:t>
            </w:r>
          </w:p>
          <w:p w14:paraId="575005C4" w14:textId="77777777" w:rsidR="00461E2A" w:rsidRDefault="00461E2A">
            <w:pPr>
              <w:pStyle w:val="Question"/>
              <w:spacing w:before="60" w:after="6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Content Grading Rubric</w:t>
            </w:r>
            <w:r w:rsidR="0073254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1E0EEF40" w14:textId="77777777" w:rsidR="00461E2A" w:rsidRDefault="00461E2A">
      <w:pPr>
        <w:tabs>
          <w:tab w:val="right" w:leader="underscore" w:pos="14400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Student Name: _____________________________________________________________Date: </w:t>
      </w:r>
      <w:r>
        <w:rPr>
          <w:rFonts w:ascii="Verdana" w:hAnsi="Verdana"/>
          <w:sz w:val="20"/>
          <w:szCs w:val="20"/>
        </w:rPr>
        <w:tab/>
      </w:r>
    </w:p>
    <w:p w14:paraId="3DFD3AA6" w14:textId="77777777" w:rsidR="00461E2A" w:rsidRDefault="00461E2A">
      <w:pPr>
        <w:spacing w:before="100" w:beforeAutospacing="1" w:after="100" w:afterAutospacing="1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Project: </w:t>
      </w:r>
      <w:r w:rsidR="000A1039">
        <w:rPr>
          <w:rFonts w:ascii="Verdana" w:hAnsi="Verdana"/>
          <w:color w:val="404040"/>
          <w:sz w:val="20"/>
          <w:szCs w:val="20"/>
          <w:u w:val="single"/>
        </w:rPr>
        <w:t xml:space="preserve">Key Graded Assignment: </w:t>
      </w:r>
      <w:r w:rsidR="00704DF3">
        <w:rPr>
          <w:rFonts w:ascii="Verdana" w:hAnsi="Verdana"/>
          <w:color w:val="404040"/>
          <w:sz w:val="20"/>
          <w:szCs w:val="20"/>
          <w:u w:val="single"/>
        </w:rPr>
        <w:t>Annual Report Cover</w:t>
      </w:r>
    </w:p>
    <w:p w14:paraId="36BFC853" w14:textId="77777777" w:rsidR="00461E2A" w:rsidRDefault="00461E2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This rubric defines effective performance for this assignment in terms of the following measurable elements: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08"/>
      </w:tblGrid>
      <w:tr w:rsidR="00461E2A" w14:paraId="7CB70E7F" w14:textId="77777777">
        <w:tc>
          <w:tcPr>
            <w:tcW w:w="14508" w:type="dxa"/>
          </w:tcPr>
          <w:p w14:paraId="7674DFB5" w14:textId="77777777" w:rsidR="00461E2A" w:rsidRPr="00E228FF" w:rsidRDefault="00461E2A" w:rsidP="00704DF3">
            <w:pPr>
              <w:numPr>
                <w:ilvl w:val="0"/>
                <w:numId w:val="16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E228FF">
              <w:rPr>
                <w:rFonts w:ascii="Verdana" w:hAnsi="Verdana"/>
                <w:b/>
                <w:sz w:val="22"/>
                <w:szCs w:val="22"/>
              </w:rPr>
              <w:t xml:space="preserve">Identify and relate terminology associated with </w:t>
            </w:r>
            <w:r w:rsidR="00704DF3">
              <w:rPr>
                <w:rFonts w:ascii="Verdana" w:hAnsi="Verdana"/>
                <w:b/>
                <w:sz w:val="22"/>
                <w:szCs w:val="22"/>
              </w:rPr>
              <w:t>design concepts, annual report strategy</w:t>
            </w:r>
            <w:r w:rsidRPr="00E228FF">
              <w:rPr>
                <w:rFonts w:ascii="Verdana" w:hAnsi="Verdana"/>
                <w:b/>
                <w:sz w:val="22"/>
                <w:szCs w:val="22"/>
              </w:rPr>
              <w:t>, and promotion techniques.</w:t>
            </w:r>
          </w:p>
        </w:tc>
      </w:tr>
      <w:tr w:rsidR="00461E2A" w14:paraId="3B27B3E7" w14:textId="77777777">
        <w:tc>
          <w:tcPr>
            <w:tcW w:w="14508" w:type="dxa"/>
          </w:tcPr>
          <w:p w14:paraId="15B42622" w14:textId="77777777" w:rsidR="00461E2A" w:rsidRPr="00E228FF" w:rsidRDefault="00461E2A">
            <w:pPr>
              <w:numPr>
                <w:ilvl w:val="0"/>
                <w:numId w:val="16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E228FF">
              <w:rPr>
                <w:rFonts w:ascii="Verdana" w:hAnsi="Verdana"/>
                <w:b/>
                <w:sz w:val="22"/>
                <w:szCs w:val="22"/>
              </w:rPr>
              <w:t>Analyze the variety of creative techniques use</w:t>
            </w:r>
            <w:r w:rsidR="007064EA">
              <w:rPr>
                <w:rFonts w:ascii="Verdana" w:hAnsi="Verdana"/>
                <w:b/>
                <w:sz w:val="22"/>
                <w:szCs w:val="22"/>
              </w:rPr>
              <w:t xml:space="preserve">d to produce </w:t>
            </w:r>
            <w:r w:rsidR="00704DF3">
              <w:rPr>
                <w:rFonts w:ascii="Verdana" w:hAnsi="Verdana"/>
                <w:b/>
                <w:sz w:val="22"/>
                <w:szCs w:val="22"/>
              </w:rPr>
              <w:t>the annual report cover</w:t>
            </w:r>
            <w:r w:rsidRPr="00E228FF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</w:tr>
      <w:tr w:rsidR="00461E2A" w14:paraId="5561CA47" w14:textId="77777777">
        <w:tc>
          <w:tcPr>
            <w:tcW w:w="14508" w:type="dxa"/>
          </w:tcPr>
          <w:p w14:paraId="7D2D7EAE" w14:textId="77777777" w:rsidR="00461E2A" w:rsidRPr="00E228FF" w:rsidRDefault="00461E2A" w:rsidP="00704DF3">
            <w:pPr>
              <w:numPr>
                <w:ilvl w:val="0"/>
                <w:numId w:val="16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E228FF">
              <w:rPr>
                <w:rFonts w:ascii="Verdana" w:hAnsi="Verdana"/>
                <w:b/>
                <w:sz w:val="22"/>
                <w:szCs w:val="22"/>
              </w:rPr>
              <w:t>Analyze conceptual strategies employed to generate e</w:t>
            </w:r>
            <w:r w:rsidR="007064EA">
              <w:rPr>
                <w:rFonts w:ascii="Verdana" w:hAnsi="Verdana"/>
                <w:b/>
                <w:sz w:val="22"/>
                <w:szCs w:val="22"/>
              </w:rPr>
              <w:t>ffective and dynamic</w:t>
            </w:r>
            <w:r w:rsidR="00704DF3">
              <w:rPr>
                <w:rFonts w:ascii="Verdana" w:hAnsi="Verdana"/>
                <w:b/>
                <w:sz w:val="22"/>
                <w:szCs w:val="22"/>
              </w:rPr>
              <w:t xml:space="preserve"> design</w:t>
            </w:r>
            <w:r w:rsidRPr="00E228FF">
              <w:rPr>
                <w:rFonts w:ascii="Verdana" w:hAnsi="Verdana"/>
                <w:b/>
                <w:sz w:val="22"/>
                <w:szCs w:val="22"/>
              </w:rPr>
              <w:t>, including target audience, applications, and, if appropriate, existing branding.</w:t>
            </w:r>
          </w:p>
        </w:tc>
      </w:tr>
      <w:tr w:rsidR="00461E2A" w14:paraId="61B4D50E" w14:textId="77777777">
        <w:tc>
          <w:tcPr>
            <w:tcW w:w="14508" w:type="dxa"/>
          </w:tcPr>
          <w:p w14:paraId="2399E361" w14:textId="77777777" w:rsidR="00461E2A" w:rsidRPr="00E228FF" w:rsidRDefault="00461E2A">
            <w:pPr>
              <w:numPr>
                <w:ilvl w:val="0"/>
                <w:numId w:val="16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E228FF">
              <w:rPr>
                <w:rFonts w:ascii="Verdana" w:hAnsi="Verdana"/>
                <w:b/>
                <w:sz w:val="22"/>
                <w:szCs w:val="22"/>
              </w:rPr>
              <w:t>Implement appropriate production techniques in order to create</w:t>
            </w:r>
            <w:r w:rsidR="007064EA">
              <w:rPr>
                <w:rFonts w:ascii="Verdana" w:hAnsi="Verdana"/>
                <w:b/>
                <w:sz w:val="22"/>
                <w:szCs w:val="22"/>
              </w:rPr>
              <w:t xml:space="preserve"> visually compelling messages</w:t>
            </w:r>
            <w:r w:rsidRPr="00E228FF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</w:tr>
      <w:tr w:rsidR="00461E2A" w14:paraId="4E52D3E7" w14:textId="77777777">
        <w:tc>
          <w:tcPr>
            <w:tcW w:w="14508" w:type="dxa"/>
          </w:tcPr>
          <w:p w14:paraId="715E6B9A" w14:textId="77777777" w:rsidR="00461E2A" w:rsidRPr="00E228FF" w:rsidRDefault="00461E2A" w:rsidP="00704DF3">
            <w:pPr>
              <w:numPr>
                <w:ilvl w:val="0"/>
                <w:numId w:val="16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E228FF">
              <w:rPr>
                <w:rFonts w:ascii="Verdana" w:hAnsi="Verdana"/>
                <w:b/>
                <w:sz w:val="22"/>
                <w:szCs w:val="22"/>
              </w:rPr>
              <w:t>Implement appropriate conceptual strategies in order t</w:t>
            </w:r>
            <w:r w:rsidR="007064EA">
              <w:rPr>
                <w:rFonts w:ascii="Verdana" w:hAnsi="Verdana"/>
                <w:b/>
                <w:sz w:val="22"/>
                <w:szCs w:val="22"/>
              </w:rPr>
              <w:t xml:space="preserve">o produce persuasive </w:t>
            </w:r>
            <w:r w:rsidR="00704DF3">
              <w:rPr>
                <w:rFonts w:ascii="Verdana" w:hAnsi="Verdana"/>
                <w:b/>
                <w:sz w:val="22"/>
                <w:szCs w:val="22"/>
              </w:rPr>
              <w:t>and interesting cover</w:t>
            </w:r>
            <w:r w:rsidRPr="00E228FF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</w:tr>
      <w:tr w:rsidR="00461E2A" w14:paraId="1925C70C" w14:textId="77777777">
        <w:tc>
          <w:tcPr>
            <w:tcW w:w="14508" w:type="dxa"/>
          </w:tcPr>
          <w:p w14:paraId="5A98208E" w14:textId="77777777" w:rsidR="00461E2A" w:rsidRPr="00E228FF" w:rsidRDefault="00461E2A">
            <w:pPr>
              <w:numPr>
                <w:ilvl w:val="0"/>
                <w:numId w:val="16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E228FF">
              <w:rPr>
                <w:rFonts w:ascii="Verdana" w:hAnsi="Verdana"/>
                <w:b/>
                <w:sz w:val="22"/>
                <w:szCs w:val="22"/>
              </w:rPr>
              <w:t>Endorse industry creative and production standards and strive towards portfolio quality work.</w:t>
            </w:r>
          </w:p>
        </w:tc>
      </w:tr>
    </w:tbl>
    <w:p w14:paraId="5951DA92" w14:textId="77777777" w:rsidR="00D33127" w:rsidRDefault="00D33127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203"/>
        <w:gridCol w:w="2732"/>
        <w:gridCol w:w="2848"/>
        <w:gridCol w:w="2880"/>
        <w:gridCol w:w="1260"/>
      </w:tblGrid>
      <w:tr w:rsidR="00461E2A" w14:paraId="64ECD4C4" w14:textId="77777777" w:rsidTr="00D33127">
        <w:tc>
          <w:tcPr>
            <w:tcW w:w="1638" w:type="dxa"/>
            <w:shd w:val="clear" w:color="auto" w:fill="B3B3B3"/>
            <w:vAlign w:val="center"/>
          </w:tcPr>
          <w:p w14:paraId="343AEA42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Elements</w:t>
            </w:r>
          </w:p>
        </w:tc>
        <w:tc>
          <w:tcPr>
            <w:tcW w:w="3203" w:type="dxa"/>
            <w:shd w:val="clear" w:color="auto" w:fill="B3B3B3"/>
          </w:tcPr>
          <w:p w14:paraId="5339A9F0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14:paraId="66392C5C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2732" w:type="dxa"/>
            <w:shd w:val="clear" w:color="auto" w:fill="B3B3B3"/>
          </w:tcPr>
          <w:p w14:paraId="3A67ACE6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3660C77A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Proficient</w:t>
            </w:r>
          </w:p>
        </w:tc>
        <w:tc>
          <w:tcPr>
            <w:tcW w:w="2848" w:type="dxa"/>
            <w:shd w:val="clear" w:color="auto" w:fill="B3B3B3"/>
          </w:tcPr>
          <w:p w14:paraId="39D15795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2F19B4D0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Marginal</w:t>
            </w:r>
          </w:p>
        </w:tc>
        <w:tc>
          <w:tcPr>
            <w:tcW w:w="2880" w:type="dxa"/>
            <w:shd w:val="clear" w:color="auto" w:fill="B3B3B3"/>
          </w:tcPr>
          <w:p w14:paraId="083A668F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437D2B01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Needs Improvement</w:t>
            </w:r>
          </w:p>
        </w:tc>
        <w:tc>
          <w:tcPr>
            <w:tcW w:w="1260" w:type="dxa"/>
            <w:shd w:val="clear" w:color="auto" w:fill="B3B3B3"/>
          </w:tcPr>
          <w:p w14:paraId="33E7A1E7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583ADAE8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461E2A" w14:paraId="3411B767" w14:textId="77777777" w:rsidTr="00BB7BEC">
        <w:trPr>
          <w:trHeight w:val="3266"/>
        </w:trPr>
        <w:tc>
          <w:tcPr>
            <w:tcW w:w="1638" w:type="dxa"/>
            <w:shd w:val="clear" w:color="auto" w:fill="B3B3B3"/>
            <w:vAlign w:val="center"/>
          </w:tcPr>
          <w:p w14:paraId="6CAB3EEA" w14:textId="77777777" w:rsidR="00461E2A" w:rsidRPr="00BB7BEC" w:rsidRDefault="00461E2A" w:rsidP="00704DF3">
            <w:pPr>
              <w:spacing w:after="45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BB7BEC">
              <w:rPr>
                <w:rFonts w:ascii="Verdana" w:hAnsi="Verdana"/>
                <w:bCs/>
                <w:sz w:val="18"/>
                <w:szCs w:val="18"/>
              </w:rPr>
              <w:t xml:space="preserve">Print </w:t>
            </w:r>
            <w:r w:rsidR="00704DF3">
              <w:rPr>
                <w:rFonts w:ascii="Verdana" w:hAnsi="Verdana"/>
                <w:bCs/>
                <w:sz w:val="18"/>
                <w:szCs w:val="18"/>
              </w:rPr>
              <w:t>Annual Report Cover</w:t>
            </w:r>
          </w:p>
        </w:tc>
        <w:tc>
          <w:tcPr>
            <w:tcW w:w="3203" w:type="dxa"/>
          </w:tcPr>
          <w:p w14:paraId="00997D70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Exhibits superior understanding of concepts, processes and techniques related to print</w:t>
            </w:r>
            <w:r w:rsidR="00704DF3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Cover design and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advertising.</w:t>
            </w:r>
          </w:p>
          <w:p w14:paraId="1B6DF0DB" w14:textId="77777777" w:rsidR="00461E2A" w:rsidRPr="00E228FF" w:rsidRDefault="00704DF3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Cover Design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  <w:szCs w:val="16"/>
              </w:rPr>
              <w:t>is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highly relevant to the </w:t>
            </w: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company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based on target audience and analysis.</w:t>
            </w:r>
          </w:p>
          <w:p w14:paraId="63BDB9C1" w14:textId="77777777" w:rsidR="00461E2A" w:rsidRPr="00E228FF" w:rsidRDefault="00461E2A" w:rsidP="00D33127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First-rate evidence of creativity and innovation.</w:t>
            </w:r>
          </w:p>
        </w:tc>
        <w:tc>
          <w:tcPr>
            <w:tcW w:w="2732" w:type="dxa"/>
          </w:tcPr>
          <w:p w14:paraId="008C0F4D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Exhibits understanding of concepts, processes and techniques related to print</w:t>
            </w:r>
            <w:r w:rsidR="00704DF3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Cover design and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advertising.</w:t>
            </w:r>
          </w:p>
          <w:p w14:paraId="1833A13E" w14:textId="77777777" w:rsidR="00461E2A" w:rsidRPr="00E228FF" w:rsidRDefault="00704DF3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Cover Design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are relevant to 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the </w:t>
            </w: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company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based on target audience and analysis.</w:t>
            </w:r>
          </w:p>
          <w:p w14:paraId="0FBD77B5" w14:textId="77777777" w:rsidR="00461E2A" w:rsidRPr="00E228FF" w:rsidRDefault="00C14543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Good 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evidence of creativity and innovation.</w:t>
            </w:r>
          </w:p>
          <w:p w14:paraId="72A611DC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80828D5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Exhibits </w:t>
            </w:r>
            <w:r w:rsidR="00C14543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fair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understanding of concepts, processes and techniques related to print</w:t>
            </w:r>
            <w:r w:rsidR="00704DF3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Cover design and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advertising.</w:t>
            </w:r>
          </w:p>
          <w:p w14:paraId="1C135803" w14:textId="77777777" w:rsidR="00461E2A" w:rsidRPr="00E228FF" w:rsidRDefault="00704DF3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Cover Design is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somewhat relevant to 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the </w:t>
            </w: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company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based on target audience and analysis.</w:t>
            </w:r>
          </w:p>
          <w:p w14:paraId="2D241C65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Sporadic evidence of creativity and innovation.</w:t>
            </w:r>
          </w:p>
          <w:p w14:paraId="5D621619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F69AE5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Exhibits little understanding of concepts, processes and techniques related to print</w:t>
            </w:r>
            <w:r w:rsidR="00704DF3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Cover design and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advertising.</w:t>
            </w:r>
          </w:p>
          <w:p w14:paraId="0DA1068E" w14:textId="77777777" w:rsidR="00461E2A" w:rsidRPr="00E228FF" w:rsidRDefault="00704DF3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Cover Design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  <w:szCs w:val="16"/>
              </w:rPr>
              <w:t>is</w:t>
            </w:r>
            <w:r w:rsidR="00461E2A"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seldom relevant to 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the </w:t>
            </w:r>
            <w:r>
              <w:rPr>
                <w:rFonts w:ascii="Times New Roman" w:hAnsi="Times New Roman"/>
                <w:color w:val="404040"/>
                <w:sz w:val="20"/>
                <w:szCs w:val="16"/>
              </w:rPr>
              <w:t>company</w:t>
            </w: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 xml:space="preserve"> based on target audience and analysis.</w:t>
            </w:r>
          </w:p>
          <w:p w14:paraId="7585345F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20"/>
                <w:szCs w:val="16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16"/>
              </w:rPr>
              <w:t>No significant evidence of creativity and innovation.</w:t>
            </w:r>
          </w:p>
          <w:p w14:paraId="123728F6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2B1000" w14:textId="77777777" w:rsidR="00461E2A" w:rsidRDefault="00461E2A">
            <w:pPr>
              <w:spacing w:after="45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61E2A" w14:paraId="7E7A7CB4" w14:textId="77777777" w:rsidTr="00D33127">
        <w:tc>
          <w:tcPr>
            <w:tcW w:w="1638" w:type="dxa"/>
            <w:shd w:val="clear" w:color="auto" w:fill="B3B3B3"/>
            <w:vAlign w:val="center"/>
          </w:tcPr>
          <w:p w14:paraId="26B5B75F" w14:textId="77777777" w:rsidR="00461E2A" w:rsidRPr="00AB5C5B" w:rsidRDefault="00704DF3">
            <w:pPr>
              <w:spacing w:after="45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Corporate</w:t>
            </w:r>
            <w:r w:rsidR="000A1039" w:rsidRPr="00AB5C5B">
              <w:rPr>
                <w:rFonts w:ascii="Verdana" w:hAnsi="Verdana"/>
                <w:bCs/>
                <w:sz w:val="18"/>
                <w:szCs w:val="18"/>
              </w:rPr>
              <w:t xml:space="preserve"> Identity</w:t>
            </w:r>
          </w:p>
        </w:tc>
        <w:tc>
          <w:tcPr>
            <w:tcW w:w="3203" w:type="dxa"/>
          </w:tcPr>
          <w:p w14:paraId="24487FE5" w14:textId="77777777" w:rsidR="00461E2A" w:rsidRPr="00BB7BEC" w:rsidRDefault="00461E2A">
            <w:pPr>
              <w:spacing w:after="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 xml:space="preserve">Work demonstrates superior technique and attention to </w:t>
            </w:r>
            <w:proofErr w:type="gramStart"/>
            <w:r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>detail,</w:t>
            </w:r>
            <w:proofErr w:type="gramEnd"/>
            <w:r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 xml:space="preserve"> brand identity is particularly strong, as is creative exploration.</w:t>
            </w:r>
          </w:p>
        </w:tc>
        <w:tc>
          <w:tcPr>
            <w:tcW w:w="2732" w:type="dxa"/>
          </w:tcPr>
          <w:p w14:paraId="0C5F3981" w14:textId="77777777" w:rsidR="00461E2A" w:rsidRPr="00BB7BEC" w:rsidRDefault="00461E2A">
            <w:pPr>
              <w:spacing w:after="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 xml:space="preserve">Work demonstrates </w:t>
            </w:r>
            <w:r w:rsidR="00C14543"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>good</w:t>
            </w:r>
            <w:r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 xml:space="preserve"> technique and attention to detail, solid brand identity, and creative exploration.</w:t>
            </w:r>
          </w:p>
        </w:tc>
        <w:tc>
          <w:tcPr>
            <w:tcW w:w="2848" w:type="dxa"/>
          </w:tcPr>
          <w:p w14:paraId="3C2DBE04" w14:textId="77777777" w:rsidR="00461E2A" w:rsidRPr="00BB7BEC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BB7BEC">
              <w:rPr>
                <w:rFonts w:ascii="Times New Roman" w:hAnsi="Times New Roman"/>
                <w:color w:val="404040"/>
                <w:sz w:val="16"/>
                <w:szCs w:val="16"/>
              </w:rPr>
              <w:t>Work demonstrates scattered technique and questionable attention to detail, workable brand identity is not clear, with passable creative exploration.</w:t>
            </w:r>
          </w:p>
          <w:p w14:paraId="41DF631D" w14:textId="77777777" w:rsidR="00461E2A" w:rsidRPr="00BB7BEC" w:rsidRDefault="00461E2A">
            <w:pPr>
              <w:spacing w:after="4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1EA2A33" w14:textId="77777777" w:rsidR="00461E2A" w:rsidRPr="00BB7BEC" w:rsidRDefault="00461E2A">
            <w:pPr>
              <w:spacing w:before="100" w:beforeAutospacing="1" w:after="100" w:afterAutospacing="1"/>
              <w:rPr>
                <w:rFonts w:ascii="Times New Roman" w:hAnsi="Times New Roman"/>
                <w:color w:val="404040"/>
                <w:sz w:val="18"/>
                <w:szCs w:val="18"/>
              </w:rPr>
            </w:pPr>
            <w:r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 xml:space="preserve">Work demonstrates no technique and little attention to detail, confusing brand identity, and </w:t>
            </w:r>
            <w:r w:rsidR="00C14543"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>little to no</w:t>
            </w:r>
            <w:r w:rsidRPr="00BB7BEC">
              <w:rPr>
                <w:rFonts w:ascii="Times New Roman" w:hAnsi="Times New Roman"/>
                <w:color w:val="404040"/>
                <w:sz w:val="18"/>
                <w:szCs w:val="18"/>
              </w:rPr>
              <w:t xml:space="preserve"> creative exploration.</w:t>
            </w:r>
          </w:p>
          <w:p w14:paraId="7F61B81F" w14:textId="77777777" w:rsidR="00461E2A" w:rsidRPr="00BB7BEC" w:rsidRDefault="00461E2A">
            <w:pPr>
              <w:spacing w:after="4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E1760B" w14:textId="77777777" w:rsidR="00461E2A" w:rsidRDefault="00461E2A">
            <w:pPr>
              <w:spacing w:after="45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61E2A" w14:paraId="0684DBEC" w14:textId="77777777" w:rsidTr="00D33127">
        <w:tc>
          <w:tcPr>
            <w:tcW w:w="1638" w:type="dxa"/>
            <w:shd w:val="clear" w:color="auto" w:fill="B3B3B3"/>
            <w:vAlign w:val="center"/>
          </w:tcPr>
          <w:p w14:paraId="3C0EF722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lastRenderedPageBreak/>
              <w:t>Project Analysis</w:t>
            </w:r>
          </w:p>
        </w:tc>
        <w:tc>
          <w:tcPr>
            <w:tcW w:w="3203" w:type="dxa"/>
          </w:tcPr>
          <w:p w14:paraId="252BA301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Questions exhibit true understanding of processes and techniques. </w:t>
            </w:r>
          </w:p>
          <w:p w14:paraId="16191410" w14:textId="77777777" w:rsidR="00461E2A" w:rsidRPr="00E228FF" w:rsidRDefault="00611E30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>P</w:t>
            </w:r>
            <w:r w:rsidR="00461E2A" w:rsidRPr="00E228FF">
              <w:rPr>
                <w:color w:val="404040"/>
              </w:rPr>
              <w:t xml:space="preserve">rovides a </w:t>
            </w:r>
            <w:r w:rsidRPr="00E228FF">
              <w:rPr>
                <w:color w:val="404040"/>
              </w:rPr>
              <w:t xml:space="preserve">very </w:t>
            </w:r>
            <w:r w:rsidR="00461E2A" w:rsidRPr="00E228FF">
              <w:rPr>
                <w:color w:val="404040"/>
              </w:rPr>
              <w:t>clear and professional overview of the design process as it progressed from the original concept through to the final product.</w:t>
            </w:r>
          </w:p>
          <w:p w14:paraId="5B237437" w14:textId="77777777" w:rsidR="00461E2A" w:rsidRPr="00E228FF" w:rsidRDefault="00461E2A">
            <w:pPr>
              <w:pStyle w:val="ListBullet"/>
              <w:ind w:left="0"/>
              <w:rPr>
                <w:color w:val="404040"/>
              </w:rPr>
            </w:pPr>
          </w:p>
          <w:p w14:paraId="7A2E49FA" w14:textId="77777777" w:rsidR="00461E2A" w:rsidRPr="00E228FF" w:rsidRDefault="00611E30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>P</w:t>
            </w:r>
            <w:r w:rsidR="00461E2A" w:rsidRPr="00E228FF">
              <w:rPr>
                <w:color w:val="404040"/>
              </w:rPr>
              <w:t xml:space="preserve">rovides a </w:t>
            </w:r>
            <w:r w:rsidRPr="00E228FF">
              <w:rPr>
                <w:color w:val="404040"/>
              </w:rPr>
              <w:t xml:space="preserve">very </w:t>
            </w:r>
            <w:r w:rsidR="00461E2A" w:rsidRPr="00E228FF">
              <w:rPr>
                <w:color w:val="404040"/>
              </w:rPr>
              <w:t xml:space="preserve">clear and thorough discussion explaining why the design is both visually and conceptually effective. </w:t>
            </w:r>
          </w:p>
          <w:p w14:paraId="5CD90084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</w:tcPr>
          <w:p w14:paraId="0BF5BC2C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Questions exhibit solid understanding of processes and techniques. </w:t>
            </w:r>
          </w:p>
          <w:p w14:paraId="6D408CE5" w14:textId="77777777" w:rsidR="00461E2A" w:rsidRPr="00E228FF" w:rsidRDefault="00611E30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>P</w:t>
            </w:r>
            <w:r w:rsidR="00461E2A" w:rsidRPr="00E228FF">
              <w:rPr>
                <w:color w:val="404040"/>
              </w:rPr>
              <w:t>rovides a clear and professional overview of the design process as it progressed from the original concept through to the final product.</w:t>
            </w:r>
          </w:p>
          <w:p w14:paraId="606A0DC6" w14:textId="77777777" w:rsidR="00461E2A" w:rsidRPr="00E228FF" w:rsidRDefault="00461E2A">
            <w:pPr>
              <w:pStyle w:val="ListBullet"/>
              <w:ind w:left="0"/>
              <w:rPr>
                <w:color w:val="404040"/>
              </w:rPr>
            </w:pPr>
          </w:p>
          <w:p w14:paraId="5F9F4403" w14:textId="77777777" w:rsidR="00461E2A" w:rsidRPr="00E228FF" w:rsidRDefault="00611E30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>P</w:t>
            </w:r>
            <w:r w:rsidR="00461E2A" w:rsidRPr="00E228FF">
              <w:rPr>
                <w:color w:val="404040"/>
              </w:rPr>
              <w:t xml:space="preserve">rovides a clear and thorough discussion explaining why the design is both visually and conceptually effective. </w:t>
            </w:r>
          </w:p>
          <w:p w14:paraId="7C01142F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703AE5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Questions exhibit shaky understanding of processes and techniques. </w:t>
            </w:r>
          </w:p>
          <w:p w14:paraId="7C904BB7" w14:textId="77777777" w:rsidR="00461E2A" w:rsidRPr="00E228FF" w:rsidRDefault="00611E30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 xml:space="preserve">Provides a fairly </w:t>
            </w:r>
            <w:r w:rsidR="00461E2A" w:rsidRPr="00E228FF">
              <w:rPr>
                <w:color w:val="404040"/>
              </w:rPr>
              <w:t>clear and professional overview of the design process as it progressed from the original concept through to the final product.</w:t>
            </w:r>
          </w:p>
          <w:p w14:paraId="46B5943B" w14:textId="77777777" w:rsidR="00461E2A" w:rsidRPr="00E228FF" w:rsidRDefault="00461E2A">
            <w:pPr>
              <w:pStyle w:val="ListBullet"/>
              <w:ind w:left="0"/>
              <w:rPr>
                <w:color w:val="404040"/>
              </w:rPr>
            </w:pPr>
          </w:p>
          <w:p w14:paraId="3F0472E0" w14:textId="77777777" w:rsidR="00461E2A" w:rsidRPr="00E228FF" w:rsidRDefault="00461E2A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 xml:space="preserve">Inconsistent and </w:t>
            </w:r>
            <w:r w:rsidR="00611E30" w:rsidRPr="00E228FF">
              <w:rPr>
                <w:color w:val="404040"/>
              </w:rPr>
              <w:t xml:space="preserve">less </w:t>
            </w:r>
            <w:r w:rsidRPr="00E228FF">
              <w:rPr>
                <w:color w:val="404040"/>
              </w:rPr>
              <w:t xml:space="preserve">thorough discussion of why the design is both visually and conceptually effective. </w:t>
            </w:r>
          </w:p>
          <w:p w14:paraId="28B7D43E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F561256" w14:textId="77777777" w:rsidR="00461E2A" w:rsidRPr="00E228FF" w:rsidRDefault="00461E2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Questions </w:t>
            </w:r>
            <w:r w:rsidR="00611E30" w:rsidRPr="00E228FF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rarely </w:t>
            </w:r>
            <w:r w:rsidRPr="00E228FF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exhibit understanding of processes and techniques. </w:t>
            </w:r>
          </w:p>
          <w:p w14:paraId="140A2F7B" w14:textId="77777777" w:rsidR="00461E2A" w:rsidRPr="00E228FF" w:rsidRDefault="00611E30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>Does not provide a</w:t>
            </w:r>
            <w:r w:rsidR="00461E2A" w:rsidRPr="00E228FF">
              <w:rPr>
                <w:color w:val="404040"/>
              </w:rPr>
              <w:t xml:space="preserve"> clear and professional overview of the design process as it progressed from the original concept through to the final product</w:t>
            </w:r>
            <w:r w:rsidRPr="00E228FF">
              <w:rPr>
                <w:color w:val="404040"/>
              </w:rPr>
              <w:t>.</w:t>
            </w:r>
          </w:p>
          <w:p w14:paraId="65CC4B09" w14:textId="77777777" w:rsidR="00461E2A" w:rsidRPr="00E228FF" w:rsidRDefault="00461E2A">
            <w:pPr>
              <w:pStyle w:val="ListBullet"/>
              <w:ind w:left="0"/>
              <w:rPr>
                <w:color w:val="404040"/>
              </w:rPr>
            </w:pPr>
          </w:p>
          <w:p w14:paraId="696791CD" w14:textId="77777777" w:rsidR="00461E2A" w:rsidRPr="00E228FF" w:rsidRDefault="00611E30">
            <w:pPr>
              <w:pStyle w:val="ListBullet"/>
              <w:ind w:left="0"/>
              <w:rPr>
                <w:color w:val="404040"/>
              </w:rPr>
            </w:pPr>
            <w:r w:rsidRPr="00E228FF">
              <w:rPr>
                <w:color w:val="404040"/>
              </w:rPr>
              <w:t>V</w:t>
            </w:r>
            <w:r w:rsidR="00461E2A" w:rsidRPr="00E228FF">
              <w:rPr>
                <w:color w:val="404040"/>
              </w:rPr>
              <w:t xml:space="preserve">ague discussion of why the design is both visually and conceptually effective. </w:t>
            </w:r>
          </w:p>
          <w:p w14:paraId="45515724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88C89B" w14:textId="77777777" w:rsidR="00461E2A" w:rsidRDefault="00461E2A">
            <w:pPr>
              <w:spacing w:after="45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61E2A" w14:paraId="4ED881A2" w14:textId="77777777" w:rsidTr="00D33127">
        <w:tc>
          <w:tcPr>
            <w:tcW w:w="1638" w:type="dxa"/>
            <w:shd w:val="clear" w:color="auto" w:fill="B3B3B3"/>
            <w:vAlign w:val="center"/>
          </w:tcPr>
          <w:p w14:paraId="31F598A5" w14:textId="77777777" w:rsidR="00461E2A" w:rsidRDefault="00461E2A">
            <w:pPr>
              <w:spacing w:after="45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Project Reflection</w:t>
            </w:r>
          </w:p>
        </w:tc>
        <w:tc>
          <w:tcPr>
            <w:tcW w:w="3203" w:type="dxa"/>
          </w:tcPr>
          <w:p w14:paraId="35EDB65A" w14:textId="77777777" w:rsidR="00461E2A" w:rsidRPr="00E228FF" w:rsidRDefault="00461E2A">
            <w:pPr>
              <w:pStyle w:val="ListBullet"/>
              <w:rPr>
                <w:color w:val="404040"/>
              </w:rPr>
            </w:pPr>
            <w:r w:rsidRPr="00E228FF">
              <w:rPr>
                <w:color w:val="404040"/>
              </w:rPr>
              <w:t>Provides a</w:t>
            </w:r>
            <w:r w:rsidR="00611E30" w:rsidRPr="00E228FF">
              <w:rPr>
                <w:color w:val="404040"/>
              </w:rPr>
              <w:t xml:space="preserve"> very</w:t>
            </w:r>
            <w:r w:rsidRPr="00E228FF">
              <w:rPr>
                <w:color w:val="404040"/>
              </w:rPr>
              <w:t xml:space="preserve"> clear explanation of the most difficult aspect of the project and how it was overcome.</w:t>
            </w:r>
          </w:p>
          <w:p w14:paraId="7B796E50" w14:textId="77777777" w:rsidR="00461E2A" w:rsidRPr="00E228FF" w:rsidRDefault="00461E2A">
            <w:pPr>
              <w:pStyle w:val="ListBullet"/>
              <w:rPr>
                <w:color w:val="404040"/>
              </w:rPr>
            </w:pPr>
          </w:p>
          <w:p w14:paraId="7C89E82C" w14:textId="77777777" w:rsidR="00461E2A" w:rsidRPr="00E228FF" w:rsidRDefault="00611E30">
            <w:pPr>
              <w:pStyle w:val="ListBullet"/>
              <w:rPr>
                <w:color w:val="404040"/>
              </w:rPr>
            </w:pPr>
            <w:r w:rsidRPr="00E228FF">
              <w:rPr>
                <w:color w:val="404040"/>
              </w:rPr>
              <w:t>P</w:t>
            </w:r>
            <w:r w:rsidR="00461E2A" w:rsidRPr="00E228FF">
              <w:rPr>
                <w:color w:val="404040"/>
              </w:rPr>
              <w:t xml:space="preserve">rovides an insightful, thoughtful, reflective review of the project and what would be done differently if given the opportunity to do the project again. </w:t>
            </w:r>
          </w:p>
          <w:p w14:paraId="519CDC97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C76965" w14:textId="77777777" w:rsidR="00461E2A" w:rsidRPr="00E228FF" w:rsidRDefault="00611E30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8FF">
              <w:rPr>
                <w:rFonts w:ascii="Times New Roman" w:hAnsi="Times New Roman"/>
                <w:sz w:val="20"/>
              </w:rPr>
              <w:t>P</w:t>
            </w:r>
            <w:r w:rsidR="00461E2A" w:rsidRPr="00E228FF">
              <w:rPr>
                <w:rFonts w:ascii="Times New Roman" w:hAnsi="Times New Roman"/>
                <w:sz w:val="20"/>
              </w:rPr>
              <w:t>rovides a</w:t>
            </w:r>
            <w:r w:rsidRPr="00E228FF">
              <w:rPr>
                <w:rFonts w:ascii="Times New Roman" w:hAnsi="Times New Roman"/>
                <w:sz w:val="20"/>
              </w:rPr>
              <w:t xml:space="preserve"> very</w:t>
            </w:r>
            <w:r w:rsidR="00461E2A" w:rsidRPr="00E228FF">
              <w:rPr>
                <w:rFonts w:ascii="Times New Roman" w:hAnsi="Times New Roman"/>
                <w:sz w:val="20"/>
              </w:rPr>
              <w:t xml:space="preserve"> clear and compelling explanation of why advertising should be considered a valid design medium.</w:t>
            </w:r>
          </w:p>
        </w:tc>
        <w:tc>
          <w:tcPr>
            <w:tcW w:w="2732" w:type="dxa"/>
          </w:tcPr>
          <w:p w14:paraId="422307AE" w14:textId="77777777" w:rsidR="00461E2A" w:rsidRPr="00E228FF" w:rsidRDefault="00461E2A">
            <w:pPr>
              <w:pStyle w:val="ListBullet"/>
              <w:rPr>
                <w:color w:val="404040"/>
              </w:rPr>
            </w:pPr>
            <w:r w:rsidRPr="00E228FF">
              <w:rPr>
                <w:color w:val="404040"/>
              </w:rPr>
              <w:t xml:space="preserve">Provides a </w:t>
            </w:r>
            <w:r w:rsidR="00611E30" w:rsidRPr="00E228FF">
              <w:rPr>
                <w:color w:val="404040"/>
              </w:rPr>
              <w:t>good</w:t>
            </w:r>
            <w:r w:rsidRPr="00E228FF">
              <w:rPr>
                <w:color w:val="404040"/>
              </w:rPr>
              <w:t xml:space="preserve"> explanation of the most difficult aspect of the project and how it was overcome.</w:t>
            </w:r>
          </w:p>
          <w:p w14:paraId="54EA7CB2" w14:textId="77777777" w:rsidR="00461E2A" w:rsidRPr="00E228FF" w:rsidRDefault="00461E2A">
            <w:pPr>
              <w:pStyle w:val="ListBullet"/>
              <w:rPr>
                <w:color w:val="404040"/>
              </w:rPr>
            </w:pPr>
          </w:p>
          <w:p w14:paraId="42BE9460" w14:textId="77777777" w:rsidR="00461E2A" w:rsidRPr="00E228FF" w:rsidRDefault="00611E30">
            <w:pPr>
              <w:pStyle w:val="BodyText"/>
              <w:spacing w:before="0" w:beforeAutospacing="0" w:after="45" w:afterAutospacing="0"/>
              <w:rPr>
                <w:rFonts w:ascii="Times New Roman" w:hAnsi="Times New Roman"/>
                <w:szCs w:val="24"/>
              </w:rPr>
            </w:pPr>
            <w:r w:rsidRPr="00E228FF">
              <w:rPr>
                <w:rFonts w:ascii="Times New Roman" w:hAnsi="Times New Roman"/>
                <w:szCs w:val="24"/>
              </w:rPr>
              <w:t>P</w:t>
            </w:r>
            <w:r w:rsidR="00461E2A" w:rsidRPr="00E228FF">
              <w:rPr>
                <w:rFonts w:ascii="Times New Roman" w:hAnsi="Times New Roman"/>
                <w:szCs w:val="24"/>
              </w:rPr>
              <w:t>rovides an insightful, thoughtful, reflective review of the project and what would be done differently if given the opportunity to do the project again.</w:t>
            </w:r>
          </w:p>
          <w:p w14:paraId="244F0D4E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404040"/>
                <w:sz w:val="20"/>
              </w:rPr>
            </w:pPr>
          </w:p>
          <w:p w14:paraId="07BE286E" w14:textId="77777777" w:rsidR="00461E2A" w:rsidRPr="00E228FF" w:rsidRDefault="00611E30">
            <w:pPr>
              <w:pStyle w:val="ListBullet"/>
            </w:pPr>
            <w:r w:rsidRPr="00E228FF">
              <w:t>P</w:t>
            </w:r>
            <w:r w:rsidR="00461E2A" w:rsidRPr="00E228FF">
              <w:t xml:space="preserve">rovides a </w:t>
            </w:r>
            <w:r w:rsidRPr="00E228FF">
              <w:t xml:space="preserve">good </w:t>
            </w:r>
            <w:r w:rsidR="00461E2A" w:rsidRPr="00E228FF">
              <w:t xml:space="preserve">explanation of why advertising should be considered a valid design medium. </w:t>
            </w:r>
          </w:p>
          <w:p w14:paraId="2521B531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930D93E" w14:textId="77777777" w:rsidR="00461E2A" w:rsidRPr="00E228FF" w:rsidRDefault="00461E2A">
            <w:pPr>
              <w:pStyle w:val="ListBullet"/>
              <w:rPr>
                <w:color w:val="404040"/>
              </w:rPr>
            </w:pPr>
            <w:r w:rsidRPr="00E228FF">
              <w:rPr>
                <w:color w:val="404040"/>
              </w:rPr>
              <w:t xml:space="preserve">Provides a </w:t>
            </w:r>
            <w:r w:rsidR="00611E30" w:rsidRPr="00E228FF">
              <w:rPr>
                <w:color w:val="404040"/>
              </w:rPr>
              <w:t>fair</w:t>
            </w:r>
            <w:r w:rsidRPr="00E228FF">
              <w:rPr>
                <w:color w:val="404040"/>
              </w:rPr>
              <w:t xml:space="preserve"> explanation of the most difficult aspect of the project and how it was overcome.</w:t>
            </w:r>
          </w:p>
          <w:p w14:paraId="020ADB18" w14:textId="77777777" w:rsidR="00461E2A" w:rsidRPr="00E228FF" w:rsidRDefault="00461E2A">
            <w:pPr>
              <w:pStyle w:val="ListBullet"/>
              <w:rPr>
                <w:color w:val="404040"/>
              </w:rPr>
            </w:pPr>
          </w:p>
          <w:p w14:paraId="7583EAB4" w14:textId="77777777" w:rsidR="00461E2A" w:rsidRPr="00E228FF" w:rsidRDefault="00611E30">
            <w:pPr>
              <w:pStyle w:val="ListBullet"/>
              <w:rPr>
                <w:color w:val="404040"/>
              </w:rPr>
            </w:pPr>
            <w:r w:rsidRPr="00E228FF">
              <w:rPr>
                <w:color w:val="404040"/>
              </w:rPr>
              <w:t>Reflection minimally provides an insightful, thoughtful, reflective review of the project</w:t>
            </w:r>
            <w:r w:rsidR="00461E2A" w:rsidRPr="00E228FF">
              <w:rPr>
                <w:color w:val="404040"/>
              </w:rPr>
              <w:t xml:space="preserve"> and what would be done differently if given the opportunity to do the project again. </w:t>
            </w:r>
          </w:p>
          <w:p w14:paraId="60CFE411" w14:textId="77777777" w:rsidR="00461E2A" w:rsidRPr="00E228FF" w:rsidRDefault="00461E2A">
            <w:pPr>
              <w:pStyle w:val="ListBullet"/>
              <w:rPr>
                <w:color w:val="404040"/>
              </w:rPr>
            </w:pPr>
          </w:p>
          <w:p w14:paraId="226D4781" w14:textId="77777777" w:rsidR="00461E2A" w:rsidRPr="00E228FF" w:rsidRDefault="00611E30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</w:rPr>
              <w:t xml:space="preserve">Fair </w:t>
            </w:r>
            <w:r w:rsidR="00461E2A" w:rsidRPr="00E228FF">
              <w:rPr>
                <w:rFonts w:ascii="Times New Roman" w:hAnsi="Times New Roman"/>
                <w:sz w:val="20"/>
              </w:rPr>
              <w:t>explanation of why advertising should be considered a valid design medium.</w:t>
            </w:r>
          </w:p>
        </w:tc>
        <w:tc>
          <w:tcPr>
            <w:tcW w:w="2880" w:type="dxa"/>
          </w:tcPr>
          <w:p w14:paraId="555CE5D8" w14:textId="77777777" w:rsidR="00461E2A" w:rsidRPr="00E228FF" w:rsidRDefault="00461E2A">
            <w:pPr>
              <w:pStyle w:val="ListBullet"/>
              <w:rPr>
                <w:color w:val="404040"/>
              </w:rPr>
            </w:pPr>
            <w:r w:rsidRPr="00E228FF">
              <w:rPr>
                <w:color w:val="404040"/>
              </w:rPr>
              <w:t>Provides no</w:t>
            </w:r>
            <w:r w:rsidR="00611E30" w:rsidRPr="00E228FF">
              <w:rPr>
                <w:color w:val="404040"/>
              </w:rPr>
              <w:t xml:space="preserve"> real</w:t>
            </w:r>
            <w:r w:rsidRPr="00E228FF">
              <w:rPr>
                <w:color w:val="404040"/>
              </w:rPr>
              <w:t xml:space="preserve"> explanation of the most difficult aspect of the project and how it was overcome.</w:t>
            </w:r>
          </w:p>
          <w:p w14:paraId="67EA8255" w14:textId="77777777" w:rsidR="00461E2A" w:rsidRPr="00E228FF" w:rsidRDefault="00461E2A">
            <w:pPr>
              <w:pStyle w:val="ListBullet"/>
              <w:rPr>
                <w:color w:val="404040"/>
              </w:rPr>
            </w:pPr>
          </w:p>
          <w:p w14:paraId="2A96E22E" w14:textId="77777777" w:rsidR="00461E2A" w:rsidRPr="00E228FF" w:rsidRDefault="00611E30">
            <w:pPr>
              <w:pStyle w:val="ListBullet"/>
              <w:rPr>
                <w:color w:val="404040"/>
              </w:rPr>
            </w:pPr>
            <w:r w:rsidRPr="00E228FF">
              <w:rPr>
                <w:color w:val="404040"/>
              </w:rPr>
              <w:t xml:space="preserve">Reflection lacks </w:t>
            </w:r>
            <w:r w:rsidR="00461E2A" w:rsidRPr="00E228FF">
              <w:rPr>
                <w:color w:val="404040"/>
              </w:rPr>
              <w:t xml:space="preserve">an insightful, thoughtful, reflective review of the project and what would be done differently if given the opportunity to do the project again. </w:t>
            </w:r>
          </w:p>
          <w:p w14:paraId="796FB661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404040"/>
                <w:sz w:val="20"/>
              </w:rPr>
            </w:pPr>
          </w:p>
          <w:p w14:paraId="4DB4A5DE" w14:textId="77777777" w:rsidR="00461E2A" w:rsidRPr="00E228FF" w:rsidRDefault="00461E2A">
            <w:pPr>
              <w:spacing w:after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8FF">
              <w:rPr>
                <w:rFonts w:ascii="Times New Roman" w:hAnsi="Times New Roman"/>
                <w:color w:val="404040"/>
                <w:sz w:val="20"/>
              </w:rPr>
              <w:t xml:space="preserve">No compelling </w:t>
            </w:r>
            <w:r w:rsidRPr="00E228FF">
              <w:rPr>
                <w:rFonts w:ascii="Times New Roman" w:hAnsi="Times New Roman"/>
                <w:sz w:val="20"/>
              </w:rPr>
              <w:t>explanation of why advertising should be considered a valid design medium.</w:t>
            </w:r>
          </w:p>
        </w:tc>
        <w:tc>
          <w:tcPr>
            <w:tcW w:w="1260" w:type="dxa"/>
          </w:tcPr>
          <w:p w14:paraId="264C0E97" w14:textId="77777777" w:rsidR="00461E2A" w:rsidRDefault="00461E2A">
            <w:pPr>
              <w:spacing w:after="45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62F20854" w14:textId="77777777" w:rsidR="00461E2A" w:rsidRDefault="00461E2A">
      <w:pPr>
        <w:rPr>
          <w:rFonts w:ascii="Verdana" w:hAnsi="Verdana"/>
          <w:noProof/>
          <w:sz w:val="20"/>
        </w:rPr>
      </w:pPr>
    </w:p>
    <w:p w14:paraId="7A366E9B" w14:textId="77777777" w:rsidR="00461E2A" w:rsidRDefault="00461E2A">
      <w:pPr>
        <w:jc w:val="center"/>
        <w:rPr>
          <w:rFonts w:ascii="Verdana" w:hAnsi="Verdana"/>
          <w:b/>
          <w:noProof/>
          <w:sz w:val="20"/>
          <w:u w:val="single"/>
        </w:rPr>
      </w:pPr>
      <w:r>
        <w:rPr>
          <w:rFonts w:ascii="Verdana" w:hAnsi="Verdana"/>
          <w:b/>
          <w:noProof/>
          <w:sz w:val="20"/>
        </w:rPr>
        <w:t xml:space="preserve">Based on the above criteria the student’s grade for this assignment is: </w:t>
      </w:r>
      <w:r>
        <w:rPr>
          <w:rFonts w:ascii="Verdana" w:hAnsi="Verdana"/>
          <w:b/>
          <w:noProof/>
          <w:sz w:val="20"/>
          <w:u w:val="single"/>
        </w:rPr>
        <w:tab/>
      </w:r>
      <w:r>
        <w:rPr>
          <w:rFonts w:ascii="Verdana" w:hAnsi="Verdana"/>
          <w:b/>
          <w:noProof/>
          <w:sz w:val="20"/>
          <w:u w:val="single"/>
        </w:rPr>
        <w:tab/>
        <w:t>_____</w:t>
      </w:r>
    </w:p>
    <w:p w14:paraId="153E2653" w14:textId="77777777" w:rsidR="00461E2A" w:rsidRDefault="00461E2A">
      <w:pPr>
        <w:jc w:val="center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(total the points for each element scored and average for a final grade)</w:t>
      </w:r>
    </w:p>
    <w:p w14:paraId="0C50F4EE" w14:textId="77777777" w:rsidR="00461E2A" w:rsidRDefault="00461E2A">
      <w:pPr>
        <w:rPr>
          <w:rFonts w:ascii="Verdana" w:hAnsi="Verdana"/>
          <w:noProof/>
          <w:sz w:val="16"/>
          <w:szCs w:val="16"/>
        </w:rPr>
      </w:pPr>
    </w:p>
    <w:p w14:paraId="18D0F979" w14:textId="77777777" w:rsidR="00461E2A" w:rsidRDefault="00461E2A">
      <w:pPr>
        <w:rPr>
          <w:rFonts w:ascii="Verdana" w:hAnsi="Verdana"/>
          <w:noProof/>
          <w:sz w:val="20"/>
        </w:rPr>
      </w:pPr>
    </w:p>
    <w:p w14:paraId="23FF547A" w14:textId="77777777" w:rsidR="00461E2A" w:rsidRDefault="00461E2A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Comments to the Student:</w:t>
      </w:r>
    </w:p>
    <w:p w14:paraId="155884AB" w14:textId="77777777" w:rsidR="00461E2A" w:rsidRDefault="00461E2A">
      <w:pPr>
        <w:rPr>
          <w:rFonts w:ascii="Times New Roman" w:hAnsi="Times New Roman"/>
          <w:sz w:val="20"/>
          <w:szCs w:val="20"/>
        </w:rPr>
      </w:pPr>
    </w:p>
    <w:sectPr w:rsidR="00461E2A" w:rsidSect="009931C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FE591" w14:textId="77777777" w:rsidR="00642C7A" w:rsidRDefault="00642C7A">
      <w:r>
        <w:separator/>
      </w:r>
    </w:p>
  </w:endnote>
  <w:endnote w:type="continuationSeparator" w:id="0">
    <w:p w14:paraId="17DF33E2" w14:textId="77777777" w:rsidR="00642C7A" w:rsidRDefault="0064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8610F" w14:textId="77777777" w:rsidR="00611E30" w:rsidRDefault="00611E30">
    <w:pPr>
      <w:pStyle w:val="Footer"/>
      <w:pBdr>
        <w:top w:val="single" w:sz="4" w:space="0" w:color="auto"/>
      </w:pBdr>
      <w:tabs>
        <w:tab w:val="clear" w:pos="8640"/>
        <w:tab w:val="right" w:pos="7920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067484">
      <w:rPr>
        <w:rStyle w:val="PageNumber"/>
        <w:i/>
        <w:sz w:val="16"/>
        <w:szCs w:val="16"/>
      </w:rPr>
      <w:fldChar w:fldCharType="begin"/>
    </w:r>
    <w:r>
      <w:rPr>
        <w:rStyle w:val="PageNumber"/>
        <w:i/>
        <w:sz w:val="16"/>
        <w:szCs w:val="16"/>
      </w:rPr>
      <w:instrText xml:space="preserve"> PAGE </w:instrText>
    </w:r>
    <w:r w:rsidR="00067484">
      <w:rPr>
        <w:rStyle w:val="PageNumber"/>
        <w:i/>
        <w:sz w:val="16"/>
        <w:szCs w:val="16"/>
      </w:rPr>
      <w:fldChar w:fldCharType="separate"/>
    </w:r>
    <w:r w:rsidR="00732545">
      <w:rPr>
        <w:rStyle w:val="PageNumber"/>
        <w:i/>
        <w:noProof/>
        <w:sz w:val="16"/>
        <w:szCs w:val="16"/>
      </w:rPr>
      <w:t>2</w:t>
    </w:r>
    <w:r w:rsidR="00067484">
      <w:rPr>
        <w:rStyle w:val="PageNumber"/>
        <w:i/>
        <w:sz w:val="16"/>
        <w:szCs w:val="16"/>
      </w:rPr>
      <w:fldChar w:fldCharType="end"/>
    </w:r>
    <w:r>
      <w:rPr>
        <w:rStyle w:val="PageNumber"/>
        <w:i/>
        <w:sz w:val="16"/>
        <w:szCs w:val="16"/>
      </w:rPr>
      <w:t xml:space="preserve"> of </w:t>
    </w:r>
    <w:r w:rsidR="00067484">
      <w:rPr>
        <w:rStyle w:val="PageNumber"/>
        <w:i/>
        <w:sz w:val="16"/>
        <w:szCs w:val="16"/>
      </w:rPr>
      <w:fldChar w:fldCharType="begin"/>
    </w:r>
    <w:r>
      <w:rPr>
        <w:rStyle w:val="PageNumber"/>
        <w:i/>
        <w:sz w:val="16"/>
        <w:szCs w:val="16"/>
      </w:rPr>
      <w:instrText xml:space="preserve"> NUMPAGES </w:instrText>
    </w:r>
    <w:r w:rsidR="00067484">
      <w:rPr>
        <w:rStyle w:val="PageNumber"/>
        <w:i/>
        <w:sz w:val="16"/>
        <w:szCs w:val="16"/>
      </w:rPr>
      <w:fldChar w:fldCharType="separate"/>
    </w:r>
    <w:r w:rsidR="00732545">
      <w:rPr>
        <w:rStyle w:val="PageNumber"/>
        <w:i/>
        <w:noProof/>
        <w:sz w:val="16"/>
        <w:szCs w:val="16"/>
      </w:rPr>
      <w:t>2</w:t>
    </w:r>
    <w:r w:rsidR="00067484">
      <w:rPr>
        <w:rStyle w:val="PageNumber"/>
        <w:i/>
        <w:sz w:val="16"/>
        <w:szCs w:val="16"/>
      </w:rPr>
      <w:fldChar w:fldCharType="end"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         </w:t>
    </w:r>
    <w:r w:rsidR="000141EA">
      <w:rPr>
        <w:rFonts w:ascii="Verdana" w:hAnsi="Verdana"/>
        <w:i/>
        <w:sz w:val="16"/>
        <w:szCs w:val="16"/>
      </w:rPr>
      <w:t xml:space="preserve">        </w:t>
    </w:r>
    <w:r w:rsidR="00704DF3">
      <w:rPr>
        <w:rFonts w:ascii="Verdana" w:hAnsi="Verdana"/>
        <w:i/>
        <w:sz w:val="16"/>
        <w:szCs w:val="16"/>
      </w:rPr>
      <w:t xml:space="preserve">       Last Modified: 03/23/2015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5E5F" w14:textId="77777777" w:rsidR="00642C7A" w:rsidRDefault="00642C7A">
      <w:r>
        <w:separator/>
      </w:r>
    </w:p>
  </w:footnote>
  <w:footnote w:type="continuationSeparator" w:id="0">
    <w:p w14:paraId="204377EB" w14:textId="77777777" w:rsidR="00642C7A" w:rsidRDefault="00642C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2467E" w14:textId="77777777" w:rsidR="00611E30" w:rsidRDefault="00704DF3">
    <w:pPr>
      <w:pStyle w:val="Header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GDWA252</w:t>
    </w:r>
    <w:r w:rsidR="00AB5C5B">
      <w:rPr>
        <w:rFonts w:ascii="Verdana" w:hAnsi="Verdana"/>
        <w:i/>
        <w:sz w:val="16"/>
        <w:szCs w:val="16"/>
      </w:rPr>
      <w:t xml:space="preserve"> Advanced </w:t>
    </w:r>
    <w:r>
      <w:rPr>
        <w:rFonts w:ascii="Verdana" w:hAnsi="Verdana"/>
        <w:i/>
        <w:sz w:val="16"/>
        <w:szCs w:val="16"/>
      </w:rPr>
      <w:t>Layout</w:t>
    </w:r>
    <w:r w:rsidR="00611E30">
      <w:rPr>
        <w:rFonts w:ascii="Verdana" w:hAnsi="Verdana"/>
        <w:i/>
        <w:sz w:val="16"/>
        <w:szCs w:val="16"/>
      </w:rPr>
      <w:tab/>
    </w:r>
    <w:r w:rsidR="00611E30">
      <w:rPr>
        <w:rFonts w:ascii="Verdana" w:hAnsi="Verdana"/>
        <w:i/>
        <w:sz w:val="16"/>
        <w:szCs w:val="16"/>
      </w:rPr>
      <w:tab/>
    </w:r>
    <w:r w:rsidR="00611E30">
      <w:rPr>
        <w:rFonts w:ascii="Verdana" w:hAnsi="Verdana"/>
        <w:i/>
        <w:sz w:val="16"/>
        <w:szCs w:val="16"/>
      </w:rPr>
      <w:tab/>
    </w:r>
    <w:r w:rsidR="00611E30">
      <w:rPr>
        <w:rFonts w:ascii="Verdana" w:hAnsi="Verdana"/>
        <w:i/>
        <w:sz w:val="16"/>
        <w:szCs w:val="16"/>
      </w:rPr>
      <w:tab/>
    </w:r>
    <w:r w:rsidR="00611E30">
      <w:rPr>
        <w:rFonts w:ascii="Verdana" w:hAnsi="Verdana"/>
        <w:i/>
        <w:sz w:val="16"/>
        <w:szCs w:val="16"/>
      </w:rPr>
      <w:tab/>
    </w:r>
    <w:r w:rsidR="00611E30">
      <w:rPr>
        <w:rFonts w:ascii="Verdana" w:hAnsi="Verdana"/>
        <w:i/>
        <w:sz w:val="16"/>
        <w:szCs w:val="16"/>
      </w:rPr>
      <w:tab/>
      <w:t xml:space="preserve">    </w:t>
    </w:r>
    <w:r w:rsidR="001665F9">
      <w:rPr>
        <w:rFonts w:ascii="Verdana" w:hAnsi="Verdana"/>
        <w:i/>
        <w:sz w:val="16"/>
        <w:szCs w:val="16"/>
      </w:rPr>
      <w:t xml:space="preserve">      Content Grading Rubric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A67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922EE"/>
    <w:multiLevelType w:val="hybridMultilevel"/>
    <w:tmpl w:val="784C9DB6"/>
    <w:lvl w:ilvl="0" w:tplc="AA52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D695C"/>
    <w:multiLevelType w:val="multilevel"/>
    <w:tmpl w:val="9D8C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F3B36"/>
    <w:multiLevelType w:val="multilevel"/>
    <w:tmpl w:val="237CC1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F4D6C"/>
    <w:multiLevelType w:val="hybridMultilevel"/>
    <w:tmpl w:val="B322A376"/>
    <w:lvl w:ilvl="0" w:tplc="0A8AC1C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AA52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C3BAF"/>
    <w:multiLevelType w:val="hybridMultilevel"/>
    <w:tmpl w:val="9C64507C"/>
    <w:lvl w:ilvl="0" w:tplc="AA52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22DDE"/>
    <w:multiLevelType w:val="multilevel"/>
    <w:tmpl w:val="CE00533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A488A"/>
    <w:multiLevelType w:val="hybridMultilevel"/>
    <w:tmpl w:val="3238FC06"/>
    <w:lvl w:ilvl="0" w:tplc="D01C7C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E73B0"/>
    <w:multiLevelType w:val="multilevel"/>
    <w:tmpl w:val="9C64507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57113"/>
    <w:multiLevelType w:val="multilevel"/>
    <w:tmpl w:val="6A3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D3DA6"/>
    <w:multiLevelType w:val="multilevel"/>
    <w:tmpl w:val="9C64507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A87EF2"/>
    <w:multiLevelType w:val="hybridMultilevel"/>
    <w:tmpl w:val="98D6E3FE"/>
    <w:lvl w:ilvl="0" w:tplc="276018F4">
      <w:start w:val="1"/>
      <w:numFmt w:val="bullet"/>
      <w:lvlText w:val="o"/>
      <w:lvlJc w:val="left"/>
      <w:pPr>
        <w:tabs>
          <w:tab w:val="num" w:pos="1008"/>
        </w:tabs>
        <w:ind w:left="1008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963A8F"/>
    <w:multiLevelType w:val="hybridMultilevel"/>
    <w:tmpl w:val="5C2C6A26"/>
    <w:lvl w:ilvl="0" w:tplc="0E5C5DCC">
      <w:start w:val="1"/>
      <w:numFmt w:val="bullet"/>
      <w:lvlText w:val="o"/>
      <w:lvlJc w:val="left"/>
      <w:pPr>
        <w:tabs>
          <w:tab w:val="num" w:pos="1008"/>
        </w:tabs>
        <w:ind w:left="1008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9B69B9"/>
    <w:multiLevelType w:val="multilevel"/>
    <w:tmpl w:val="237CC1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166DA0"/>
    <w:multiLevelType w:val="multilevel"/>
    <w:tmpl w:val="9C64507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D6432"/>
    <w:multiLevelType w:val="multilevel"/>
    <w:tmpl w:val="1A1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84209"/>
    <w:multiLevelType w:val="hybridMultilevel"/>
    <w:tmpl w:val="1040C2DC"/>
    <w:lvl w:ilvl="0" w:tplc="6A2ED0CC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7909B2"/>
    <w:multiLevelType w:val="hybridMultilevel"/>
    <w:tmpl w:val="51242522"/>
    <w:lvl w:ilvl="0" w:tplc="52B8C62E">
      <w:start w:val="1"/>
      <w:numFmt w:val="bullet"/>
      <w:lvlText w:val="o"/>
      <w:lvlJc w:val="left"/>
      <w:pPr>
        <w:tabs>
          <w:tab w:val="num" w:pos="1008"/>
        </w:tabs>
        <w:ind w:left="1008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C8E"/>
    <w:multiLevelType w:val="hybridMultilevel"/>
    <w:tmpl w:val="C7BC03AC"/>
    <w:lvl w:ilvl="0" w:tplc="D01C7CE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5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17"/>
  </w:num>
  <w:num w:numId="16">
    <w:abstractNumId w:val="16"/>
  </w:num>
  <w:num w:numId="17">
    <w:abstractNumId w:val="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543"/>
    <w:rsid w:val="000141EA"/>
    <w:rsid w:val="00067484"/>
    <w:rsid w:val="000A1039"/>
    <w:rsid w:val="000B7327"/>
    <w:rsid w:val="001665F9"/>
    <w:rsid w:val="00182CBF"/>
    <w:rsid w:val="002040A4"/>
    <w:rsid w:val="002F4333"/>
    <w:rsid w:val="003453AA"/>
    <w:rsid w:val="00461E2A"/>
    <w:rsid w:val="004B0ECD"/>
    <w:rsid w:val="00544207"/>
    <w:rsid w:val="005B2C67"/>
    <w:rsid w:val="00611E30"/>
    <w:rsid w:val="00642C7A"/>
    <w:rsid w:val="00704DF3"/>
    <w:rsid w:val="007064EA"/>
    <w:rsid w:val="00732545"/>
    <w:rsid w:val="00814099"/>
    <w:rsid w:val="00984781"/>
    <w:rsid w:val="009931C8"/>
    <w:rsid w:val="009B03AB"/>
    <w:rsid w:val="00A2606E"/>
    <w:rsid w:val="00AB5C5B"/>
    <w:rsid w:val="00AD6EFF"/>
    <w:rsid w:val="00AE0620"/>
    <w:rsid w:val="00BA6BB4"/>
    <w:rsid w:val="00BB7BEC"/>
    <w:rsid w:val="00C14543"/>
    <w:rsid w:val="00CE1382"/>
    <w:rsid w:val="00D33127"/>
    <w:rsid w:val="00E228FF"/>
    <w:rsid w:val="00F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1E3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1C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9931C8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9931C8"/>
    <w:pPr>
      <w:spacing w:before="100" w:beforeAutospacing="1" w:after="100" w:afterAutospacing="1"/>
    </w:pPr>
    <w:rPr>
      <w:rFonts w:ascii="Verdana" w:hAnsi="Verdana"/>
      <w:color w:val="404040"/>
      <w:sz w:val="20"/>
      <w:szCs w:val="16"/>
    </w:rPr>
  </w:style>
  <w:style w:type="character" w:styleId="Hyperlink">
    <w:name w:val="Hyperlink"/>
    <w:basedOn w:val="DefaultParagraphFont"/>
    <w:rsid w:val="009931C8"/>
    <w:rPr>
      <w:color w:val="53A820"/>
      <w:u w:val="single"/>
    </w:rPr>
  </w:style>
  <w:style w:type="paragraph" w:customStyle="1" w:styleId="top1">
    <w:name w:val="top1"/>
    <w:basedOn w:val="Normal"/>
    <w:rsid w:val="009931C8"/>
    <w:pPr>
      <w:shd w:val="clear" w:color="auto" w:fill="999999"/>
    </w:pPr>
    <w:rPr>
      <w:rFonts w:ascii="Times New Roman" w:hAnsi="Times New Roman"/>
      <w:color w:val="FFFFFF"/>
    </w:rPr>
  </w:style>
  <w:style w:type="paragraph" w:styleId="z-TopofForm">
    <w:name w:val="HTML Top of Form"/>
    <w:basedOn w:val="Normal"/>
    <w:next w:val="Normal"/>
    <w:hidden/>
    <w:rsid w:val="009931C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931C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bold1">
    <w:name w:val="bold1"/>
    <w:basedOn w:val="DefaultParagraphFont"/>
    <w:rsid w:val="009931C8"/>
    <w:rPr>
      <w:b/>
      <w:bCs/>
    </w:rPr>
  </w:style>
  <w:style w:type="character" w:customStyle="1" w:styleId="boldwhite">
    <w:name w:val="bold white"/>
    <w:basedOn w:val="DefaultParagraphFont"/>
    <w:rsid w:val="009931C8"/>
  </w:style>
  <w:style w:type="character" w:customStyle="1" w:styleId="smaller1">
    <w:name w:val="smaller1"/>
    <w:basedOn w:val="DefaultParagraphFont"/>
    <w:rsid w:val="009931C8"/>
    <w:rPr>
      <w:sz w:val="20"/>
      <w:szCs w:val="20"/>
    </w:rPr>
  </w:style>
  <w:style w:type="character" w:customStyle="1" w:styleId="copyright2">
    <w:name w:val="copyright2"/>
    <w:basedOn w:val="DefaultParagraphFont"/>
    <w:rsid w:val="009931C8"/>
  </w:style>
  <w:style w:type="character" w:customStyle="1" w:styleId="privacy2">
    <w:name w:val="privacy2"/>
    <w:basedOn w:val="DefaultParagraphFont"/>
    <w:rsid w:val="009931C8"/>
  </w:style>
  <w:style w:type="paragraph" w:styleId="ListBullet">
    <w:name w:val="List Bullet"/>
    <w:basedOn w:val="Normal"/>
    <w:autoRedefine/>
    <w:rsid w:val="009931C8"/>
    <w:pPr>
      <w:ind w:left="112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rsid w:val="00993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1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31C8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rsid w:val="009931C8"/>
    <w:pPr>
      <w:spacing w:before="300" w:after="100"/>
    </w:pPr>
    <w:rPr>
      <w:rFonts w:ascii="Book Antiqua" w:hAnsi="Book Antiqua"/>
      <w:szCs w:val="20"/>
    </w:rPr>
  </w:style>
  <w:style w:type="paragraph" w:customStyle="1" w:styleId="Space">
    <w:name w:val="Space"/>
    <w:basedOn w:val="Normal"/>
    <w:rsid w:val="009931C8"/>
    <w:pPr>
      <w:ind w:right="-1267"/>
      <w:jc w:val="both"/>
    </w:pPr>
    <w:rPr>
      <w:rFonts w:ascii="Book Antiqua" w:hAnsi="Book Antiqua"/>
      <w:sz w:val="10"/>
    </w:rPr>
  </w:style>
  <w:style w:type="character" w:styleId="PageNumber">
    <w:name w:val="page number"/>
    <w:basedOn w:val="DefaultParagraphFont"/>
    <w:rsid w:val="009931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739A-A08D-814F-99B3-2540447B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Rubric</vt:lpstr>
    </vt:vector>
  </TitlesOfParts>
  <Company>Alta Colleges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Rubric</dc:title>
  <dc:creator>IT</dc:creator>
  <cp:lastModifiedBy>Andrew Oakes</cp:lastModifiedBy>
  <cp:revision>3</cp:revision>
  <cp:lastPrinted>2010-07-12T21:22:00Z</cp:lastPrinted>
  <dcterms:created xsi:type="dcterms:W3CDTF">2015-03-23T17:14:00Z</dcterms:created>
  <dcterms:modified xsi:type="dcterms:W3CDTF">2020-04-23T17:15:00Z</dcterms:modified>
</cp:coreProperties>
</file>