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36" w:rsidRPr="00080D36" w:rsidRDefault="00220966" w:rsidP="00080D36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color w:val="000000"/>
          <w:kern w:val="36"/>
          <w:sz w:val="28"/>
          <w:szCs w:val="28"/>
        </w:rPr>
        <w:t xml:space="preserve">Waiver of </w:t>
      </w:r>
      <w:r w:rsidR="00080D36" w:rsidRPr="00080D36">
        <w:rPr>
          <w:rFonts w:ascii="Cambria" w:eastAsia="Times New Roman" w:hAnsi="Cambria" w:cs="Times New Roman"/>
          <w:b/>
          <w:color w:val="000000"/>
          <w:kern w:val="36"/>
          <w:sz w:val="28"/>
          <w:szCs w:val="28"/>
        </w:rPr>
        <w:t>Informed Consent: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 xml:space="preserve">__ Unless this protocol has asked for waiver, we expect </w:t>
      </w:r>
      <w:r w:rsidRPr="00080D36">
        <w:rPr>
          <w:rFonts w:ascii="Calibri" w:eastAsia="Times New Roman" w:hAnsi="Calibri" w:cs="Calibri"/>
          <w:b/>
          <w:color w:val="000000"/>
        </w:rPr>
        <w:t>signed</w:t>
      </w:r>
      <w:r w:rsidRPr="00080D36">
        <w:rPr>
          <w:rFonts w:ascii="Calibri" w:eastAsia="Times New Roman" w:hAnsi="Calibri" w:cs="Calibri"/>
          <w:bCs w:val="0"/>
          <w:color w:val="000000"/>
        </w:rPr>
        <w:t xml:space="preserve"> written consent </w:t>
      </w:r>
      <w:r w:rsidR="00220966" w:rsidRPr="00080D36">
        <w:rPr>
          <w:rFonts w:ascii="Calibri" w:eastAsia="Times New Roman" w:hAnsi="Calibri" w:cs="Calibri"/>
          <w:bCs w:val="0"/>
          <w:color w:val="000000"/>
        </w:rPr>
        <w:t>forms.</w:t>
      </w:r>
      <w:r w:rsidRPr="00080D36">
        <w:rPr>
          <w:rFonts w:ascii="Calibri" w:eastAsia="Times New Roman" w:hAnsi="Calibri" w:cs="Calibri"/>
          <w:bCs w:val="0"/>
          <w:color w:val="000000"/>
        </w:rPr>
        <w:t xml:space="preserve">  An oral consent procedure is possible if researchers </w:t>
      </w:r>
      <w:r w:rsidR="00220966" w:rsidRPr="00080D36">
        <w:rPr>
          <w:rFonts w:ascii="Calibri" w:eastAsia="Times New Roman" w:hAnsi="Calibri" w:cs="Calibri"/>
          <w:bCs w:val="0"/>
          <w:color w:val="000000"/>
        </w:rPr>
        <w:t>provides</w:t>
      </w:r>
      <w:r w:rsidRPr="00080D36">
        <w:rPr>
          <w:rFonts w:ascii="Calibri" w:eastAsia="Times New Roman" w:hAnsi="Calibri" w:cs="Calibri"/>
          <w:bCs w:val="0"/>
          <w:color w:val="000000"/>
        </w:rPr>
        <w:t xml:space="preserve"> sufficient reasons. (Note that an application falling into the Exempt category is NOT a reason to waive written consent, according to our local IRB norms). The following is a table that indicates when a waiver for paper-signed consent forms could be granted under </w:t>
      </w:r>
      <w:r w:rsidRPr="00080D36">
        <w:rPr>
          <w:rFonts w:ascii="Calibri" w:eastAsia="Times New Roman" w:hAnsi="Calibri" w:cs="Calibri"/>
          <w:b/>
          <w:color w:val="000000"/>
        </w:rPr>
        <w:t xml:space="preserve">45 CFR Part </w:t>
      </w:r>
      <w:r w:rsidRPr="00080D36">
        <w:rPr>
          <w:rFonts w:eastAsia="Times New Roman"/>
          <w:b/>
          <w:color w:val="000000"/>
          <w:sz w:val="21"/>
          <w:szCs w:val="21"/>
        </w:rPr>
        <w:t xml:space="preserve">§46.117(c). IRB </w:t>
      </w:r>
      <w:r w:rsidRPr="00080D36">
        <w:rPr>
          <w:rFonts w:eastAsia="Times New Roman"/>
          <w:bCs w:val="0"/>
          <w:color w:val="000000"/>
          <w:sz w:val="21"/>
          <w:szCs w:val="21"/>
        </w:rPr>
        <w:t>reviewers should consider the justifications of the waiver request and determine to grant the waiver to signed consent or not: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943"/>
        <w:gridCol w:w="2218"/>
        <w:gridCol w:w="4255"/>
      </w:tblGrid>
      <w:tr w:rsidR="00080D36" w:rsidRPr="00080D36" w:rsidTr="00080D3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Forms of consent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Participants’ consent identity known?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Waiver for signed consent needed?</w:t>
            </w:r>
          </w:p>
        </w:tc>
      </w:tr>
      <w:tr w:rsidR="00080D36" w:rsidRPr="00080D36" w:rsidTr="00080D36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None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1.  No consent al 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Yes, waiver justification required.</w:t>
            </w:r>
          </w:p>
        </w:tc>
      </w:tr>
      <w:tr w:rsidR="00080D36" w:rsidRPr="00080D36" w:rsidTr="00080D36">
        <w:trPr>
          <w:trHeight w:val="116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Oral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2. Oral-recorded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No need for waiver if recorded with audio/video.</w:t>
            </w:r>
          </w:p>
        </w:tc>
      </w:tr>
      <w:tr w:rsidR="00080D36" w:rsidRPr="00080D36" w:rsidTr="00080D36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D36" w:rsidRPr="00080D36" w:rsidRDefault="00080D36" w:rsidP="00080D36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3. Oral-not recorded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Yes, waiver justification required.</w:t>
            </w:r>
          </w:p>
        </w:tc>
      </w:tr>
      <w:tr w:rsidR="00080D36" w:rsidRPr="00080D36" w:rsidTr="00080D36">
        <w:trPr>
          <w:trHeight w:val="10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Written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4. Electronic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No (e.g., anonymous online surveys)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Usually this would be a “determined exempt review,” so there is no need for requesting a waiver for signed consent. Exception would be that this is not an exempt review.</w:t>
            </w:r>
          </w:p>
        </w:tc>
      </w:tr>
      <w:tr w:rsidR="00080D36" w:rsidRPr="00080D36" w:rsidTr="00080D36">
        <w:trPr>
          <w:trHeight w:val="13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D36" w:rsidRPr="00080D36" w:rsidRDefault="00080D36" w:rsidP="00080D36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5. Electronic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Yes (e.g., electronic signature kept in an electronic file)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For a full board and expedited review, there is still a need to justify a waiver for signed consent on paper and ink. For an exempt review, no waiver request is needed.</w:t>
            </w:r>
          </w:p>
        </w:tc>
      </w:tr>
      <w:tr w:rsidR="00080D36" w:rsidRPr="00080D36" w:rsidTr="00080D36">
        <w:trPr>
          <w:trHeight w:val="10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D36" w:rsidRPr="00080D36" w:rsidRDefault="00080D36" w:rsidP="00080D36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6. Paper- not signed (e.g., information sheet)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Yes, a waiver is needed. </w:t>
            </w:r>
          </w:p>
        </w:tc>
      </w:tr>
      <w:tr w:rsidR="00080D36" w:rsidRPr="00080D36" w:rsidTr="00080D36">
        <w:trPr>
          <w:trHeight w:val="7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0D36" w:rsidRPr="00080D36" w:rsidRDefault="00080D36" w:rsidP="00080D36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7. Paper- signed consent forms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0D36" w:rsidRPr="00080D36" w:rsidRDefault="00080D36" w:rsidP="00080D3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Cs w:val="0"/>
              </w:rPr>
            </w:pPr>
            <w:r w:rsidRPr="00080D36">
              <w:rPr>
                <w:rFonts w:eastAsia="Times New Roman"/>
                <w:b/>
                <w:color w:val="000000"/>
                <w:sz w:val="21"/>
                <w:szCs w:val="21"/>
              </w:rPr>
              <w:t>No waiver is needed.</w:t>
            </w:r>
          </w:p>
        </w:tc>
      </w:tr>
    </w:tbl>
    <w:p w:rsidR="00080D36" w:rsidRPr="00080D36" w:rsidRDefault="00080D36" w:rsidP="00080D36">
      <w:pPr>
        <w:spacing w:before="240" w:after="280" w:line="240" w:lineRule="auto"/>
        <w:rPr>
          <w:rFonts w:ascii="Times New Roman" w:eastAsia="Times New Roman" w:hAnsi="Times New Roman" w:cs="Times New Roman"/>
          <w:bCs w:val="0"/>
        </w:rPr>
      </w:pPr>
      <w:r w:rsidRPr="00080D36">
        <w:rPr>
          <w:rFonts w:eastAsia="Times New Roman"/>
          <w:b/>
          <w:color w:val="000000"/>
          <w:sz w:val="21"/>
          <w:szCs w:val="21"/>
        </w:rPr>
        <w:t> 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 Statements on the consent form are clear and understandable to the participants, considering their cultural backgrounds, educational levels, age, and other social factors important for comprehension. A general recommendation is that consent statements should be understood by 8th graders, but other standards may be appropriate depending on the sample.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 When applicable, translation of the consent form/script has been provided in this protocol. (Note that our IRB has a Spanish-language consultant to check translation. Please let our Compliance Officer know if there is such a need to call in the consultant.)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 Contents on the consent form are consistent with the earlier sections 6, 7, and 8.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 xml:space="preserve">__ We recommend participants to use the template for consent forms posted on our CSUSB IRB website: </w:t>
      </w:r>
      <w:hyperlink r:id="rId4" w:history="1">
        <w:r w:rsidRPr="00080D36">
          <w:rPr>
            <w:rFonts w:ascii="Calibri" w:eastAsia="Times New Roman" w:hAnsi="Calibri" w:cs="Calibri"/>
            <w:bCs w:val="0"/>
            <w:color w:val="0000FF"/>
            <w:u w:val="single"/>
          </w:rPr>
          <w:t>https://www.csusb.edu/institutional-review-board/irb-review/forms-and-templates</w:t>
        </w:r>
      </w:hyperlink>
      <w:r w:rsidRPr="00080D36">
        <w:rPr>
          <w:rFonts w:ascii="Calibri" w:eastAsia="Times New Roman" w:hAnsi="Calibri" w:cs="Calibri"/>
          <w:bCs w:val="0"/>
          <w:color w:val="000000"/>
        </w:rPr>
        <w:t>  . However, strictly following the template is not a requirement.  Yet, we expect the consent form to include ALL elements laid out in the template.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 On the consent form, there is a sentence stating that the project has been approved by CSUSB IRB (could also add with some explanations about what IRB is).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 The consent form has listed the contact email address and office phone numbers of the PI (and co-investigators, if applicable). 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___ At the end of the consent form, there is a check box or signature space for respondents to provide affirmative consent. This should NOT be an opt-out process.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__When applicable, separate consent for audio and/or video recording should be there.</w:t>
      </w:r>
    </w:p>
    <w:p w:rsidR="00080D36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 Generally, we should avoid a long and confusing consent form that would potentially obscure important elements of a research.  </w:t>
      </w:r>
    </w:p>
    <w:p w:rsidR="00784C57" w:rsidRPr="00080D36" w:rsidRDefault="00080D36" w:rsidP="00080D36">
      <w:pPr>
        <w:spacing w:before="120" w:after="240" w:line="240" w:lineRule="auto"/>
        <w:ind w:left="360"/>
        <w:rPr>
          <w:rFonts w:ascii="Times New Roman" w:eastAsia="Times New Roman" w:hAnsi="Times New Roman" w:cs="Times New Roman"/>
          <w:bCs w:val="0"/>
        </w:rPr>
      </w:pPr>
      <w:r w:rsidRPr="00080D36">
        <w:rPr>
          <w:rFonts w:ascii="Calibri" w:eastAsia="Times New Roman" w:hAnsi="Calibri" w:cs="Calibri"/>
          <w:bCs w:val="0"/>
          <w:color w:val="000000"/>
        </w:rPr>
        <w:t>__ Compensation should be listed under its own subheading in the informed consent and not listed as a benefit.</w:t>
      </w:r>
    </w:p>
    <w:sectPr w:rsidR="00784C57" w:rsidRPr="0008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36"/>
    <w:rsid w:val="00080D36"/>
    <w:rsid w:val="00220966"/>
    <w:rsid w:val="00784C57"/>
    <w:rsid w:val="007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8EB34-F2FF-41C3-8138-9B1945D3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usb.edu/institutional-review-board/irb-review/forms-and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San Bernardino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Gillespie</dc:creator>
  <cp:keywords/>
  <dc:description/>
  <cp:lastModifiedBy>Michael Gillespie</cp:lastModifiedBy>
  <cp:revision>2</cp:revision>
  <dcterms:created xsi:type="dcterms:W3CDTF">2021-09-14T22:28:00Z</dcterms:created>
  <dcterms:modified xsi:type="dcterms:W3CDTF">2021-09-14T22:28:00Z</dcterms:modified>
</cp:coreProperties>
</file>