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32D9" w14:textId="77777777" w:rsidR="00B969D0" w:rsidRPr="00E46A99" w:rsidRDefault="00B969D0" w:rsidP="00B969D0">
      <w:pPr>
        <w:shd w:val="clear" w:color="auto" w:fill="FFFFFF"/>
        <w:spacing w:before="100" w:beforeAutospacing="1" w:after="100" w:afterAutospacing="1"/>
        <w:outlineLvl w:val="1"/>
        <w:rPr>
          <w:rFonts w:ascii="Arial" w:hAnsi="Arial" w:cs="Arial"/>
          <w:b/>
          <w:bCs/>
          <w:color w:val="4B4B4B"/>
        </w:rPr>
      </w:pPr>
      <w:r w:rsidRPr="00E46A99">
        <w:rPr>
          <w:rFonts w:ascii="Arial" w:hAnsi="Arial" w:cs="Arial"/>
          <w:b/>
          <w:bCs/>
          <w:color w:val="4B4B4B"/>
        </w:rPr>
        <w:t>Important Announc</w:t>
      </w:r>
      <w:bookmarkStart w:id="0" w:name="_GoBack"/>
      <w:bookmarkEnd w:id="0"/>
      <w:r w:rsidRPr="00E46A99">
        <w:rPr>
          <w:rFonts w:ascii="Arial" w:hAnsi="Arial" w:cs="Arial"/>
          <w:b/>
          <w:bCs/>
          <w:color w:val="4B4B4B"/>
        </w:rPr>
        <w:t>ements</w:t>
      </w:r>
      <w:r w:rsidRPr="00913312">
        <w:rPr>
          <w:rFonts w:ascii="Arial" w:hAnsi="Arial" w:cs="Arial"/>
          <w:b/>
          <w:bCs/>
          <w:color w:val="4B4B4B"/>
        </w:rPr>
        <w:t xml:space="preserve"> regarding PIs</w:t>
      </w:r>
    </w:p>
    <w:p w14:paraId="336C629C" w14:textId="77777777" w:rsidR="00913312" w:rsidRPr="006A5CCE" w:rsidRDefault="00913312" w:rsidP="00913312">
      <w:pPr>
        <w:shd w:val="clear" w:color="auto" w:fill="FFFFFF"/>
        <w:spacing w:before="100" w:beforeAutospacing="1" w:after="100" w:afterAutospacing="1"/>
        <w:outlineLvl w:val="2"/>
        <w:rPr>
          <w:rFonts w:ascii="Arial" w:hAnsi="Arial" w:cs="Arial"/>
          <w:b/>
          <w:bCs/>
          <w:color w:val="4B4B4B"/>
        </w:rPr>
      </w:pPr>
      <w:r w:rsidRPr="006A5CCE">
        <w:rPr>
          <w:rFonts w:ascii="Arial" w:hAnsi="Arial" w:cs="Arial"/>
          <w:b/>
          <w:bCs/>
          <w:color w:val="4B4B4B"/>
        </w:rPr>
        <w:t>IRB Update on Human Subjects Research and COVID-19; 07-13-2020, 9:00 AM</w:t>
      </w:r>
    </w:p>
    <w:p w14:paraId="600FC1DA" w14:textId="333EF5F7" w:rsidR="0049750E" w:rsidRPr="006A5CCE" w:rsidRDefault="00913312" w:rsidP="0049750E">
      <w:pPr>
        <w:shd w:val="clear" w:color="auto" w:fill="FFFFFF"/>
        <w:rPr>
          <w:rFonts w:ascii="Arial" w:hAnsi="Arial" w:cs="Arial"/>
          <w:color w:val="222222"/>
        </w:rPr>
      </w:pPr>
      <w:r w:rsidRPr="006A5CCE">
        <w:rPr>
          <w:rFonts w:ascii="Arial" w:hAnsi="Arial" w:cs="Arial"/>
          <w:b/>
          <w:bCs/>
          <w:color w:val="222222"/>
          <w:shd w:val="clear" w:color="auto" w:fill="FFFFFF"/>
        </w:rPr>
        <w:t>Primary Investigators Update (for more information):</w:t>
      </w:r>
      <w:r w:rsidRPr="006A5CCE">
        <w:rPr>
          <w:rFonts w:ascii="Arial" w:hAnsi="Arial" w:cs="Arial"/>
          <w:bdr w:val="none" w:sz="0" w:space="0" w:color="auto" w:frame="1"/>
          <w:shd w:val="clear" w:color="auto" w:fill="FFFFFF"/>
        </w:rPr>
        <w:t> </w:t>
      </w:r>
      <w:r w:rsidRPr="006A5CCE">
        <w:rPr>
          <w:rFonts w:ascii="Arial" w:hAnsi="Arial" w:cs="Arial"/>
          <w:color w:val="222222"/>
          <w:shd w:val="clear" w:color="auto" w:fill="FFFFFF"/>
        </w:rPr>
        <w:t xml:space="preserve">The CSUSB Institutional Review Board voted during the Spring 2020 term that all </w:t>
      </w:r>
      <w:r w:rsidR="007247AB" w:rsidRPr="006A5CCE">
        <w:rPr>
          <w:rFonts w:ascii="Arial" w:hAnsi="Arial" w:cs="Arial"/>
          <w:color w:val="222222"/>
          <w:shd w:val="clear" w:color="auto" w:fill="FFFFFF"/>
        </w:rPr>
        <w:t xml:space="preserve">primary investigators </w:t>
      </w:r>
      <w:r w:rsidRPr="006A5CCE">
        <w:rPr>
          <w:rFonts w:ascii="Arial" w:hAnsi="Arial" w:cs="Arial"/>
          <w:color w:val="222222"/>
          <w:shd w:val="clear" w:color="auto" w:fill="FFFFFF"/>
        </w:rPr>
        <w:t>(PI</w:t>
      </w:r>
      <w:r w:rsidR="007247AB" w:rsidRPr="006A5CCE">
        <w:rPr>
          <w:rFonts w:ascii="Arial" w:hAnsi="Arial" w:cs="Arial"/>
          <w:color w:val="222222"/>
          <w:shd w:val="clear" w:color="auto" w:fill="FFFFFF"/>
        </w:rPr>
        <w:t>s</w:t>
      </w:r>
      <w:r w:rsidRPr="006A5CCE">
        <w:rPr>
          <w:rFonts w:ascii="Arial" w:hAnsi="Arial" w:cs="Arial"/>
          <w:color w:val="222222"/>
          <w:shd w:val="clear" w:color="auto" w:fill="FFFFFF"/>
        </w:rPr>
        <w:t>) on IRB protocols</w:t>
      </w:r>
      <w:r w:rsidRPr="006A5CCE">
        <w:rPr>
          <w:rFonts w:ascii="Arial" w:hAnsi="Arial" w:cs="Arial"/>
          <w:bdr w:val="none" w:sz="0" w:space="0" w:color="auto" w:frame="1"/>
          <w:shd w:val="clear" w:color="auto" w:fill="FFFFFF"/>
        </w:rPr>
        <w:t> </w:t>
      </w:r>
      <w:r w:rsidRPr="006A5CCE">
        <w:rPr>
          <w:rFonts w:ascii="Arial" w:hAnsi="Arial" w:cs="Arial"/>
          <w:color w:val="222222"/>
          <w:u w:val="single"/>
          <w:shd w:val="clear" w:color="auto" w:fill="FFFFFF"/>
        </w:rPr>
        <w:t>must</w:t>
      </w:r>
      <w:r w:rsidRPr="006A5CCE">
        <w:rPr>
          <w:rFonts w:ascii="Arial" w:hAnsi="Arial" w:cs="Arial"/>
          <w:bdr w:val="none" w:sz="0" w:space="0" w:color="auto" w:frame="1"/>
          <w:shd w:val="clear" w:color="auto" w:fill="FFFFFF"/>
        </w:rPr>
        <w:t> </w:t>
      </w:r>
      <w:r w:rsidRPr="006A5CCE">
        <w:rPr>
          <w:rFonts w:ascii="Arial" w:hAnsi="Arial" w:cs="Arial"/>
          <w:color w:val="222222"/>
          <w:shd w:val="clear" w:color="auto" w:fill="FFFFFF"/>
        </w:rPr>
        <w:t>be faculty or full-time staff members of CSUSB. Protocols involving students or student projects must have the faculty advisor as the PI. All other co-investigators (including students) should be listed as co-investigators.</w:t>
      </w:r>
      <w:r w:rsidRPr="006A5CCE">
        <w:rPr>
          <w:rFonts w:ascii="Arial" w:hAnsi="Arial" w:cs="Arial"/>
          <w:color w:val="222222"/>
        </w:rPr>
        <w:t xml:space="preserve"> </w:t>
      </w:r>
      <w:r w:rsidR="00B1171E" w:rsidRPr="006A5CCE">
        <w:rPr>
          <w:rFonts w:ascii="Arial" w:hAnsi="Arial" w:cs="Arial"/>
          <w:color w:val="222222"/>
        </w:rPr>
        <w:t>With this change</w:t>
      </w:r>
      <w:r w:rsidRPr="006A5CCE">
        <w:rPr>
          <w:rFonts w:ascii="Arial" w:hAnsi="Arial" w:cs="Arial"/>
          <w:color w:val="222222"/>
        </w:rPr>
        <w:t xml:space="preserve">, students can </w:t>
      </w:r>
      <w:r w:rsidR="00B1171E" w:rsidRPr="006A5CCE">
        <w:rPr>
          <w:rFonts w:ascii="Arial" w:hAnsi="Arial" w:cs="Arial"/>
          <w:color w:val="222222"/>
        </w:rPr>
        <w:t xml:space="preserve">still </w:t>
      </w:r>
      <w:r w:rsidRPr="006A5CCE">
        <w:rPr>
          <w:rFonts w:ascii="Arial" w:hAnsi="Arial" w:cs="Arial"/>
          <w:color w:val="222222"/>
        </w:rPr>
        <w:t xml:space="preserve">start an IRB application and fill out all the information, however the PI listed on the application would need to be a CSUSB faculty, staff, or administrator. The PI and all co-PIs would still need to certify the IRB application before it can go under review. </w:t>
      </w:r>
      <w:r w:rsidRPr="006A5CCE">
        <w:rPr>
          <w:rFonts w:ascii="Arial" w:hAnsi="Arial" w:cs="Arial"/>
          <w:color w:val="222222"/>
          <w:shd w:val="clear" w:color="auto" w:fill="FFFFFF"/>
        </w:rPr>
        <w:t>This new policy will be implemented immediately for new submissions but will not affect any protocols already approved. </w:t>
      </w:r>
      <w:r w:rsidR="003001DC" w:rsidRPr="006A5CCE">
        <w:rPr>
          <w:rFonts w:ascii="Arial" w:hAnsi="Arial" w:cs="Arial"/>
          <w:color w:val="222222"/>
          <w:shd w:val="clear" w:color="auto" w:fill="FFFFFF"/>
        </w:rPr>
        <w:t xml:space="preserve">This policy change would ensure the </w:t>
      </w:r>
      <w:r w:rsidR="00100609" w:rsidRPr="006A5CCE">
        <w:rPr>
          <w:rFonts w:ascii="Arial" w:hAnsi="Arial" w:cs="Arial"/>
          <w:color w:val="222222"/>
          <w:shd w:val="clear" w:color="auto" w:fill="FFFFFF"/>
        </w:rPr>
        <w:t>application stays tie</w:t>
      </w:r>
      <w:r w:rsidR="00F14891" w:rsidRPr="006A5CCE">
        <w:rPr>
          <w:rFonts w:ascii="Arial" w:hAnsi="Arial" w:cs="Arial"/>
          <w:color w:val="222222"/>
          <w:shd w:val="clear" w:color="auto" w:fill="FFFFFF"/>
        </w:rPr>
        <w:t>d to the faculty advisor, which would be beneficial for the following reasons</w:t>
      </w:r>
      <w:r w:rsidR="005107EE" w:rsidRPr="006A5CCE">
        <w:rPr>
          <w:rFonts w:ascii="Arial" w:hAnsi="Arial" w:cs="Arial"/>
          <w:color w:val="222222"/>
          <w:shd w:val="clear" w:color="auto" w:fill="FFFFFF"/>
        </w:rPr>
        <w:t>:</w:t>
      </w:r>
    </w:p>
    <w:p w14:paraId="578CB776" w14:textId="77777777" w:rsidR="0049750E" w:rsidRPr="006A5CCE" w:rsidRDefault="0049750E" w:rsidP="0049750E">
      <w:pPr>
        <w:shd w:val="clear" w:color="auto" w:fill="FFFFFF"/>
        <w:rPr>
          <w:rFonts w:ascii="Arial" w:hAnsi="Arial" w:cs="Arial"/>
          <w:color w:val="222222"/>
        </w:rPr>
      </w:pPr>
    </w:p>
    <w:p w14:paraId="4C671FF4" w14:textId="77777777" w:rsidR="002725D0" w:rsidRPr="006A5CCE" w:rsidRDefault="002725D0" w:rsidP="002725D0">
      <w:pPr>
        <w:pStyle w:val="ListParagraph"/>
        <w:numPr>
          <w:ilvl w:val="0"/>
          <w:numId w:val="6"/>
        </w:numPr>
        <w:shd w:val="clear" w:color="auto" w:fill="FFFFFF"/>
        <w:rPr>
          <w:rFonts w:ascii="Arial" w:hAnsi="Arial" w:cs="Arial"/>
          <w:b/>
          <w:bCs/>
          <w:color w:val="222222"/>
        </w:rPr>
      </w:pPr>
      <w:r w:rsidRPr="006A5CCE">
        <w:rPr>
          <w:rFonts w:ascii="Arial" w:hAnsi="Arial" w:cs="Arial"/>
          <w:b/>
          <w:bCs/>
          <w:color w:val="222222"/>
        </w:rPr>
        <w:t>Data Security: </w:t>
      </w:r>
      <w:r w:rsidRPr="006A5CCE">
        <w:rPr>
          <w:rFonts w:ascii="Arial" w:hAnsi="Arial" w:cs="Arial"/>
          <w:color w:val="222222"/>
        </w:rPr>
        <w:t>the responsibility of data security should mainly be of the PI and in cases where there are students that come and go on a research project, the IRB agreed that it would be the best if the responsibility of securing the data be on the faculty advisor. Some reasons are obvious, like having physical space to secure data and having more access to online data storage platforms.</w:t>
      </w:r>
    </w:p>
    <w:p w14:paraId="2B41B7AC" w14:textId="17060F37" w:rsidR="00D11174" w:rsidRPr="006A5CCE" w:rsidRDefault="00D11174" w:rsidP="00D11174">
      <w:pPr>
        <w:pStyle w:val="ListParagraph"/>
        <w:shd w:val="clear" w:color="auto" w:fill="FFFFFF"/>
        <w:ind w:left="360"/>
        <w:rPr>
          <w:rFonts w:ascii="Arial" w:hAnsi="Arial" w:cs="Arial"/>
          <w:color w:val="222222"/>
        </w:rPr>
      </w:pPr>
    </w:p>
    <w:p w14:paraId="133007C5" w14:textId="77777777" w:rsidR="00913312" w:rsidRPr="006A5CCE" w:rsidRDefault="00913312" w:rsidP="002725D0">
      <w:pPr>
        <w:pStyle w:val="ListParagraph"/>
        <w:numPr>
          <w:ilvl w:val="0"/>
          <w:numId w:val="6"/>
        </w:numPr>
        <w:shd w:val="clear" w:color="auto" w:fill="FFFFFF"/>
        <w:rPr>
          <w:rFonts w:ascii="Arial" w:hAnsi="Arial" w:cs="Arial"/>
          <w:color w:val="222222"/>
        </w:rPr>
      </w:pPr>
      <w:r w:rsidRPr="006A5CCE">
        <w:rPr>
          <w:rFonts w:ascii="Arial" w:hAnsi="Arial" w:cs="Arial"/>
          <w:b/>
          <w:bCs/>
          <w:color w:val="222222"/>
        </w:rPr>
        <w:t>Incident Reporting:</w:t>
      </w:r>
      <w:r w:rsidRPr="006A5CCE">
        <w:rPr>
          <w:rFonts w:ascii="Arial" w:hAnsi="Arial" w:cs="Arial"/>
          <w:color w:val="222222"/>
        </w:rPr>
        <w:t> In the case that an adverse event occurs in a research project, the IRB agrees the responsibility to report the incident should be of the faculty member. The student can assist the faculty member in this reporting but ultimately it would need to be the responsibility of the PI.</w:t>
      </w:r>
    </w:p>
    <w:p w14:paraId="34A6D294" w14:textId="77777777" w:rsidR="00913312" w:rsidRPr="006A5CCE" w:rsidRDefault="00352D5A" w:rsidP="002725D0">
      <w:pPr>
        <w:pStyle w:val="ListParagraph"/>
        <w:numPr>
          <w:ilvl w:val="0"/>
          <w:numId w:val="6"/>
        </w:numPr>
        <w:shd w:val="clear" w:color="auto" w:fill="FFFFFF"/>
        <w:rPr>
          <w:rFonts w:ascii="Arial" w:hAnsi="Arial" w:cs="Arial"/>
          <w:color w:val="222222"/>
        </w:rPr>
      </w:pPr>
      <w:r w:rsidRPr="006A5CCE">
        <w:rPr>
          <w:rFonts w:ascii="Arial" w:hAnsi="Arial" w:cs="Arial"/>
          <w:b/>
          <w:bCs/>
          <w:color w:val="222222"/>
        </w:rPr>
        <w:t>Changing the PI</w:t>
      </w:r>
      <w:r w:rsidRPr="006A5CCE">
        <w:rPr>
          <w:rFonts w:ascii="Arial" w:hAnsi="Arial" w:cs="Arial"/>
          <w:color w:val="222222"/>
        </w:rPr>
        <w:t>: Often there are larger projects where multiple students are involved over time and if a student is the PI and then graduates, it causes logistical problems. We can't transfer over a PI on an application and a new IRB submission would need to occur. </w:t>
      </w:r>
    </w:p>
    <w:p w14:paraId="7EE95293" w14:textId="77777777" w:rsidR="00B969D0" w:rsidRPr="00E46A99" w:rsidRDefault="00B969D0" w:rsidP="00B969D0">
      <w:pPr>
        <w:shd w:val="clear" w:color="auto" w:fill="FFFFFF"/>
        <w:spacing w:before="100" w:beforeAutospacing="1" w:after="100" w:afterAutospacing="1"/>
        <w:outlineLvl w:val="2"/>
        <w:rPr>
          <w:rFonts w:ascii="Arial" w:hAnsi="Arial" w:cs="Arial"/>
          <w:b/>
          <w:bCs/>
          <w:color w:val="4B4B4B"/>
        </w:rPr>
      </w:pPr>
      <w:r w:rsidRPr="00E46A99">
        <w:rPr>
          <w:rFonts w:ascii="Arial" w:hAnsi="Arial" w:cs="Arial"/>
          <w:b/>
          <w:bCs/>
          <w:color w:val="4B4B4B"/>
        </w:rPr>
        <w:t>IRB Update on Human Subjects Research and COVID-19; 05-29-2020, 9:30 AM</w:t>
      </w:r>
    </w:p>
    <w:p w14:paraId="5811D74C" w14:textId="77777777" w:rsidR="00B969D0" w:rsidRPr="00E46A99" w:rsidRDefault="00B969D0" w:rsidP="00B969D0">
      <w:pPr>
        <w:shd w:val="clear" w:color="auto" w:fill="FFFFFF"/>
        <w:spacing w:after="100" w:afterAutospacing="1"/>
        <w:rPr>
          <w:rFonts w:ascii="Arial" w:hAnsi="Arial" w:cs="Arial"/>
          <w:color w:val="4B4B4B"/>
        </w:rPr>
      </w:pPr>
      <w:r w:rsidRPr="00E46A99">
        <w:rPr>
          <w:rFonts w:ascii="Arial" w:hAnsi="Arial" w:cs="Arial"/>
          <w:b/>
          <w:bCs/>
          <w:color w:val="4B4B4B"/>
        </w:rPr>
        <w:t>Primary Investigators Update:</w:t>
      </w:r>
      <w:r w:rsidRPr="00E46A99">
        <w:rPr>
          <w:rFonts w:ascii="Arial" w:hAnsi="Arial" w:cs="Arial"/>
          <w:color w:val="4B4B4B"/>
        </w:rPr>
        <w:t> The CSUSB Institutional Review Board issued this statement that all Primary Investigators (PI) on IRB protocols must be faculty or full-time staff members of CSUSB. Protocols involving students or student projects must have the faculty advisor listed as the PI. All other co-investigators (including students) should be listed as co-investigators. This new policy will be implemented immediately for new submissions but will not affect any protocols already approved.</w:t>
      </w:r>
    </w:p>
    <w:p w14:paraId="3F7D6F3A" w14:textId="77777777" w:rsidR="00FE74F9" w:rsidRPr="00913312" w:rsidRDefault="006A5CCE">
      <w:pPr>
        <w:rPr>
          <w:rFonts w:ascii="Arial" w:hAnsi="Arial" w:cs="Arial"/>
        </w:rPr>
      </w:pPr>
    </w:p>
    <w:sectPr w:rsidR="00FE74F9" w:rsidRPr="00913312" w:rsidSect="00AB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81"/>
    <w:multiLevelType w:val="hybridMultilevel"/>
    <w:tmpl w:val="010EE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D6C94"/>
    <w:multiLevelType w:val="hybridMultilevel"/>
    <w:tmpl w:val="5B36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D31F2"/>
    <w:multiLevelType w:val="hybridMultilevel"/>
    <w:tmpl w:val="E188C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9A097B"/>
    <w:multiLevelType w:val="hybridMultilevel"/>
    <w:tmpl w:val="B79E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F3C5F"/>
    <w:multiLevelType w:val="hybridMultilevel"/>
    <w:tmpl w:val="5DAC1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83364B"/>
    <w:multiLevelType w:val="hybridMultilevel"/>
    <w:tmpl w:val="4C9C6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D0"/>
    <w:rsid w:val="000A68F9"/>
    <w:rsid w:val="00100609"/>
    <w:rsid w:val="001B69C2"/>
    <w:rsid w:val="002725D0"/>
    <w:rsid w:val="003001DC"/>
    <w:rsid w:val="00352D5A"/>
    <w:rsid w:val="00403E73"/>
    <w:rsid w:val="00407AF2"/>
    <w:rsid w:val="0041085E"/>
    <w:rsid w:val="0049750E"/>
    <w:rsid w:val="004D1CBF"/>
    <w:rsid w:val="005107EE"/>
    <w:rsid w:val="006A5CCE"/>
    <w:rsid w:val="006B037F"/>
    <w:rsid w:val="007247AB"/>
    <w:rsid w:val="007C7303"/>
    <w:rsid w:val="008376E1"/>
    <w:rsid w:val="008604C1"/>
    <w:rsid w:val="00913312"/>
    <w:rsid w:val="00A00354"/>
    <w:rsid w:val="00AB4D0D"/>
    <w:rsid w:val="00B1171E"/>
    <w:rsid w:val="00B855D2"/>
    <w:rsid w:val="00B969D0"/>
    <w:rsid w:val="00CE18AE"/>
    <w:rsid w:val="00D11174"/>
    <w:rsid w:val="00F1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CC2D"/>
  <w14:defaultImageDpi w14:val="32767"/>
  <w15:chartTrackingRefBased/>
  <w15:docId w15:val="{963667A2-DE26-E642-8793-C289006A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3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171E"/>
    <w:rPr>
      <w:sz w:val="16"/>
      <w:szCs w:val="16"/>
    </w:rPr>
  </w:style>
  <w:style w:type="paragraph" w:styleId="CommentText">
    <w:name w:val="annotation text"/>
    <w:basedOn w:val="Normal"/>
    <w:link w:val="CommentTextChar"/>
    <w:uiPriority w:val="99"/>
    <w:semiHidden/>
    <w:unhideWhenUsed/>
    <w:rsid w:val="00B1171E"/>
    <w:rPr>
      <w:sz w:val="20"/>
      <w:szCs w:val="20"/>
    </w:rPr>
  </w:style>
  <w:style w:type="character" w:customStyle="1" w:styleId="CommentTextChar">
    <w:name w:val="Comment Text Char"/>
    <w:basedOn w:val="DefaultParagraphFont"/>
    <w:link w:val="CommentText"/>
    <w:uiPriority w:val="99"/>
    <w:semiHidden/>
    <w:rsid w:val="00B117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171E"/>
    <w:rPr>
      <w:b/>
      <w:bCs/>
    </w:rPr>
  </w:style>
  <w:style w:type="character" w:customStyle="1" w:styleId="CommentSubjectChar">
    <w:name w:val="Comment Subject Char"/>
    <w:basedOn w:val="CommentTextChar"/>
    <w:link w:val="CommentSubject"/>
    <w:uiPriority w:val="99"/>
    <w:semiHidden/>
    <w:rsid w:val="00B117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1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1E"/>
    <w:rPr>
      <w:rFonts w:ascii="Segoe UI" w:eastAsia="Times New Roman" w:hAnsi="Segoe UI" w:cs="Segoe UI"/>
      <w:sz w:val="18"/>
      <w:szCs w:val="18"/>
    </w:rPr>
  </w:style>
  <w:style w:type="paragraph" w:styleId="ListParagraph">
    <w:name w:val="List Paragraph"/>
    <w:basedOn w:val="Normal"/>
    <w:uiPriority w:val="34"/>
    <w:qFormat/>
    <w:rsid w:val="0035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84108">
      <w:bodyDiv w:val="1"/>
      <w:marLeft w:val="0"/>
      <w:marRight w:val="0"/>
      <w:marTop w:val="0"/>
      <w:marBottom w:val="0"/>
      <w:divBdr>
        <w:top w:val="none" w:sz="0" w:space="0" w:color="auto"/>
        <w:left w:val="none" w:sz="0" w:space="0" w:color="auto"/>
        <w:bottom w:val="none" w:sz="0" w:space="0" w:color="auto"/>
        <w:right w:val="none" w:sz="0" w:space="0" w:color="auto"/>
      </w:divBdr>
    </w:div>
    <w:div w:id="2119988876">
      <w:bodyDiv w:val="1"/>
      <w:marLeft w:val="0"/>
      <w:marRight w:val="0"/>
      <w:marTop w:val="0"/>
      <w:marBottom w:val="0"/>
      <w:divBdr>
        <w:top w:val="none" w:sz="0" w:space="0" w:color="auto"/>
        <w:left w:val="none" w:sz="0" w:space="0" w:color="auto"/>
        <w:bottom w:val="none" w:sz="0" w:space="0" w:color="auto"/>
        <w:right w:val="none" w:sz="0" w:space="0" w:color="auto"/>
      </w:divBdr>
      <w:divsChild>
        <w:div w:id="2110615054">
          <w:marLeft w:val="0"/>
          <w:marRight w:val="0"/>
          <w:marTop w:val="0"/>
          <w:marBottom w:val="0"/>
          <w:divBdr>
            <w:top w:val="none" w:sz="0" w:space="0" w:color="auto"/>
            <w:left w:val="none" w:sz="0" w:space="0" w:color="auto"/>
            <w:bottom w:val="none" w:sz="0" w:space="0" w:color="auto"/>
            <w:right w:val="none" w:sz="0" w:space="0" w:color="auto"/>
          </w:divBdr>
        </w:div>
        <w:div w:id="967472802">
          <w:marLeft w:val="0"/>
          <w:marRight w:val="0"/>
          <w:marTop w:val="0"/>
          <w:marBottom w:val="0"/>
          <w:divBdr>
            <w:top w:val="none" w:sz="0" w:space="0" w:color="auto"/>
            <w:left w:val="none" w:sz="0" w:space="0" w:color="auto"/>
            <w:bottom w:val="none" w:sz="0" w:space="0" w:color="auto"/>
            <w:right w:val="none" w:sz="0" w:space="0" w:color="auto"/>
          </w:divBdr>
        </w:div>
        <w:div w:id="1564441384">
          <w:marLeft w:val="0"/>
          <w:marRight w:val="0"/>
          <w:marTop w:val="0"/>
          <w:marBottom w:val="0"/>
          <w:divBdr>
            <w:top w:val="none" w:sz="0" w:space="0" w:color="auto"/>
            <w:left w:val="none" w:sz="0" w:space="0" w:color="auto"/>
            <w:bottom w:val="none" w:sz="0" w:space="0" w:color="auto"/>
            <w:right w:val="none" w:sz="0" w:space="0" w:color="auto"/>
          </w:divBdr>
        </w:div>
        <w:div w:id="1437865821">
          <w:marLeft w:val="0"/>
          <w:marRight w:val="0"/>
          <w:marTop w:val="0"/>
          <w:marBottom w:val="0"/>
          <w:divBdr>
            <w:top w:val="none" w:sz="0" w:space="0" w:color="auto"/>
            <w:left w:val="none" w:sz="0" w:space="0" w:color="auto"/>
            <w:bottom w:val="none" w:sz="0" w:space="0" w:color="auto"/>
            <w:right w:val="none" w:sz="0" w:space="0" w:color="auto"/>
          </w:divBdr>
        </w:div>
        <w:div w:id="176896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Dabbs</dc:creator>
  <cp:keywords/>
  <dc:description/>
  <cp:lastModifiedBy>Michael Gillespie</cp:lastModifiedBy>
  <cp:revision>2</cp:revision>
  <dcterms:created xsi:type="dcterms:W3CDTF">2020-07-15T21:37:00Z</dcterms:created>
  <dcterms:modified xsi:type="dcterms:W3CDTF">2020-07-15T21:37:00Z</dcterms:modified>
</cp:coreProperties>
</file>