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1C" w:rsidRDefault="00BE6D1C" w:rsidP="00BE6D1C">
      <w:r>
        <w:rPr>
          <w:b/>
        </w:rPr>
        <w:t>CSUSB’S President’s Diversity, Equity, and Inclusion Board consists of a Steering Committee, an Executive Committee and 6 Subcommittees.</w:t>
      </w:r>
      <w:r>
        <w:t xml:space="preserve">  The subcommittee co-chairs are in turn members of the Executive Committee.  Members of the University community who are not members of the Board can support the efforts of the subcommittees through attendance and feedback.</w:t>
      </w:r>
    </w:p>
    <w:p w:rsidR="00BE6D1C" w:rsidRDefault="00BE6D1C" w:rsidP="00BE6D1C"/>
    <w:p w:rsidR="00BE6D1C" w:rsidRDefault="00BE6D1C" w:rsidP="00BE6D1C">
      <w:r>
        <w:rPr>
          <w:noProof/>
        </w:rPr>
        <mc:AlternateContent>
          <mc:Choice Requires="wps">
            <w:drawing>
              <wp:anchor distT="0" distB="0" distL="114300" distR="114300" simplePos="0" relativeHeight="251659264" behindDoc="0" locked="0" layoutInCell="1" allowOverlap="1" wp14:anchorId="61202EBF" wp14:editId="2AAE3C6A">
                <wp:simplePos x="0" y="0"/>
                <wp:positionH relativeFrom="column">
                  <wp:posOffset>25400</wp:posOffset>
                </wp:positionH>
                <wp:positionV relativeFrom="paragraph">
                  <wp:posOffset>809214</wp:posOffset>
                </wp:positionV>
                <wp:extent cx="5979123" cy="355600"/>
                <wp:effectExtent l="0" t="0" r="3175" b="0"/>
                <wp:wrapNone/>
                <wp:docPr id="32" name="Text Box 32"/>
                <wp:cNvGraphicFramePr/>
                <a:graphic xmlns:a="http://schemas.openxmlformats.org/drawingml/2006/main">
                  <a:graphicData uri="http://schemas.microsoft.com/office/word/2010/wordprocessingShape">
                    <wps:wsp>
                      <wps:cNvSpPr txBox="1"/>
                      <wps:spPr>
                        <a:xfrm>
                          <a:off x="0" y="0"/>
                          <a:ext cx="5979123" cy="355600"/>
                        </a:xfrm>
                        <a:prstGeom prst="rect">
                          <a:avLst/>
                        </a:prstGeom>
                        <a:solidFill>
                          <a:schemeClr val="accent1">
                            <a:lumMod val="60000"/>
                            <a:lumOff val="40000"/>
                          </a:schemeClr>
                        </a:solidFill>
                        <a:ln w="6350">
                          <a:noFill/>
                        </a:ln>
                      </wps:spPr>
                      <wps:txbx>
                        <w:txbxContent>
                          <w:p w:rsidR="00BE6D1C" w:rsidRPr="003501C0" w:rsidRDefault="00BE6D1C" w:rsidP="00BE6D1C">
                            <w:pPr>
                              <w:jc w:val="center"/>
                              <w:rPr>
                                <w:b/>
                                <w:bCs/>
                                <w:color w:val="FFFFFF" w:themeColor="background1"/>
                                <w:sz w:val="32"/>
                                <w:szCs w:val="32"/>
                              </w:rPr>
                            </w:pPr>
                            <w:r w:rsidRPr="003501C0">
                              <w:rPr>
                                <w:b/>
                                <w:bCs/>
                                <w:color w:val="FFFFFF" w:themeColor="background1"/>
                                <w:sz w:val="32"/>
                                <w:szCs w:val="32"/>
                              </w:rPr>
                              <w:t>EXECUTIVE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02EBF" id="_x0000_t202" coordsize="21600,21600" o:spt="202" path="m,l,21600r21600,l21600,xe">
                <v:stroke joinstyle="miter"/>
                <v:path gradientshapeok="t" o:connecttype="rect"/>
              </v:shapetype>
              <v:shape id="Text Box 32" o:spid="_x0000_s1026" type="#_x0000_t202" style="position:absolute;margin-left:2pt;margin-top:63.7pt;width:470.8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x4YAIAALoEAAAOAAAAZHJzL2Uyb0RvYy54bWysVE1PGzEQvVfqf7B8L5tPICs2KAVRVaKA&#10;BBVnx+slK9ke13ayS399n70JUNpT1YszfjM743nzJmfnvdFsp3xoyVZ8fDTiTFlJdWufKv794erT&#10;KWchClsLTVZV/FkFfr78+OGsc6Wa0IZ0rTxDEhvKzlV8E6MriyLIjTIiHJFTFs6GvBERV/9U1F50&#10;yG50MRmNjouOfO08SRUC0MvByZc5f9MoGW+bJqjIdMXxtphPn891OovlmSifvHCbVu6fIf7hFUa0&#10;FkVfUl2KKNjWt3+kMq30FKiJR5JMQU3TSpV7QDfj0btu7jfCqdwLyAnuhabw/9LKm92dZ21d8emE&#10;MysMZvSg+sg+U88AgZ/OhRJh9w6BsQeOOR/wADC13TfepF80xOAH088v7KZsEuB8cbIYT6acSfim&#10;8/nxKNNfvH7tfIhfFBmWjIp7TC+TKnbXIeIlCD2EpGKBdFtftVrnS1KMutCe7QRmLaRUNo7z53pr&#10;vlE94Cg6lBUlYGhjgGcHGCWy9lKmXPC3ItqyruLH0/koJ7aUqg8P0xbhiaqBkmTFft3v+VtT/Qz6&#10;PA0CDE5etejxWoR4JzwUB8awRfEWR6MJRWhvcbYh//NveIqHEODlrIOCKx5+bIVXnOmvFhJZjGez&#10;JPl8mc1PJrj4t571W4/dmgsCcWPsq5PZTPFRH8zGk3nEsq1SVbiElahd8XgwL+KwV1hWqVarHASR&#10;OxGv7b2TKXUaVJrgQ/8ovNuPOUIgN3TQuijfTXuITV9aWm0jNW2WQiJ4YHXPOxYkD2y/zGkD395z&#10;1OtfzvIXAAAA//8DAFBLAwQUAAYACAAAACEAhwyX1d4AAAAJAQAADwAAAGRycy9kb3ducmV2Lnht&#10;bEyPwU7DMBBE70j8g7VI3KhDCaUNcSqE4MCNtP0AN97GUeJ1FLtN0q9nOcFxZ0azb/Lt5DpxwSE0&#10;nhQ8LhIQSJU3DdUKDvvPhzWIEDUZ3XlCBTMG2Ba3N7nOjB+pxMsu1oJLKGRagY2xz6QMlUWnw8L3&#10;SOyd/OB05HOopRn0yOWuk8skWUmnG+IPVvf4brFqd2enoKw31fc8zqfrbIf2w3615f56UOr+bnp7&#10;BRFxin9h+MVndCiY6ejPZILoFKS8JLK8fElBsL9Jn1cgjqysn1KQRS7/Lyh+AAAA//8DAFBLAQIt&#10;ABQABgAIAAAAIQC2gziS/gAAAOEBAAATAAAAAAAAAAAAAAAAAAAAAABbQ29udGVudF9UeXBlc10u&#10;eG1sUEsBAi0AFAAGAAgAAAAhADj9If/WAAAAlAEAAAsAAAAAAAAAAAAAAAAALwEAAF9yZWxzLy5y&#10;ZWxzUEsBAi0AFAAGAAgAAAAhAFLh7HhgAgAAugQAAA4AAAAAAAAAAAAAAAAALgIAAGRycy9lMm9E&#10;b2MueG1sUEsBAi0AFAAGAAgAAAAhAIcMl9XeAAAACQEAAA8AAAAAAAAAAAAAAAAAugQAAGRycy9k&#10;b3ducmV2LnhtbFBLBQYAAAAABAAEAPMAAADFBQAAAAA=&#10;" fillcolor="#9cc2e5 [1940]" stroked="f" strokeweight=".5pt">
                <v:textbox>
                  <w:txbxContent>
                    <w:p w:rsidR="00BE6D1C" w:rsidRPr="003501C0" w:rsidRDefault="00BE6D1C" w:rsidP="00BE6D1C">
                      <w:pPr>
                        <w:jc w:val="center"/>
                        <w:rPr>
                          <w:b/>
                          <w:bCs/>
                          <w:color w:val="FFFFFF" w:themeColor="background1"/>
                          <w:sz w:val="32"/>
                          <w:szCs w:val="32"/>
                        </w:rPr>
                      </w:pPr>
                      <w:r w:rsidRPr="003501C0">
                        <w:rPr>
                          <w:b/>
                          <w:bCs/>
                          <w:color w:val="FFFFFF" w:themeColor="background1"/>
                          <w:sz w:val="32"/>
                          <w:szCs w:val="32"/>
                        </w:rPr>
                        <w:t>EXECUTIVE COMMITTEE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9507EFA" wp14:editId="2024402C">
                <wp:simplePos x="0" y="0"/>
                <wp:positionH relativeFrom="column">
                  <wp:posOffset>33618</wp:posOffset>
                </wp:positionH>
                <wp:positionV relativeFrom="paragraph">
                  <wp:posOffset>452867</wp:posOffset>
                </wp:positionV>
                <wp:extent cx="5977217" cy="35560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5977217" cy="355600"/>
                        </a:xfrm>
                        <a:prstGeom prst="rect">
                          <a:avLst/>
                        </a:prstGeom>
                        <a:solidFill>
                          <a:schemeClr val="accent1">
                            <a:lumMod val="50000"/>
                          </a:schemeClr>
                        </a:solidFill>
                        <a:ln w="6350">
                          <a:noFill/>
                        </a:ln>
                      </wps:spPr>
                      <wps:txbx>
                        <w:txbxContent>
                          <w:p w:rsidR="00BE6D1C" w:rsidRPr="003501C0" w:rsidRDefault="00BE6D1C" w:rsidP="00BE6D1C">
                            <w:pPr>
                              <w:jc w:val="center"/>
                              <w:rPr>
                                <w:b/>
                                <w:bCs/>
                                <w:color w:val="FFFFFF" w:themeColor="background1"/>
                                <w:sz w:val="32"/>
                                <w:szCs w:val="32"/>
                              </w:rPr>
                            </w:pPr>
                            <w:r>
                              <w:rPr>
                                <w:b/>
                                <w:bCs/>
                                <w:color w:val="FFFFFF" w:themeColor="background1"/>
                                <w:sz w:val="32"/>
                                <w:szCs w:val="32"/>
                              </w:rPr>
                              <w:t>STEERING</w:t>
                            </w:r>
                            <w:r w:rsidRPr="003501C0">
                              <w:rPr>
                                <w:b/>
                                <w:bCs/>
                                <w:color w:val="FFFFFF" w:themeColor="background1"/>
                                <w:sz w:val="32"/>
                                <w:szCs w:val="32"/>
                              </w:rPr>
                              <w:t xml:space="preserve">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07EFA" id="Text Box 2" o:spid="_x0000_s1027" type="#_x0000_t202" style="position:absolute;margin-left:2.65pt;margin-top:35.65pt;width:470.6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HeWAIAAKgEAAAOAAAAZHJzL2Uyb0RvYy54bWysVEuP2jAQvlfqf7B8LwlZHt2IsKKsqCrR&#10;3ZWg2rNxHBLJ9ri2IaG/vmMHWLTtqSoHMy/PeL5vJrOHTklyFNY1oAs6HKSUCM2hbPS+oD+2q0+f&#10;KXGe6ZJJ0KKgJ+How/zjh1lrcpFBDbIUlmAS7fLWFLT23uRJ4ngtFHMDMEKjswKrmEfV7pPSshaz&#10;K5lkaTpJWrClscCFc2h97J10HvNXleD+uaqc8EQWFN/m42njuQtnMp+xfG+ZqRt+fgb7h1co1mgs&#10;ek31yDwjB9v8kUo13IKDyg84qASqquEi9oDdDNN33WxqZkTsBcFx5gqT+39p+dPxxZKmLGhGiWYK&#10;KdqKzpMv0JEsoNMal2PQxmCY79CMLF/sDo2h6a6yKvxjOwT9iPPpim1IxtE4vp9Os+GUEo6+u/F4&#10;kkbwk7fbxjr/VYAiQSioRe4ipOy4dh5fgqGXkFDMgWzKVSNlVMK8iKW05MiQaca50H4Yr8uD+g5l&#10;bx+n+Auvx1xxxMKVXrvNJjVpCzq5G6cxg4ZQpr8lNYYHTPreg+S7XRcRvOKyg/KEcFnox80Zvmqw&#10;pzVz/oVZnC9ECHfGP+NRScBacJYoqcH++ps9xCPt6KWkxXktqPt5YFZQIr9pHIj74WgUBjwqo/E0&#10;Q8Xeena3Hn1QS0CghridhkcxxHt5ESsL6hVXaxGqootpjrUL6i/i0vdbhKvJxWIRg3CkDfNrvTE8&#10;pA7EBMa23Suz5kyrx4F4gstks/wdu31suKlhcfBQNZH6gHOP6hl+XIfI23l1w77d6jHq7QMz/w0A&#10;AP//AwBQSwMEFAAGAAgAAAAhAGReEpXfAAAACAEAAA8AAABkcnMvZG93bnJldi54bWxMj01PwzAM&#10;hu9I/IfISNxYuo51ozSdKtCYdmQwJG5Z436IxqmarCv/HnOCk2W9j14/zjaT7cSIg28dKZjPIhBI&#10;pTMt1Qre37Z3axA+aDK6c4QKvtHDJr++ynRq3IVecTyEWnAJ+VQraELoUyl92aDVfuZ6JM4qN1gd&#10;eB1qaQZ94XLbyTiKEml1S3yh0T0+NVh+Hc5WwfBRhN0uOm5fxmWBn+1ztY+pUur2ZioeQQScwh8M&#10;v/qsDjk7ndyZjBedguWCQQWrOU+OH+6TBMSJuXi1AJln8v8D+Q8AAAD//wMAUEsBAi0AFAAGAAgA&#10;AAAhALaDOJL+AAAA4QEAABMAAAAAAAAAAAAAAAAAAAAAAFtDb250ZW50X1R5cGVzXS54bWxQSwEC&#10;LQAUAAYACAAAACEAOP0h/9YAAACUAQAACwAAAAAAAAAAAAAAAAAvAQAAX3JlbHMvLnJlbHNQSwEC&#10;LQAUAAYACAAAACEA6sBx3lgCAACoBAAADgAAAAAAAAAAAAAAAAAuAgAAZHJzL2Uyb0RvYy54bWxQ&#10;SwECLQAUAAYACAAAACEAZF4Sld8AAAAIAQAADwAAAAAAAAAAAAAAAACyBAAAZHJzL2Rvd25yZXYu&#10;eG1sUEsFBgAAAAAEAAQA8wAAAL4FAAAAAA==&#10;" fillcolor="#1f4d78 [1604]" stroked="f" strokeweight=".5pt">
                <v:textbox>
                  <w:txbxContent>
                    <w:p w:rsidR="00BE6D1C" w:rsidRPr="003501C0" w:rsidRDefault="00BE6D1C" w:rsidP="00BE6D1C">
                      <w:pPr>
                        <w:jc w:val="center"/>
                        <w:rPr>
                          <w:b/>
                          <w:bCs/>
                          <w:color w:val="FFFFFF" w:themeColor="background1"/>
                          <w:sz w:val="32"/>
                          <w:szCs w:val="32"/>
                        </w:rPr>
                      </w:pPr>
                      <w:r>
                        <w:rPr>
                          <w:b/>
                          <w:bCs/>
                          <w:color w:val="FFFFFF" w:themeColor="background1"/>
                          <w:sz w:val="32"/>
                          <w:szCs w:val="32"/>
                        </w:rPr>
                        <w:t>STEERING</w:t>
                      </w:r>
                      <w:r w:rsidRPr="003501C0">
                        <w:rPr>
                          <w:b/>
                          <w:bCs/>
                          <w:color w:val="FFFFFF" w:themeColor="background1"/>
                          <w:sz w:val="32"/>
                          <w:szCs w:val="32"/>
                        </w:rPr>
                        <w:t xml:space="preserve"> COMMITTEE</w:t>
                      </w:r>
                    </w:p>
                  </w:txbxContent>
                </v:textbox>
              </v:shape>
            </w:pict>
          </mc:Fallback>
        </mc:AlternateContent>
      </w:r>
      <w:r>
        <w:rPr>
          <w:noProof/>
        </w:rPr>
        <w:drawing>
          <wp:inline distT="0" distB="0" distL="0" distR="0" wp14:anchorId="29BE9B7F" wp14:editId="106023DE">
            <wp:extent cx="5981700" cy="3200400"/>
            <wp:effectExtent l="38100" t="0" r="38100" b="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bookmarkStart w:id="0" w:name="_GoBack"/>
      <w:bookmarkEnd w:id="0"/>
    </w:p>
    <w:p w:rsidR="00BE6D1C" w:rsidRDefault="00BE6D1C" w:rsidP="00BE6D1C"/>
    <w:p w:rsidR="00C90BC5" w:rsidRDefault="00C90BC5"/>
    <w:sectPr w:rsidR="00C90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1C"/>
    <w:rsid w:val="00BE6D1C"/>
    <w:rsid w:val="00C9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24A06-8D4B-4838-AE19-11BB5B5E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D1C"/>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21AB26-0028-514D-8BDA-7DA9F0F19C85}" type="doc">
      <dgm:prSet loTypeId="urn:microsoft.com/office/officeart/2005/8/layout/hList3" loCatId="" qsTypeId="urn:microsoft.com/office/officeart/2005/8/quickstyle/simple1" qsCatId="simple" csTypeId="urn:microsoft.com/office/officeart/2005/8/colors/accent1_4" csCatId="accent1" phldr="1"/>
      <dgm:spPr/>
      <dgm:t>
        <a:bodyPr/>
        <a:lstStyle/>
        <a:p>
          <a:endParaRPr lang="en-US"/>
        </a:p>
      </dgm:t>
    </dgm:pt>
    <dgm:pt modelId="{1EE4DACF-4F2A-7740-867B-CEFDBBF60CFC}">
      <dgm:prSet phldrT="[Text]" custT="1"/>
      <dgm:spPr/>
      <dgm:t>
        <a:bodyPr/>
        <a:lstStyle/>
        <a:p>
          <a:r>
            <a:rPr lang="en-US" sz="1800"/>
            <a:t>PRESIDENT’S DIVERSITY, EQUITY AND INCLUSION BOARD</a:t>
          </a:r>
        </a:p>
      </dgm:t>
    </dgm:pt>
    <dgm:pt modelId="{3E3B1C9F-8A12-A047-94E7-00E828C3F60B}" type="parTrans" cxnId="{7B3C47D6-943B-954E-B2B7-95D3127DE935}">
      <dgm:prSet/>
      <dgm:spPr/>
      <dgm:t>
        <a:bodyPr/>
        <a:lstStyle/>
        <a:p>
          <a:endParaRPr lang="en-US"/>
        </a:p>
      </dgm:t>
    </dgm:pt>
    <dgm:pt modelId="{78D22E08-1663-EE4B-B28F-A70E2EABE7E3}" type="sibTrans" cxnId="{7B3C47D6-943B-954E-B2B7-95D3127DE935}">
      <dgm:prSet/>
      <dgm:spPr/>
      <dgm:t>
        <a:bodyPr/>
        <a:lstStyle/>
        <a:p>
          <a:endParaRPr lang="en-US"/>
        </a:p>
      </dgm:t>
    </dgm:pt>
    <dgm:pt modelId="{DA499C61-6D40-7F4F-8AF6-D3F798BE314A}">
      <dgm:prSet phldrT="[Text]"/>
      <dgm:spPr/>
      <dgm:t>
        <a:bodyPr/>
        <a:lstStyle/>
        <a:p>
          <a:r>
            <a:rPr lang="en-US" b="1"/>
            <a:t>DEI Student Recruitment, Retention, and Development Subcommittee</a:t>
          </a:r>
        </a:p>
      </dgm:t>
    </dgm:pt>
    <dgm:pt modelId="{DA85C4A7-80AA-E446-AFDA-0161F6F625B5}" type="parTrans" cxnId="{2863573E-552E-C541-992F-546313B82634}">
      <dgm:prSet/>
      <dgm:spPr/>
      <dgm:t>
        <a:bodyPr/>
        <a:lstStyle/>
        <a:p>
          <a:endParaRPr lang="en-US"/>
        </a:p>
      </dgm:t>
    </dgm:pt>
    <dgm:pt modelId="{7733E397-A29E-5046-8610-E6C115EAACBA}" type="sibTrans" cxnId="{2863573E-552E-C541-992F-546313B82634}">
      <dgm:prSet/>
      <dgm:spPr/>
      <dgm:t>
        <a:bodyPr/>
        <a:lstStyle/>
        <a:p>
          <a:endParaRPr lang="en-US"/>
        </a:p>
      </dgm:t>
    </dgm:pt>
    <dgm:pt modelId="{91F9DF72-83E2-E440-9BC7-4C8720335981}">
      <dgm:prSet phldrT="[Text]"/>
      <dgm:spPr/>
      <dgm:t>
        <a:bodyPr/>
        <a:lstStyle/>
        <a:p>
          <a:r>
            <a:rPr lang="en-US" b="1"/>
            <a:t>DEI Staff Recruitment, Retention, and Development Subcommittee</a:t>
          </a:r>
        </a:p>
      </dgm:t>
    </dgm:pt>
    <dgm:pt modelId="{E9FA8206-FAA8-4740-9A5B-4C52ACE36471}" type="parTrans" cxnId="{FBCD646B-07D3-3C45-9F42-552DAABF4B5B}">
      <dgm:prSet/>
      <dgm:spPr/>
      <dgm:t>
        <a:bodyPr/>
        <a:lstStyle/>
        <a:p>
          <a:endParaRPr lang="en-US"/>
        </a:p>
      </dgm:t>
    </dgm:pt>
    <dgm:pt modelId="{8BA554CD-D2AB-B24F-A52A-DCC8851979D0}" type="sibTrans" cxnId="{FBCD646B-07D3-3C45-9F42-552DAABF4B5B}">
      <dgm:prSet/>
      <dgm:spPr/>
      <dgm:t>
        <a:bodyPr/>
        <a:lstStyle/>
        <a:p>
          <a:endParaRPr lang="en-US"/>
        </a:p>
      </dgm:t>
    </dgm:pt>
    <dgm:pt modelId="{B3DE8EDC-BCE5-3F41-BB90-D67DE5CE571D}">
      <dgm:prSet phldrT="[Text]"/>
      <dgm:spPr/>
      <dgm:t>
        <a:bodyPr/>
        <a:lstStyle/>
        <a:p>
          <a:r>
            <a:rPr lang="en-US" b="1"/>
            <a:t>DEI Programming Subcommittee</a:t>
          </a:r>
        </a:p>
      </dgm:t>
    </dgm:pt>
    <dgm:pt modelId="{A4AFDA2D-D522-E94D-8293-517278AE00D7}" type="parTrans" cxnId="{5667A995-A34D-8642-A10A-72DAF02314CD}">
      <dgm:prSet/>
      <dgm:spPr/>
      <dgm:t>
        <a:bodyPr/>
        <a:lstStyle/>
        <a:p>
          <a:endParaRPr lang="en-US"/>
        </a:p>
      </dgm:t>
    </dgm:pt>
    <dgm:pt modelId="{F324E703-296D-4544-8050-19896AC1E7D2}" type="sibTrans" cxnId="{5667A995-A34D-8642-A10A-72DAF02314CD}">
      <dgm:prSet/>
      <dgm:spPr/>
      <dgm:t>
        <a:bodyPr/>
        <a:lstStyle/>
        <a:p>
          <a:endParaRPr lang="en-US"/>
        </a:p>
      </dgm:t>
    </dgm:pt>
    <dgm:pt modelId="{4CB5AF4B-BE07-634E-ADEC-8FCB17F0C8FD}">
      <dgm:prSet phldrT="[Text]"/>
      <dgm:spPr/>
      <dgm:t>
        <a:bodyPr/>
        <a:lstStyle/>
        <a:p>
          <a:r>
            <a:rPr lang="en-US" b="1"/>
            <a:t>DEI in Curriculum and Student Learning Subcommittee</a:t>
          </a:r>
        </a:p>
      </dgm:t>
    </dgm:pt>
    <dgm:pt modelId="{15EA4B64-9187-474B-B180-F4FA98D4210D}" type="parTrans" cxnId="{60063685-A7EA-544C-9174-3B4C5DD25964}">
      <dgm:prSet/>
      <dgm:spPr/>
      <dgm:t>
        <a:bodyPr/>
        <a:lstStyle/>
        <a:p>
          <a:endParaRPr lang="en-US"/>
        </a:p>
      </dgm:t>
    </dgm:pt>
    <dgm:pt modelId="{9DBA84A0-C22A-1F4C-B29B-4EE1E890754C}" type="sibTrans" cxnId="{60063685-A7EA-544C-9174-3B4C5DD25964}">
      <dgm:prSet/>
      <dgm:spPr/>
      <dgm:t>
        <a:bodyPr/>
        <a:lstStyle/>
        <a:p>
          <a:endParaRPr lang="en-US"/>
        </a:p>
      </dgm:t>
    </dgm:pt>
    <dgm:pt modelId="{0D0A47F7-0782-524E-AC6B-709874E92C71}">
      <dgm:prSet phldrT="[Text]"/>
      <dgm:spPr/>
      <dgm:t>
        <a:bodyPr/>
        <a:lstStyle/>
        <a:p>
          <a:r>
            <a:rPr lang="en-US" b="1"/>
            <a:t>DEI in Alumni and Community Outreach Subcommittee</a:t>
          </a:r>
          <a:endParaRPr lang="en-US"/>
        </a:p>
      </dgm:t>
    </dgm:pt>
    <dgm:pt modelId="{FE2FC7DB-5C1A-DF43-92CD-6CB6A4D24DBA}" type="parTrans" cxnId="{1AC870FC-ABFA-3E45-9F10-09A8ECAB7B83}">
      <dgm:prSet/>
      <dgm:spPr/>
      <dgm:t>
        <a:bodyPr/>
        <a:lstStyle/>
        <a:p>
          <a:endParaRPr lang="en-US"/>
        </a:p>
      </dgm:t>
    </dgm:pt>
    <dgm:pt modelId="{F856207C-BDAB-8C44-8A80-CD209DFCEB86}" type="sibTrans" cxnId="{1AC870FC-ABFA-3E45-9F10-09A8ECAB7B83}">
      <dgm:prSet/>
      <dgm:spPr/>
      <dgm:t>
        <a:bodyPr/>
        <a:lstStyle/>
        <a:p>
          <a:endParaRPr lang="en-US"/>
        </a:p>
      </dgm:t>
    </dgm:pt>
    <dgm:pt modelId="{DF434119-8F60-BF4C-A5F8-2C7F20F5FF99}">
      <dgm:prSet phldrT="[Text]"/>
      <dgm:spPr/>
      <dgm:t>
        <a:bodyPr/>
        <a:lstStyle/>
        <a:p>
          <a:r>
            <a:rPr lang="en-US" b="1"/>
            <a:t>DEI Faculty Recruitment, Retention, and Development Subcommittee</a:t>
          </a:r>
        </a:p>
      </dgm:t>
    </dgm:pt>
    <dgm:pt modelId="{66BEDABA-D7D7-1F43-AB99-9A0F9D4F5ABB}" type="parTrans" cxnId="{9AA2B274-DBCE-2549-A008-3A4628F01E93}">
      <dgm:prSet/>
      <dgm:spPr/>
      <dgm:t>
        <a:bodyPr/>
        <a:lstStyle/>
        <a:p>
          <a:endParaRPr lang="en-US"/>
        </a:p>
      </dgm:t>
    </dgm:pt>
    <dgm:pt modelId="{E47AF1F0-2C41-3046-BE74-D1C5A96BC51E}" type="sibTrans" cxnId="{9AA2B274-DBCE-2549-A008-3A4628F01E93}">
      <dgm:prSet/>
      <dgm:spPr/>
      <dgm:t>
        <a:bodyPr/>
        <a:lstStyle/>
        <a:p>
          <a:endParaRPr lang="en-US"/>
        </a:p>
      </dgm:t>
    </dgm:pt>
    <dgm:pt modelId="{C0FA8EFC-FA4D-B34E-8F01-A3312CEEB298}" type="pres">
      <dgm:prSet presAssocID="{6821AB26-0028-514D-8BDA-7DA9F0F19C85}" presName="composite" presStyleCnt="0">
        <dgm:presLayoutVars>
          <dgm:chMax val="1"/>
          <dgm:dir/>
          <dgm:resizeHandles val="exact"/>
        </dgm:presLayoutVars>
      </dgm:prSet>
      <dgm:spPr/>
      <dgm:t>
        <a:bodyPr/>
        <a:lstStyle/>
        <a:p>
          <a:endParaRPr lang="en-US"/>
        </a:p>
      </dgm:t>
    </dgm:pt>
    <dgm:pt modelId="{18489880-C73B-7A4F-AE6E-D7932274BBFC}" type="pres">
      <dgm:prSet presAssocID="{1EE4DACF-4F2A-7740-867B-CEFDBBF60CFC}" presName="roof" presStyleLbl="dkBgShp" presStyleIdx="0" presStyleCnt="2" custScaleY="34921"/>
      <dgm:spPr/>
      <dgm:t>
        <a:bodyPr/>
        <a:lstStyle/>
        <a:p>
          <a:endParaRPr lang="en-US"/>
        </a:p>
      </dgm:t>
    </dgm:pt>
    <dgm:pt modelId="{C0B76EDE-F68F-354B-9F17-A40655348296}" type="pres">
      <dgm:prSet presAssocID="{1EE4DACF-4F2A-7740-867B-CEFDBBF60CFC}" presName="pillars" presStyleCnt="0"/>
      <dgm:spPr/>
    </dgm:pt>
    <dgm:pt modelId="{6931FAFC-95D7-FC4A-8184-95364AD361BF}" type="pres">
      <dgm:prSet presAssocID="{1EE4DACF-4F2A-7740-867B-CEFDBBF60CFC}" presName="pillar1" presStyleLbl="node1" presStyleIdx="0" presStyleCnt="6">
        <dgm:presLayoutVars>
          <dgm:bulletEnabled val="1"/>
        </dgm:presLayoutVars>
      </dgm:prSet>
      <dgm:spPr/>
      <dgm:t>
        <a:bodyPr/>
        <a:lstStyle/>
        <a:p>
          <a:endParaRPr lang="en-US"/>
        </a:p>
      </dgm:t>
    </dgm:pt>
    <dgm:pt modelId="{EB779246-4C7B-CA4B-8031-712EBA8CE0FD}" type="pres">
      <dgm:prSet presAssocID="{DF434119-8F60-BF4C-A5F8-2C7F20F5FF99}" presName="pillarX" presStyleLbl="node1" presStyleIdx="1" presStyleCnt="6">
        <dgm:presLayoutVars>
          <dgm:bulletEnabled val="1"/>
        </dgm:presLayoutVars>
      </dgm:prSet>
      <dgm:spPr/>
      <dgm:t>
        <a:bodyPr/>
        <a:lstStyle/>
        <a:p>
          <a:endParaRPr lang="en-US"/>
        </a:p>
      </dgm:t>
    </dgm:pt>
    <dgm:pt modelId="{A04504FE-E8E1-B049-8609-D0BD7106A281}" type="pres">
      <dgm:prSet presAssocID="{91F9DF72-83E2-E440-9BC7-4C8720335981}" presName="pillarX" presStyleLbl="node1" presStyleIdx="2" presStyleCnt="6">
        <dgm:presLayoutVars>
          <dgm:bulletEnabled val="1"/>
        </dgm:presLayoutVars>
      </dgm:prSet>
      <dgm:spPr/>
      <dgm:t>
        <a:bodyPr/>
        <a:lstStyle/>
        <a:p>
          <a:endParaRPr lang="en-US"/>
        </a:p>
      </dgm:t>
    </dgm:pt>
    <dgm:pt modelId="{C6FBF94C-5162-2D4F-BBE6-82FE7E557A4C}" type="pres">
      <dgm:prSet presAssocID="{4CB5AF4B-BE07-634E-ADEC-8FCB17F0C8FD}" presName="pillarX" presStyleLbl="node1" presStyleIdx="3" presStyleCnt="6">
        <dgm:presLayoutVars>
          <dgm:bulletEnabled val="1"/>
        </dgm:presLayoutVars>
      </dgm:prSet>
      <dgm:spPr/>
      <dgm:t>
        <a:bodyPr/>
        <a:lstStyle/>
        <a:p>
          <a:endParaRPr lang="en-US"/>
        </a:p>
      </dgm:t>
    </dgm:pt>
    <dgm:pt modelId="{502C7FA5-5E1D-DA44-BFE0-0B2460DA8AE8}" type="pres">
      <dgm:prSet presAssocID="{B3DE8EDC-BCE5-3F41-BB90-D67DE5CE571D}" presName="pillarX" presStyleLbl="node1" presStyleIdx="4" presStyleCnt="6">
        <dgm:presLayoutVars>
          <dgm:bulletEnabled val="1"/>
        </dgm:presLayoutVars>
      </dgm:prSet>
      <dgm:spPr/>
      <dgm:t>
        <a:bodyPr/>
        <a:lstStyle/>
        <a:p>
          <a:endParaRPr lang="en-US"/>
        </a:p>
      </dgm:t>
    </dgm:pt>
    <dgm:pt modelId="{C00041F2-F39B-7942-AB7A-C63506568C43}" type="pres">
      <dgm:prSet presAssocID="{0D0A47F7-0782-524E-AC6B-709874E92C71}" presName="pillarX" presStyleLbl="node1" presStyleIdx="5" presStyleCnt="6">
        <dgm:presLayoutVars>
          <dgm:bulletEnabled val="1"/>
        </dgm:presLayoutVars>
      </dgm:prSet>
      <dgm:spPr/>
      <dgm:t>
        <a:bodyPr/>
        <a:lstStyle/>
        <a:p>
          <a:endParaRPr lang="en-US"/>
        </a:p>
      </dgm:t>
    </dgm:pt>
    <dgm:pt modelId="{4C5E4B4C-7BD6-D140-BF2E-685E986C44D8}" type="pres">
      <dgm:prSet presAssocID="{1EE4DACF-4F2A-7740-867B-CEFDBBF60CFC}" presName="base" presStyleLbl="dkBgShp" presStyleIdx="1" presStyleCnt="2"/>
      <dgm:spPr/>
    </dgm:pt>
  </dgm:ptLst>
  <dgm:cxnLst>
    <dgm:cxn modelId="{A3DAC78E-9518-CA46-9DF5-1293D6F6DDAC}" type="presOf" srcId="{6821AB26-0028-514D-8BDA-7DA9F0F19C85}" destId="{C0FA8EFC-FA4D-B34E-8F01-A3312CEEB298}" srcOrd="0" destOrd="0" presId="urn:microsoft.com/office/officeart/2005/8/layout/hList3"/>
    <dgm:cxn modelId="{ADFE9210-30C7-694B-B7E4-1C84DF715C40}" type="presOf" srcId="{4CB5AF4B-BE07-634E-ADEC-8FCB17F0C8FD}" destId="{C6FBF94C-5162-2D4F-BBE6-82FE7E557A4C}" srcOrd="0" destOrd="0" presId="urn:microsoft.com/office/officeart/2005/8/layout/hList3"/>
    <dgm:cxn modelId="{2863573E-552E-C541-992F-546313B82634}" srcId="{1EE4DACF-4F2A-7740-867B-CEFDBBF60CFC}" destId="{DA499C61-6D40-7F4F-8AF6-D3F798BE314A}" srcOrd="0" destOrd="0" parTransId="{DA85C4A7-80AA-E446-AFDA-0161F6F625B5}" sibTransId="{7733E397-A29E-5046-8610-E6C115EAACBA}"/>
    <dgm:cxn modelId="{5667A995-A34D-8642-A10A-72DAF02314CD}" srcId="{1EE4DACF-4F2A-7740-867B-CEFDBBF60CFC}" destId="{B3DE8EDC-BCE5-3F41-BB90-D67DE5CE571D}" srcOrd="4" destOrd="0" parTransId="{A4AFDA2D-D522-E94D-8293-517278AE00D7}" sibTransId="{F324E703-296D-4544-8050-19896AC1E7D2}"/>
    <dgm:cxn modelId="{FBCD646B-07D3-3C45-9F42-552DAABF4B5B}" srcId="{1EE4DACF-4F2A-7740-867B-CEFDBBF60CFC}" destId="{91F9DF72-83E2-E440-9BC7-4C8720335981}" srcOrd="2" destOrd="0" parTransId="{E9FA8206-FAA8-4740-9A5B-4C52ACE36471}" sibTransId="{8BA554CD-D2AB-B24F-A52A-DCC8851979D0}"/>
    <dgm:cxn modelId="{60063685-A7EA-544C-9174-3B4C5DD25964}" srcId="{1EE4DACF-4F2A-7740-867B-CEFDBBF60CFC}" destId="{4CB5AF4B-BE07-634E-ADEC-8FCB17F0C8FD}" srcOrd="3" destOrd="0" parTransId="{15EA4B64-9187-474B-B180-F4FA98D4210D}" sibTransId="{9DBA84A0-C22A-1F4C-B29B-4EE1E890754C}"/>
    <dgm:cxn modelId="{9DC7649F-15D1-5C4C-BF97-A0D9E321A243}" type="presOf" srcId="{91F9DF72-83E2-E440-9BC7-4C8720335981}" destId="{A04504FE-E8E1-B049-8609-D0BD7106A281}" srcOrd="0" destOrd="0" presId="urn:microsoft.com/office/officeart/2005/8/layout/hList3"/>
    <dgm:cxn modelId="{7B3C47D6-943B-954E-B2B7-95D3127DE935}" srcId="{6821AB26-0028-514D-8BDA-7DA9F0F19C85}" destId="{1EE4DACF-4F2A-7740-867B-CEFDBBF60CFC}" srcOrd="0" destOrd="0" parTransId="{3E3B1C9F-8A12-A047-94E7-00E828C3F60B}" sibTransId="{78D22E08-1663-EE4B-B28F-A70E2EABE7E3}"/>
    <dgm:cxn modelId="{74A8AB0D-89A4-1541-BE88-C9DAD04E44F9}" type="presOf" srcId="{DA499C61-6D40-7F4F-8AF6-D3F798BE314A}" destId="{6931FAFC-95D7-FC4A-8184-95364AD361BF}" srcOrd="0" destOrd="0" presId="urn:microsoft.com/office/officeart/2005/8/layout/hList3"/>
    <dgm:cxn modelId="{1AC870FC-ABFA-3E45-9F10-09A8ECAB7B83}" srcId="{1EE4DACF-4F2A-7740-867B-CEFDBBF60CFC}" destId="{0D0A47F7-0782-524E-AC6B-709874E92C71}" srcOrd="5" destOrd="0" parTransId="{FE2FC7DB-5C1A-DF43-92CD-6CB6A4D24DBA}" sibTransId="{F856207C-BDAB-8C44-8A80-CD209DFCEB86}"/>
    <dgm:cxn modelId="{F0FA98D5-D829-8B47-99C1-4A41312C80A8}" type="presOf" srcId="{DF434119-8F60-BF4C-A5F8-2C7F20F5FF99}" destId="{EB779246-4C7B-CA4B-8031-712EBA8CE0FD}" srcOrd="0" destOrd="0" presId="urn:microsoft.com/office/officeart/2005/8/layout/hList3"/>
    <dgm:cxn modelId="{3F03A877-5817-5C41-8189-FDE8E083FD54}" type="presOf" srcId="{B3DE8EDC-BCE5-3F41-BB90-D67DE5CE571D}" destId="{502C7FA5-5E1D-DA44-BFE0-0B2460DA8AE8}" srcOrd="0" destOrd="0" presId="urn:microsoft.com/office/officeart/2005/8/layout/hList3"/>
    <dgm:cxn modelId="{F71C7264-E978-264C-85D2-596BB63C5175}" type="presOf" srcId="{1EE4DACF-4F2A-7740-867B-CEFDBBF60CFC}" destId="{18489880-C73B-7A4F-AE6E-D7932274BBFC}" srcOrd="0" destOrd="0" presId="urn:microsoft.com/office/officeart/2005/8/layout/hList3"/>
    <dgm:cxn modelId="{7D85B80B-8B06-EB46-B510-401931C7C7FD}" type="presOf" srcId="{0D0A47F7-0782-524E-AC6B-709874E92C71}" destId="{C00041F2-F39B-7942-AB7A-C63506568C43}" srcOrd="0" destOrd="0" presId="urn:microsoft.com/office/officeart/2005/8/layout/hList3"/>
    <dgm:cxn modelId="{9AA2B274-DBCE-2549-A008-3A4628F01E93}" srcId="{1EE4DACF-4F2A-7740-867B-CEFDBBF60CFC}" destId="{DF434119-8F60-BF4C-A5F8-2C7F20F5FF99}" srcOrd="1" destOrd="0" parTransId="{66BEDABA-D7D7-1F43-AB99-9A0F9D4F5ABB}" sibTransId="{E47AF1F0-2C41-3046-BE74-D1C5A96BC51E}"/>
    <dgm:cxn modelId="{264D82D8-FC2C-4945-AE40-466BF6230111}" type="presParOf" srcId="{C0FA8EFC-FA4D-B34E-8F01-A3312CEEB298}" destId="{18489880-C73B-7A4F-AE6E-D7932274BBFC}" srcOrd="0" destOrd="0" presId="urn:microsoft.com/office/officeart/2005/8/layout/hList3"/>
    <dgm:cxn modelId="{ACEBB5BA-56CD-C043-B853-9C307C1DA580}" type="presParOf" srcId="{C0FA8EFC-FA4D-B34E-8F01-A3312CEEB298}" destId="{C0B76EDE-F68F-354B-9F17-A40655348296}" srcOrd="1" destOrd="0" presId="urn:microsoft.com/office/officeart/2005/8/layout/hList3"/>
    <dgm:cxn modelId="{79A230F4-4C55-1140-AF4E-C90A5B11F176}" type="presParOf" srcId="{C0B76EDE-F68F-354B-9F17-A40655348296}" destId="{6931FAFC-95D7-FC4A-8184-95364AD361BF}" srcOrd="0" destOrd="0" presId="urn:microsoft.com/office/officeart/2005/8/layout/hList3"/>
    <dgm:cxn modelId="{A1D98EBB-4978-A247-A956-DE3DCA5AB222}" type="presParOf" srcId="{C0B76EDE-F68F-354B-9F17-A40655348296}" destId="{EB779246-4C7B-CA4B-8031-712EBA8CE0FD}" srcOrd="1" destOrd="0" presId="urn:microsoft.com/office/officeart/2005/8/layout/hList3"/>
    <dgm:cxn modelId="{27BDEA07-8EBF-8E4E-BE69-6B28561ECD8A}" type="presParOf" srcId="{C0B76EDE-F68F-354B-9F17-A40655348296}" destId="{A04504FE-E8E1-B049-8609-D0BD7106A281}" srcOrd="2" destOrd="0" presId="urn:microsoft.com/office/officeart/2005/8/layout/hList3"/>
    <dgm:cxn modelId="{B52F55CA-1118-4E48-A28E-14DA2D3CD913}" type="presParOf" srcId="{C0B76EDE-F68F-354B-9F17-A40655348296}" destId="{C6FBF94C-5162-2D4F-BBE6-82FE7E557A4C}" srcOrd="3" destOrd="0" presId="urn:microsoft.com/office/officeart/2005/8/layout/hList3"/>
    <dgm:cxn modelId="{33E40E88-FC39-584C-BBDA-3FEA6B94E414}" type="presParOf" srcId="{C0B76EDE-F68F-354B-9F17-A40655348296}" destId="{502C7FA5-5E1D-DA44-BFE0-0B2460DA8AE8}" srcOrd="4" destOrd="0" presId="urn:microsoft.com/office/officeart/2005/8/layout/hList3"/>
    <dgm:cxn modelId="{EAE67D46-0F07-7B41-A599-CC8D6250CF2B}" type="presParOf" srcId="{C0B76EDE-F68F-354B-9F17-A40655348296}" destId="{C00041F2-F39B-7942-AB7A-C63506568C43}" srcOrd="5" destOrd="0" presId="urn:microsoft.com/office/officeart/2005/8/layout/hList3"/>
    <dgm:cxn modelId="{65BC8B14-2C30-524D-9CDD-257F687EF509}" type="presParOf" srcId="{C0FA8EFC-FA4D-B34E-8F01-A3312CEEB298}" destId="{4C5E4B4C-7BD6-D140-BF2E-685E986C44D8}" srcOrd="2" destOrd="0" presId="urn:microsoft.com/office/officeart/2005/8/layout/hList3"/>
  </dgm:cxnLst>
  <dgm:bg/>
  <dgm:whole/>
  <dgm:extLst>
    <a:ext uri="http://schemas.microsoft.com/office/drawing/2008/diagram">
      <dsp:dataModelExt xmlns:dsp="http://schemas.microsoft.com/office/drawing/2008/diagram" relId="rId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489880-C73B-7A4F-AE6E-D7932274BBFC}">
      <dsp:nvSpPr>
        <dsp:cNvPr id="0" name=""/>
        <dsp:cNvSpPr/>
      </dsp:nvSpPr>
      <dsp:spPr>
        <a:xfrm>
          <a:off x="0" y="156209"/>
          <a:ext cx="5981700" cy="335283"/>
        </a:xfrm>
        <a:prstGeom prst="rect">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PRESIDENT’S DIVERSITY, EQUITY AND INCLUSION BOARD</a:t>
          </a:r>
        </a:p>
      </dsp:txBody>
      <dsp:txXfrm>
        <a:off x="0" y="156209"/>
        <a:ext cx="5981700" cy="335283"/>
      </dsp:txXfrm>
    </dsp:sp>
    <dsp:sp modelId="{6931FAFC-95D7-FC4A-8184-95364AD361BF}">
      <dsp:nvSpPr>
        <dsp:cNvPr id="0" name=""/>
        <dsp:cNvSpPr/>
      </dsp:nvSpPr>
      <dsp:spPr>
        <a:xfrm>
          <a:off x="2920" y="803910"/>
          <a:ext cx="995976" cy="2016252"/>
        </a:xfrm>
        <a:prstGeom prst="rect">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DEI Student Recruitment, Retention, and Development Subcommittee</a:t>
          </a:r>
        </a:p>
      </dsp:txBody>
      <dsp:txXfrm>
        <a:off x="2920" y="803910"/>
        <a:ext cx="995976" cy="2016252"/>
      </dsp:txXfrm>
    </dsp:sp>
    <dsp:sp modelId="{EB779246-4C7B-CA4B-8031-712EBA8CE0FD}">
      <dsp:nvSpPr>
        <dsp:cNvPr id="0" name=""/>
        <dsp:cNvSpPr/>
      </dsp:nvSpPr>
      <dsp:spPr>
        <a:xfrm>
          <a:off x="998897" y="803910"/>
          <a:ext cx="995976" cy="2016252"/>
        </a:xfrm>
        <a:prstGeom prst="rect">
          <a:avLst/>
        </a:prstGeom>
        <a:solidFill>
          <a:schemeClr val="accent1">
            <a:shade val="50000"/>
            <a:hueOff val="111419"/>
            <a:satOff val="2985"/>
            <a:lumOff val="131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DEI Faculty Recruitment, Retention, and Development Subcommittee</a:t>
          </a:r>
        </a:p>
      </dsp:txBody>
      <dsp:txXfrm>
        <a:off x="998897" y="803910"/>
        <a:ext cx="995976" cy="2016252"/>
      </dsp:txXfrm>
    </dsp:sp>
    <dsp:sp modelId="{A04504FE-E8E1-B049-8609-D0BD7106A281}">
      <dsp:nvSpPr>
        <dsp:cNvPr id="0" name=""/>
        <dsp:cNvSpPr/>
      </dsp:nvSpPr>
      <dsp:spPr>
        <a:xfrm>
          <a:off x="1994873" y="803910"/>
          <a:ext cx="995976" cy="2016252"/>
        </a:xfrm>
        <a:prstGeom prst="rect">
          <a:avLst/>
        </a:prstGeom>
        <a:solidFill>
          <a:schemeClr val="accent1">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DEI Staff Recruitment, Retention, and Development Subcommittee</a:t>
          </a:r>
        </a:p>
      </dsp:txBody>
      <dsp:txXfrm>
        <a:off x="1994873" y="803910"/>
        <a:ext cx="995976" cy="2016252"/>
      </dsp:txXfrm>
    </dsp:sp>
    <dsp:sp modelId="{C6FBF94C-5162-2D4F-BBE6-82FE7E557A4C}">
      <dsp:nvSpPr>
        <dsp:cNvPr id="0" name=""/>
        <dsp:cNvSpPr/>
      </dsp:nvSpPr>
      <dsp:spPr>
        <a:xfrm>
          <a:off x="2990850" y="803910"/>
          <a:ext cx="995976" cy="2016252"/>
        </a:xfrm>
        <a:prstGeom prst="rect">
          <a:avLst/>
        </a:prstGeom>
        <a:solidFill>
          <a:schemeClr val="accent1">
            <a:shade val="50000"/>
            <a:hueOff val="334258"/>
            <a:satOff val="8955"/>
            <a:lumOff val="394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DEI in Curriculum and Student Learning Subcommittee</a:t>
          </a:r>
        </a:p>
      </dsp:txBody>
      <dsp:txXfrm>
        <a:off x="2990850" y="803910"/>
        <a:ext cx="995976" cy="2016252"/>
      </dsp:txXfrm>
    </dsp:sp>
    <dsp:sp modelId="{502C7FA5-5E1D-DA44-BFE0-0B2460DA8AE8}">
      <dsp:nvSpPr>
        <dsp:cNvPr id="0" name=""/>
        <dsp:cNvSpPr/>
      </dsp:nvSpPr>
      <dsp:spPr>
        <a:xfrm>
          <a:off x="3986826" y="803910"/>
          <a:ext cx="995976" cy="2016252"/>
        </a:xfrm>
        <a:prstGeom prst="rect">
          <a:avLst/>
        </a:prstGeom>
        <a:solidFill>
          <a:schemeClr val="accent1">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DEI Programming Subcommittee</a:t>
          </a:r>
        </a:p>
      </dsp:txBody>
      <dsp:txXfrm>
        <a:off x="3986826" y="803910"/>
        <a:ext cx="995976" cy="2016252"/>
      </dsp:txXfrm>
    </dsp:sp>
    <dsp:sp modelId="{C00041F2-F39B-7942-AB7A-C63506568C43}">
      <dsp:nvSpPr>
        <dsp:cNvPr id="0" name=""/>
        <dsp:cNvSpPr/>
      </dsp:nvSpPr>
      <dsp:spPr>
        <a:xfrm>
          <a:off x="4982802" y="803910"/>
          <a:ext cx="995976" cy="2016252"/>
        </a:xfrm>
        <a:prstGeom prst="rect">
          <a:avLst/>
        </a:prstGeom>
        <a:solidFill>
          <a:schemeClr val="accent1">
            <a:shade val="50000"/>
            <a:hueOff val="111419"/>
            <a:satOff val="2985"/>
            <a:lumOff val="131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DEI in Alumni and Community Outreach Subcommittee</a:t>
          </a:r>
          <a:endParaRPr lang="en-US" sz="1100" kern="1200"/>
        </a:p>
      </dsp:txBody>
      <dsp:txXfrm>
        <a:off x="4982802" y="803910"/>
        <a:ext cx="995976" cy="2016252"/>
      </dsp:txXfrm>
    </dsp:sp>
    <dsp:sp modelId="{4C5E4B4C-7BD6-D140-BF2E-685E986C44D8}">
      <dsp:nvSpPr>
        <dsp:cNvPr id="0" name=""/>
        <dsp:cNvSpPr/>
      </dsp:nvSpPr>
      <dsp:spPr>
        <a:xfrm>
          <a:off x="0" y="2820162"/>
          <a:ext cx="5981700" cy="224028"/>
        </a:xfrm>
        <a:prstGeom prst="rect">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Lappin</dc:creator>
  <cp:keywords/>
  <dc:description/>
  <cp:lastModifiedBy>Julie Lappin</cp:lastModifiedBy>
  <cp:revision>1</cp:revision>
  <dcterms:created xsi:type="dcterms:W3CDTF">2020-12-01T23:08:00Z</dcterms:created>
  <dcterms:modified xsi:type="dcterms:W3CDTF">2020-12-01T23:09:00Z</dcterms:modified>
</cp:coreProperties>
</file>