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75A4" w14:textId="77777777" w:rsidR="00207470" w:rsidRPr="008F11D2" w:rsidRDefault="003E2D7E" w:rsidP="008F11D2">
      <w:pPr>
        <w:pStyle w:val="Title"/>
        <w:ind w:left="0"/>
        <w:jc w:val="right"/>
        <w:rPr>
          <w:sz w:val="24"/>
          <w:szCs w:val="24"/>
        </w:rPr>
      </w:pPr>
      <w:r w:rsidRPr="008F11D2">
        <w:rPr>
          <w:sz w:val="24"/>
          <w:szCs w:val="24"/>
        </w:rPr>
        <w:t>Academic Year 2022-2023</w:t>
      </w:r>
    </w:p>
    <w:p w14:paraId="10EAD5B2" w14:textId="18A2035D" w:rsidR="00207470" w:rsidRPr="008F11D2" w:rsidRDefault="008F11D2" w:rsidP="008F11D2">
      <w:pPr>
        <w:pBdr>
          <w:top w:val="nil"/>
          <w:left w:val="nil"/>
          <w:bottom w:val="nil"/>
          <w:right w:val="nil"/>
          <w:between w:val="nil"/>
        </w:pBdr>
        <w:spacing w:line="259" w:lineRule="auto"/>
        <w:ind w:left="3144" w:right="2941"/>
        <w:jc w:val="center"/>
        <w:rPr>
          <w:color w:val="000000"/>
          <w:sz w:val="24"/>
          <w:szCs w:val="24"/>
        </w:rPr>
      </w:pPr>
      <w:r w:rsidRPr="008F11D2">
        <w:rPr>
          <w:sz w:val="24"/>
          <w:szCs w:val="24"/>
        </w:rPr>
        <w:t>December 2022</w:t>
      </w:r>
    </w:p>
    <w:p w14:paraId="1C14BB39" w14:textId="77777777" w:rsidR="00207470" w:rsidRPr="008F11D2" w:rsidRDefault="00207470">
      <w:pPr>
        <w:pBdr>
          <w:top w:val="nil"/>
          <w:left w:val="nil"/>
          <w:bottom w:val="nil"/>
          <w:right w:val="nil"/>
          <w:between w:val="nil"/>
        </w:pBdr>
        <w:rPr>
          <w:color w:val="000000"/>
          <w:sz w:val="24"/>
          <w:szCs w:val="24"/>
        </w:rPr>
      </w:pPr>
    </w:p>
    <w:p w14:paraId="625F3DF7" w14:textId="77777777" w:rsidR="00207470" w:rsidRPr="008F11D2" w:rsidRDefault="003E2D7E">
      <w:pPr>
        <w:spacing w:line="275" w:lineRule="auto"/>
        <w:rPr>
          <w:b/>
          <w:sz w:val="24"/>
          <w:szCs w:val="24"/>
        </w:rPr>
      </w:pPr>
      <w:r w:rsidRPr="008F11D2">
        <w:rPr>
          <w:sz w:val="24"/>
          <w:szCs w:val="24"/>
        </w:rPr>
        <w:t xml:space="preserve">   </w:t>
      </w:r>
      <w:r w:rsidRPr="008F11D2">
        <w:rPr>
          <w:b/>
          <w:sz w:val="24"/>
          <w:szCs w:val="24"/>
        </w:rPr>
        <w:t>Welcome New MPA Students:</w:t>
      </w:r>
    </w:p>
    <w:p w14:paraId="7AD918C6"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Welcome to the nationally accredited Master of Public Administration program at California State University, San Bernardino. Our mission is to provide student centered learning that </w:t>
      </w:r>
      <w:r w:rsidRPr="008F11D2">
        <w:rPr>
          <w:color w:val="000000"/>
          <w:sz w:val="24"/>
          <w:szCs w:val="24"/>
        </w:rPr>
        <w:t xml:space="preserve">prepares you to become effective public service professionals and leaders. We are committed to teaching ethical behavior, democratic values, and the practical complexities of governance. We are further committed to supporting inclusivity among faculty and </w:t>
      </w:r>
      <w:r w:rsidRPr="008F11D2">
        <w:rPr>
          <w:color w:val="000000"/>
          <w:sz w:val="24"/>
          <w:szCs w:val="24"/>
        </w:rPr>
        <w:t>students and preparing students to engage with diverse populations.</w:t>
      </w:r>
    </w:p>
    <w:p w14:paraId="75986148" w14:textId="77777777" w:rsidR="00207470" w:rsidRPr="008F11D2" w:rsidRDefault="00207470">
      <w:pPr>
        <w:pBdr>
          <w:top w:val="nil"/>
          <w:left w:val="nil"/>
          <w:bottom w:val="nil"/>
          <w:right w:val="nil"/>
          <w:between w:val="nil"/>
        </w:pBdr>
        <w:rPr>
          <w:color w:val="000000"/>
          <w:sz w:val="24"/>
          <w:szCs w:val="24"/>
        </w:rPr>
      </w:pPr>
    </w:p>
    <w:p w14:paraId="71D90303" w14:textId="77777777" w:rsidR="00207470" w:rsidRPr="008F11D2" w:rsidRDefault="003E2D7E">
      <w:pPr>
        <w:pBdr>
          <w:top w:val="nil"/>
          <w:left w:val="nil"/>
          <w:bottom w:val="nil"/>
          <w:right w:val="nil"/>
          <w:between w:val="nil"/>
        </w:pBdr>
        <w:ind w:left="200" w:right="330"/>
        <w:jc w:val="both"/>
        <w:rPr>
          <w:color w:val="000000"/>
          <w:sz w:val="24"/>
          <w:szCs w:val="24"/>
        </w:rPr>
      </w:pPr>
      <w:r w:rsidRPr="008F11D2">
        <w:rPr>
          <w:color w:val="000000"/>
          <w:sz w:val="24"/>
          <w:szCs w:val="24"/>
        </w:rPr>
        <w:t xml:space="preserve">We are happy you are here, and we want you to succeed. Part of your success depends on understanding the rules and procedures of the university and the MPA degree program. We have </w:t>
      </w:r>
      <w:r w:rsidRPr="008F11D2">
        <w:rPr>
          <w:color w:val="000000"/>
          <w:sz w:val="24"/>
          <w:szCs w:val="24"/>
        </w:rPr>
        <w:t>summarized some of the most important pieces of information for you in a series of points or “important things to know”. Take the time to review them and ask about anything you do not understand.</w:t>
      </w:r>
    </w:p>
    <w:p w14:paraId="2D556DAC" w14:textId="77777777" w:rsidR="00207470" w:rsidRPr="008F11D2" w:rsidRDefault="00207470">
      <w:pPr>
        <w:pBdr>
          <w:top w:val="nil"/>
          <w:left w:val="nil"/>
          <w:bottom w:val="nil"/>
          <w:right w:val="nil"/>
          <w:between w:val="nil"/>
        </w:pBdr>
        <w:spacing w:before="10"/>
        <w:rPr>
          <w:color w:val="000000"/>
          <w:sz w:val="24"/>
          <w:szCs w:val="24"/>
        </w:rPr>
      </w:pPr>
    </w:p>
    <w:p w14:paraId="415D2265"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Please read this carefully. We require a new student orient</w:t>
      </w:r>
      <w:r w:rsidRPr="008F11D2">
        <w:rPr>
          <w:color w:val="000000"/>
          <w:sz w:val="24"/>
          <w:szCs w:val="24"/>
        </w:rPr>
        <w:t xml:space="preserve">ation to review this information at the beginning of your program; students who fail to complete the orientation will have holds put on their registration for the following semester. These points are posted on the </w:t>
      </w:r>
      <w:r w:rsidRPr="008F11D2">
        <w:rPr>
          <w:color w:val="0000FF"/>
          <w:sz w:val="24"/>
          <w:szCs w:val="24"/>
          <w:u w:val="single"/>
        </w:rPr>
        <w:t>MPA</w:t>
      </w:r>
      <w:r w:rsidRPr="008F11D2">
        <w:rPr>
          <w:color w:val="0000FF"/>
          <w:sz w:val="24"/>
          <w:szCs w:val="24"/>
        </w:rPr>
        <w:t xml:space="preserve"> </w:t>
      </w:r>
      <w:r w:rsidRPr="008F11D2">
        <w:rPr>
          <w:color w:val="0000FF"/>
          <w:sz w:val="24"/>
          <w:szCs w:val="24"/>
          <w:u w:val="single"/>
        </w:rPr>
        <w:t>website landing page</w:t>
      </w:r>
      <w:r w:rsidRPr="008F11D2">
        <w:rPr>
          <w:color w:val="0000FF"/>
          <w:sz w:val="24"/>
          <w:szCs w:val="24"/>
        </w:rPr>
        <w:t xml:space="preserve"> </w:t>
      </w:r>
      <w:r w:rsidRPr="008F11D2">
        <w:rPr>
          <w:color w:val="000000"/>
          <w:sz w:val="24"/>
          <w:szCs w:val="24"/>
        </w:rPr>
        <w:t>as the MPA Handbo</w:t>
      </w:r>
      <w:r w:rsidRPr="008F11D2">
        <w:rPr>
          <w:color w:val="000000"/>
          <w:sz w:val="24"/>
          <w:szCs w:val="24"/>
        </w:rPr>
        <w:t xml:space="preserve">ok and under Advising on the </w:t>
      </w:r>
      <w:r w:rsidRPr="008F11D2">
        <w:rPr>
          <w:color w:val="0000FF"/>
          <w:sz w:val="24"/>
          <w:szCs w:val="24"/>
          <w:u w:val="single"/>
        </w:rPr>
        <w:t>Advising Page</w:t>
      </w:r>
      <w:r w:rsidRPr="008F11D2">
        <w:rPr>
          <w:color w:val="000000"/>
          <w:sz w:val="24"/>
          <w:szCs w:val="24"/>
        </w:rPr>
        <w:t>.</w:t>
      </w:r>
    </w:p>
    <w:p w14:paraId="2CFD5E66" w14:textId="77777777" w:rsidR="00207470" w:rsidRPr="008F11D2" w:rsidRDefault="00207470">
      <w:pPr>
        <w:pBdr>
          <w:top w:val="nil"/>
          <w:left w:val="nil"/>
          <w:bottom w:val="nil"/>
          <w:right w:val="nil"/>
          <w:between w:val="nil"/>
        </w:pBdr>
        <w:spacing w:before="10"/>
        <w:rPr>
          <w:color w:val="000000"/>
          <w:sz w:val="24"/>
          <w:szCs w:val="24"/>
        </w:rPr>
      </w:pPr>
    </w:p>
    <w:p w14:paraId="0F1B4381" w14:textId="77777777" w:rsidR="00207470" w:rsidRPr="008F11D2" w:rsidRDefault="003E2D7E">
      <w:pPr>
        <w:pBdr>
          <w:top w:val="nil"/>
          <w:left w:val="nil"/>
          <w:bottom w:val="nil"/>
          <w:right w:val="nil"/>
          <w:between w:val="nil"/>
        </w:pBdr>
        <w:spacing w:before="93"/>
        <w:ind w:left="199" w:right="271"/>
        <w:rPr>
          <w:color w:val="000000"/>
          <w:sz w:val="24"/>
          <w:szCs w:val="24"/>
        </w:rPr>
      </w:pPr>
      <w:r w:rsidRPr="008F11D2">
        <w:rPr>
          <w:color w:val="000000"/>
          <w:sz w:val="24"/>
          <w:szCs w:val="24"/>
        </w:rPr>
        <w:t>It is your responsibility to follow the program requirements, to monitor your own progress and contact us with questions. Most of the following recommendations are the same for both students who have been admitt</w:t>
      </w:r>
      <w:r w:rsidRPr="008F11D2">
        <w:rPr>
          <w:color w:val="000000"/>
          <w:sz w:val="24"/>
          <w:szCs w:val="24"/>
        </w:rPr>
        <w:t>ed under the quarter system and those who have been admitted under the semester system. For ease of discussion, from this point on we will refer to the former as “quarter students” and to the latter as “semester students”</w:t>
      </w:r>
    </w:p>
    <w:p w14:paraId="23F9542D" w14:textId="77777777" w:rsidR="00207470" w:rsidRPr="008F11D2" w:rsidRDefault="00207470">
      <w:pPr>
        <w:pBdr>
          <w:top w:val="nil"/>
          <w:left w:val="nil"/>
          <w:bottom w:val="nil"/>
          <w:right w:val="nil"/>
          <w:between w:val="nil"/>
        </w:pBdr>
        <w:spacing w:before="1"/>
        <w:rPr>
          <w:color w:val="000000"/>
          <w:sz w:val="24"/>
          <w:szCs w:val="24"/>
        </w:rPr>
      </w:pPr>
    </w:p>
    <w:p w14:paraId="2F1F118C" w14:textId="77777777" w:rsidR="00207470" w:rsidRPr="008F11D2" w:rsidRDefault="003E2D7E">
      <w:pPr>
        <w:pStyle w:val="Heading1"/>
        <w:numPr>
          <w:ilvl w:val="0"/>
          <w:numId w:val="3"/>
        </w:numPr>
        <w:tabs>
          <w:tab w:val="left" w:pos="483"/>
        </w:tabs>
        <w:spacing w:line="275" w:lineRule="auto"/>
        <w:ind w:hanging="202"/>
        <w:rPr>
          <w:u w:val="none"/>
        </w:rPr>
      </w:pPr>
      <w:r w:rsidRPr="008F11D2">
        <w:t xml:space="preserve">How Long is the MPA Course of </w:t>
      </w:r>
      <w:r w:rsidRPr="008F11D2">
        <w:t>Study?</w:t>
      </w:r>
    </w:p>
    <w:p w14:paraId="55F10179" w14:textId="32BF7421"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Time to completion depends on your personal situation. There are 12 classes in the MPA program. A </w:t>
      </w:r>
      <w:r w:rsidR="00141DE4" w:rsidRPr="008F11D2">
        <w:rPr>
          <w:color w:val="000000"/>
          <w:sz w:val="24"/>
          <w:szCs w:val="24"/>
        </w:rPr>
        <w:t>full-time</w:t>
      </w:r>
      <w:r w:rsidRPr="008F11D2">
        <w:rPr>
          <w:color w:val="000000"/>
          <w:sz w:val="24"/>
          <w:szCs w:val="24"/>
        </w:rPr>
        <w:t xml:space="preserve"> graduate student may take two or more classes per term. Depending on how many classes one takes and whether one enrolls </w:t>
      </w:r>
      <w:r w:rsidRPr="008F11D2">
        <w:rPr>
          <w:sz w:val="24"/>
          <w:szCs w:val="24"/>
        </w:rPr>
        <w:t>in the summer</w:t>
      </w:r>
      <w:r w:rsidRPr="008F11D2">
        <w:rPr>
          <w:color w:val="000000"/>
          <w:sz w:val="24"/>
          <w:szCs w:val="24"/>
        </w:rPr>
        <w:t xml:space="preserve"> session</w:t>
      </w:r>
      <w:r w:rsidRPr="008F11D2">
        <w:rPr>
          <w:color w:val="000000"/>
          <w:sz w:val="24"/>
          <w:szCs w:val="24"/>
        </w:rPr>
        <w:t xml:space="preserve"> - the program can be completed in as little as 1.5 years or in four years or longer.</w:t>
      </w:r>
    </w:p>
    <w:p w14:paraId="19D26217" w14:textId="77777777" w:rsidR="00207470" w:rsidRPr="008F11D2" w:rsidRDefault="00207470">
      <w:pPr>
        <w:pBdr>
          <w:top w:val="nil"/>
          <w:left w:val="nil"/>
          <w:bottom w:val="nil"/>
          <w:right w:val="nil"/>
          <w:between w:val="nil"/>
        </w:pBdr>
        <w:spacing w:before="11"/>
        <w:rPr>
          <w:color w:val="000000"/>
          <w:sz w:val="24"/>
          <w:szCs w:val="24"/>
        </w:rPr>
      </w:pPr>
    </w:p>
    <w:p w14:paraId="3709CBBF"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CSUSB operates on a semester system. Students who enrolled under the quarter system will not be penalized. Regardless of whether you are a quarter or semester student – </w:t>
      </w:r>
      <w:r w:rsidRPr="008F11D2">
        <w:rPr>
          <w:color w:val="000000"/>
          <w:sz w:val="24"/>
          <w:szCs w:val="24"/>
        </w:rPr>
        <w:t>the MPA is still based on completing 12 courses.</w:t>
      </w:r>
    </w:p>
    <w:p w14:paraId="0DDA2B7E" w14:textId="77777777" w:rsidR="00207470" w:rsidRPr="008F11D2" w:rsidRDefault="00207470">
      <w:pPr>
        <w:pBdr>
          <w:top w:val="nil"/>
          <w:left w:val="nil"/>
          <w:bottom w:val="nil"/>
          <w:right w:val="nil"/>
          <w:between w:val="nil"/>
        </w:pBdr>
        <w:spacing w:before="4"/>
        <w:rPr>
          <w:color w:val="000000"/>
          <w:sz w:val="24"/>
          <w:szCs w:val="24"/>
        </w:rPr>
      </w:pPr>
    </w:p>
    <w:p w14:paraId="0017D683" w14:textId="1253A4CD" w:rsidR="008F11D2" w:rsidRDefault="008F11D2" w:rsidP="008F11D2">
      <w:pPr>
        <w:pStyle w:val="Heading1"/>
        <w:tabs>
          <w:tab w:val="left" w:pos="422"/>
        </w:tabs>
        <w:spacing w:before="1" w:line="275" w:lineRule="auto"/>
        <w:rPr>
          <w:u w:val="none"/>
        </w:rPr>
      </w:pPr>
    </w:p>
    <w:p w14:paraId="2DE60DF6" w14:textId="6DB266C3" w:rsidR="008F11D2" w:rsidRDefault="008F11D2" w:rsidP="008F11D2">
      <w:pPr>
        <w:pStyle w:val="Heading1"/>
        <w:tabs>
          <w:tab w:val="left" w:pos="422"/>
        </w:tabs>
        <w:spacing w:before="1" w:line="275" w:lineRule="auto"/>
        <w:rPr>
          <w:u w:val="none"/>
        </w:rPr>
      </w:pPr>
    </w:p>
    <w:p w14:paraId="701D4338" w14:textId="77777777" w:rsidR="008F11D2" w:rsidRPr="008F11D2" w:rsidRDefault="008F11D2" w:rsidP="008F11D2">
      <w:pPr>
        <w:pStyle w:val="Heading1"/>
        <w:tabs>
          <w:tab w:val="left" w:pos="422"/>
        </w:tabs>
        <w:spacing w:before="1" w:line="275" w:lineRule="auto"/>
        <w:rPr>
          <w:u w:val="none"/>
        </w:rPr>
      </w:pPr>
    </w:p>
    <w:p w14:paraId="05C330BB" w14:textId="4EF3F556" w:rsidR="00207470" w:rsidRPr="008F11D2" w:rsidRDefault="003E2D7E">
      <w:pPr>
        <w:pStyle w:val="Heading1"/>
        <w:numPr>
          <w:ilvl w:val="0"/>
          <w:numId w:val="3"/>
        </w:numPr>
        <w:tabs>
          <w:tab w:val="left" w:pos="422"/>
        </w:tabs>
        <w:spacing w:before="1" w:line="275" w:lineRule="auto"/>
        <w:ind w:left="422" w:hanging="202"/>
        <w:rPr>
          <w:u w:val="none"/>
        </w:rPr>
      </w:pPr>
      <w:r w:rsidRPr="008F11D2">
        <w:lastRenderedPageBreak/>
        <w:t>MPA Course Requirements:</w:t>
      </w:r>
    </w:p>
    <w:p w14:paraId="2C313300" w14:textId="77777777" w:rsidR="00207470" w:rsidRPr="008F11D2" w:rsidRDefault="003E2D7E">
      <w:pPr>
        <w:pBdr>
          <w:top w:val="nil"/>
          <w:left w:val="nil"/>
          <w:bottom w:val="nil"/>
          <w:right w:val="nil"/>
          <w:between w:val="nil"/>
        </w:pBdr>
        <w:spacing w:line="275" w:lineRule="auto"/>
        <w:ind w:left="220"/>
        <w:rPr>
          <w:color w:val="000000"/>
          <w:sz w:val="24"/>
          <w:szCs w:val="24"/>
        </w:rPr>
      </w:pPr>
      <w:r w:rsidRPr="008F11D2">
        <w:rPr>
          <w:color w:val="000000"/>
          <w:sz w:val="24"/>
          <w:szCs w:val="24"/>
        </w:rPr>
        <w:t>The program of study for the MPA includes:</w:t>
      </w:r>
    </w:p>
    <w:p w14:paraId="767E6242" w14:textId="77777777" w:rsidR="00207470" w:rsidRPr="008F11D2" w:rsidRDefault="00207470">
      <w:pPr>
        <w:pBdr>
          <w:top w:val="nil"/>
          <w:left w:val="nil"/>
          <w:bottom w:val="nil"/>
          <w:right w:val="nil"/>
          <w:between w:val="nil"/>
        </w:pBdr>
        <w:spacing w:before="11"/>
        <w:rPr>
          <w:color w:val="000000"/>
          <w:sz w:val="24"/>
          <w:szCs w:val="24"/>
        </w:rPr>
      </w:pPr>
    </w:p>
    <w:p w14:paraId="698C8751" w14:textId="77777777" w:rsidR="00207470" w:rsidRPr="008F11D2" w:rsidRDefault="003E2D7E">
      <w:pPr>
        <w:pBdr>
          <w:top w:val="nil"/>
          <w:left w:val="nil"/>
          <w:bottom w:val="nil"/>
          <w:right w:val="nil"/>
          <w:between w:val="nil"/>
        </w:pBdr>
        <w:spacing w:line="274" w:lineRule="auto"/>
        <w:ind w:left="220"/>
        <w:rPr>
          <w:color w:val="000000"/>
          <w:sz w:val="24"/>
          <w:szCs w:val="24"/>
        </w:rPr>
      </w:pPr>
      <w:r w:rsidRPr="008F11D2">
        <w:rPr>
          <w:color w:val="000000"/>
          <w:sz w:val="24"/>
          <w:szCs w:val="24"/>
        </w:rPr>
        <w:t xml:space="preserve">For </w:t>
      </w:r>
      <w:r w:rsidRPr="008F11D2">
        <w:rPr>
          <w:color w:val="000000"/>
          <w:sz w:val="24"/>
          <w:szCs w:val="24"/>
          <w:u w:val="single"/>
        </w:rPr>
        <w:t>semester students</w:t>
      </w:r>
      <w:r w:rsidRPr="008F11D2">
        <w:rPr>
          <w:color w:val="000000"/>
          <w:sz w:val="24"/>
          <w:szCs w:val="24"/>
        </w:rPr>
        <w:t>:</w:t>
      </w:r>
    </w:p>
    <w:p w14:paraId="4F302CAE" w14:textId="77777777" w:rsidR="00207470" w:rsidRPr="008F11D2" w:rsidRDefault="003E2D7E">
      <w:pPr>
        <w:numPr>
          <w:ilvl w:val="1"/>
          <w:numId w:val="3"/>
        </w:numPr>
        <w:pBdr>
          <w:top w:val="nil"/>
          <w:left w:val="nil"/>
          <w:bottom w:val="nil"/>
          <w:right w:val="nil"/>
          <w:between w:val="nil"/>
        </w:pBdr>
        <w:tabs>
          <w:tab w:val="left" w:pos="919"/>
          <w:tab w:val="left" w:pos="921"/>
        </w:tabs>
        <w:spacing w:line="291" w:lineRule="auto"/>
        <w:rPr>
          <w:color w:val="000000"/>
          <w:sz w:val="24"/>
          <w:szCs w:val="24"/>
        </w:rPr>
      </w:pPr>
      <w:r w:rsidRPr="008F11D2">
        <w:rPr>
          <w:color w:val="000000"/>
          <w:sz w:val="24"/>
          <w:szCs w:val="24"/>
        </w:rPr>
        <w:t>Seven core classes: PA 6110, 6030, 6620, 6630, 6640, 6800, 6550.</w:t>
      </w:r>
    </w:p>
    <w:p w14:paraId="062EEB87" w14:textId="77777777" w:rsidR="00207470" w:rsidRPr="008F11D2" w:rsidRDefault="003E2D7E">
      <w:pPr>
        <w:numPr>
          <w:ilvl w:val="1"/>
          <w:numId w:val="3"/>
        </w:numPr>
        <w:pBdr>
          <w:top w:val="nil"/>
          <w:left w:val="nil"/>
          <w:bottom w:val="nil"/>
          <w:right w:val="nil"/>
          <w:between w:val="nil"/>
        </w:pBdr>
        <w:tabs>
          <w:tab w:val="left" w:pos="919"/>
          <w:tab w:val="left" w:pos="921"/>
        </w:tabs>
        <w:spacing w:line="252" w:lineRule="auto"/>
        <w:ind w:right="248" w:hanging="360"/>
        <w:rPr>
          <w:color w:val="000000"/>
          <w:sz w:val="24"/>
          <w:szCs w:val="24"/>
        </w:rPr>
      </w:pPr>
      <w:r w:rsidRPr="008F11D2">
        <w:rPr>
          <w:color w:val="000000"/>
          <w:sz w:val="24"/>
          <w:szCs w:val="24"/>
        </w:rPr>
        <w:t xml:space="preserve">PA 6985 Professional Development </w:t>
      </w:r>
      <w:r w:rsidRPr="008F11D2">
        <w:rPr>
          <w:color w:val="000000"/>
          <w:sz w:val="24"/>
          <w:szCs w:val="24"/>
        </w:rPr>
        <w:t>Seminar – monthly Zoom webinar, which you must enroll in for two semesters.</w:t>
      </w:r>
    </w:p>
    <w:p w14:paraId="510E4520" w14:textId="77777777" w:rsidR="00207470" w:rsidRPr="008F11D2" w:rsidRDefault="003E2D7E">
      <w:pPr>
        <w:numPr>
          <w:ilvl w:val="1"/>
          <w:numId w:val="3"/>
        </w:numPr>
        <w:pBdr>
          <w:top w:val="nil"/>
          <w:left w:val="nil"/>
          <w:bottom w:val="nil"/>
          <w:right w:val="nil"/>
          <w:between w:val="nil"/>
        </w:pBdr>
        <w:tabs>
          <w:tab w:val="left" w:pos="919"/>
          <w:tab w:val="left" w:pos="921"/>
        </w:tabs>
        <w:spacing w:line="281" w:lineRule="auto"/>
        <w:rPr>
          <w:color w:val="000000"/>
          <w:sz w:val="24"/>
          <w:szCs w:val="24"/>
        </w:rPr>
      </w:pPr>
      <w:r w:rsidRPr="008F11D2">
        <w:rPr>
          <w:color w:val="000000"/>
          <w:sz w:val="24"/>
          <w:szCs w:val="24"/>
        </w:rPr>
        <w:t>A concentration is required of all students.</w:t>
      </w:r>
    </w:p>
    <w:p w14:paraId="2B7EC779" w14:textId="77777777" w:rsidR="00207470" w:rsidRPr="008F11D2" w:rsidRDefault="003E2D7E">
      <w:pPr>
        <w:numPr>
          <w:ilvl w:val="1"/>
          <w:numId w:val="3"/>
        </w:numPr>
        <w:pBdr>
          <w:top w:val="nil"/>
          <w:left w:val="nil"/>
          <w:bottom w:val="nil"/>
          <w:right w:val="nil"/>
          <w:between w:val="nil"/>
        </w:pBdr>
        <w:tabs>
          <w:tab w:val="left" w:pos="919"/>
          <w:tab w:val="left" w:pos="921"/>
        </w:tabs>
        <w:spacing w:line="252" w:lineRule="auto"/>
        <w:ind w:right="1575" w:hanging="360"/>
        <w:rPr>
          <w:color w:val="000000"/>
          <w:sz w:val="24"/>
          <w:szCs w:val="24"/>
        </w:rPr>
      </w:pPr>
      <w:r w:rsidRPr="008F11D2">
        <w:rPr>
          <w:color w:val="000000"/>
          <w:sz w:val="24"/>
          <w:szCs w:val="24"/>
        </w:rPr>
        <w:t xml:space="preserve">For those completing an internal concentration (leadership, public financial management, or nonprofit management) – three </w:t>
      </w:r>
      <w:r w:rsidRPr="008F11D2">
        <w:rPr>
          <w:color w:val="000000"/>
          <w:sz w:val="24"/>
          <w:szCs w:val="24"/>
        </w:rPr>
        <w:t>concentration classes.</w:t>
      </w:r>
    </w:p>
    <w:p w14:paraId="0496D2B0" w14:textId="77777777" w:rsidR="00141DE4" w:rsidRDefault="003E2D7E" w:rsidP="008F11D2">
      <w:pPr>
        <w:numPr>
          <w:ilvl w:val="1"/>
          <w:numId w:val="3"/>
        </w:numPr>
        <w:pBdr>
          <w:top w:val="nil"/>
          <w:left w:val="nil"/>
          <w:bottom w:val="nil"/>
          <w:right w:val="nil"/>
          <w:between w:val="nil"/>
        </w:pBdr>
        <w:tabs>
          <w:tab w:val="left" w:pos="919"/>
          <w:tab w:val="left" w:pos="921"/>
        </w:tabs>
        <w:spacing w:before="1" w:line="254" w:lineRule="auto"/>
        <w:ind w:right="106"/>
        <w:rPr>
          <w:color w:val="000000"/>
          <w:sz w:val="24"/>
          <w:szCs w:val="24"/>
        </w:rPr>
      </w:pPr>
      <w:r w:rsidRPr="00141DE4">
        <w:rPr>
          <w:color w:val="000000"/>
          <w:sz w:val="24"/>
          <w:szCs w:val="24"/>
        </w:rPr>
        <w:t xml:space="preserve">For those completing an external concentration (cybersecurity) – five </w:t>
      </w:r>
      <w:r w:rsidR="008F11D2" w:rsidRPr="00141DE4">
        <w:rPr>
          <w:color w:val="000000"/>
          <w:sz w:val="24"/>
          <w:szCs w:val="24"/>
        </w:rPr>
        <w:t>concentration classes</w:t>
      </w:r>
    </w:p>
    <w:p w14:paraId="12F3E1F5" w14:textId="24EBC950" w:rsidR="00207470" w:rsidRPr="00141DE4" w:rsidRDefault="003E2D7E" w:rsidP="008F11D2">
      <w:pPr>
        <w:numPr>
          <w:ilvl w:val="1"/>
          <w:numId w:val="3"/>
        </w:numPr>
        <w:pBdr>
          <w:top w:val="nil"/>
          <w:left w:val="nil"/>
          <w:bottom w:val="nil"/>
          <w:right w:val="nil"/>
          <w:between w:val="nil"/>
        </w:pBdr>
        <w:tabs>
          <w:tab w:val="left" w:pos="919"/>
          <w:tab w:val="left" w:pos="921"/>
        </w:tabs>
        <w:spacing w:before="1" w:line="254" w:lineRule="auto"/>
        <w:ind w:right="106"/>
        <w:rPr>
          <w:color w:val="000000"/>
          <w:sz w:val="24"/>
          <w:szCs w:val="24"/>
        </w:rPr>
      </w:pPr>
      <w:r w:rsidRPr="00141DE4">
        <w:rPr>
          <w:color w:val="000000"/>
          <w:sz w:val="24"/>
          <w:szCs w:val="24"/>
        </w:rPr>
        <w:t xml:space="preserve">Two open elective classes. If taking electives independently, one elective must be at the 600 level. [You may take </w:t>
      </w:r>
      <w:r w:rsidRPr="00141DE4">
        <w:rPr>
          <w:color w:val="000000"/>
          <w:sz w:val="24"/>
          <w:szCs w:val="24"/>
        </w:rPr>
        <w:t>non-PA courses as electives, with the Graduate Director’s prior approval. You must explain how the course is relevant to public administration and your career].</w:t>
      </w:r>
    </w:p>
    <w:p w14:paraId="31301F9D" w14:textId="77777777" w:rsidR="00207470" w:rsidRPr="008F11D2" w:rsidRDefault="003E2D7E">
      <w:pPr>
        <w:numPr>
          <w:ilvl w:val="1"/>
          <w:numId w:val="3"/>
        </w:numPr>
        <w:pBdr>
          <w:top w:val="nil"/>
          <w:left w:val="nil"/>
          <w:bottom w:val="nil"/>
          <w:right w:val="nil"/>
          <w:between w:val="nil"/>
        </w:pBdr>
        <w:tabs>
          <w:tab w:val="left" w:pos="919"/>
          <w:tab w:val="left" w:pos="921"/>
        </w:tabs>
        <w:spacing w:line="276" w:lineRule="auto"/>
        <w:rPr>
          <w:color w:val="000000"/>
          <w:sz w:val="24"/>
          <w:szCs w:val="24"/>
        </w:rPr>
      </w:pPr>
      <w:r w:rsidRPr="008F11D2">
        <w:rPr>
          <w:color w:val="000000"/>
          <w:sz w:val="24"/>
          <w:szCs w:val="24"/>
        </w:rPr>
        <w:t>A comprehensive exam.</w:t>
      </w:r>
    </w:p>
    <w:p w14:paraId="1E3998F0" w14:textId="77777777" w:rsidR="00207470" w:rsidRPr="008F11D2" w:rsidRDefault="00207470">
      <w:pPr>
        <w:pBdr>
          <w:top w:val="nil"/>
          <w:left w:val="nil"/>
          <w:bottom w:val="nil"/>
          <w:right w:val="nil"/>
          <w:between w:val="nil"/>
        </w:pBdr>
        <w:spacing w:before="3"/>
        <w:rPr>
          <w:color w:val="000000"/>
          <w:sz w:val="24"/>
          <w:szCs w:val="24"/>
        </w:rPr>
      </w:pPr>
    </w:p>
    <w:p w14:paraId="22ACECEE" w14:textId="77777777" w:rsidR="00207470" w:rsidRPr="008F11D2" w:rsidRDefault="003E2D7E">
      <w:pPr>
        <w:pBdr>
          <w:top w:val="nil"/>
          <w:left w:val="nil"/>
          <w:bottom w:val="nil"/>
          <w:right w:val="nil"/>
          <w:between w:val="nil"/>
        </w:pBdr>
        <w:spacing w:line="274" w:lineRule="auto"/>
        <w:ind w:left="100"/>
        <w:rPr>
          <w:color w:val="000000"/>
          <w:sz w:val="24"/>
          <w:szCs w:val="24"/>
        </w:rPr>
      </w:pPr>
      <w:r w:rsidRPr="008F11D2">
        <w:rPr>
          <w:color w:val="000000"/>
          <w:sz w:val="24"/>
          <w:szCs w:val="24"/>
        </w:rPr>
        <w:t xml:space="preserve">For </w:t>
      </w:r>
      <w:r w:rsidRPr="008F11D2">
        <w:rPr>
          <w:color w:val="000000"/>
          <w:sz w:val="24"/>
          <w:szCs w:val="24"/>
          <w:u w:val="single"/>
        </w:rPr>
        <w:t>quarter students</w:t>
      </w:r>
      <w:r w:rsidRPr="008F11D2">
        <w:rPr>
          <w:color w:val="000000"/>
          <w:sz w:val="24"/>
          <w:szCs w:val="24"/>
        </w:rPr>
        <w:t>:</w:t>
      </w:r>
    </w:p>
    <w:p w14:paraId="5F0A33B6" w14:textId="77777777" w:rsidR="00207470" w:rsidRPr="008F11D2" w:rsidRDefault="003E2D7E">
      <w:pPr>
        <w:numPr>
          <w:ilvl w:val="1"/>
          <w:numId w:val="3"/>
        </w:numPr>
        <w:pBdr>
          <w:top w:val="nil"/>
          <w:left w:val="nil"/>
          <w:bottom w:val="nil"/>
          <w:right w:val="nil"/>
          <w:between w:val="nil"/>
        </w:pBdr>
        <w:tabs>
          <w:tab w:val="left" w:pos="919"/>
          <w:tab w:val="left" w:pos="921"/>
        </w:tabs>
        <w:spacing w:line="291" w:lineRule="auto"/>
        <w:rPr>
          <w:color w:val="000000"/>
          <w:sz w:val="24"/>
          <w:szCs w:val="24"/>
        </w:rPr>
      </w:pPr>
      <w:r w:rsidRPr="008F11D2">
        <w:rPr>
          <w:color w:val="000000"/>
          <w:sz w:val="24"/>
          <w:szCs w:val="24"/>
        </w:rPr>
        <w:t xml:space="preserve">Nine core classes: PA 6110, 6030, 6630, 6150, </w:t>
      </w:r>
      <w:r w:rsidRPr="008F11D2">
        <w:rPr>
          <w:color w:val="000000"/>
          <w:sz w:val="24"/>
          <w:szCs w:val="24"/>
        </w:rPr>
        <w:t>6500, 6620, 6640, 6720 and 6800.</w:t>
      </w:r>
    </w:p>
    <w:p w14:paraId="256EB160" w14:textId="77777777" w:rsidR="00207470" w:rsidRPr="008F11D2" w:rsidRDefault="003E2D7E">
      <w:pPr>
        <w:numPr>
          <w:ilvl w:val="1"/>
          <w:numId w:val="3"/>
        </w:numPr>
        <w:pBdr>
          <w:top w:val="nil"/>
          <w:left w:val="nil"/>
          <w:bottom w:val="nil"/>
          <w:right w:val="nil"/>
          <w:between w:val="nil"/>
        </w:pBdr>
        <w:tabs>
          <w:tab w:val="left" w:pos="919"/>
          <w:tab w:val="left" w:pos="921"/>
        </w:tabs>
        <w:spacing w:line="254" w:lineRule="auto"/>
        <w:ind w:left="919" w:right="550" w:hanging="360"/>
        <w:rPr>
          <w:color w:val="000000"/>
          <w:sz w:val="24"/>
          <w:szCs w:val="24"/>
        </w:rPr>
      </w:pPr>
      <w:r w:rsidRPr="008F11D2">
        <w:rPr>
          <w:color w:val="000000"/>
          <w:sz w:val="24"/>
          <w:szCs w:val="24"/>
        </w:rPr>
        <w:t>Three electives: Electives are either independent or required for concentrations. If taking electives independently, one elective must be at the 600 level. [You may take non-PA courses as electives, with the Graduate Direct</w:t>
      </w:r>
      <w:r w:rsidRPr="008F11D2">
        <w:rPr>
          <w:color w:val="000000"/>
          <w:sz w:val="24"/>
          <w:szCs w:val="24"/>
        </w:rPr>
        <w:t>or’s prior approval. You must explain how the course is relevant to public administration and your career.]</w:t>
      </w:r>
    </w:p>
    <w:p w14:paraId="229764B4" w14:textId="77777777" w:rsidR="00207470" w:rsidRPr="008F11D2" w:rsidRDefault="003E2D7E">
      <w:pPr>
        <w:numPr>
          <w:ilvl w:val="1"/>
          <w:numId w:val="3"/>
        </w:numPr>
        <w:pBdr>
          <w:top w:val="nil"/>
          <w:left w:val="nil"/>
          <w:bottom w:val="nil"/>
          <w:right w:val="nil"/>
          <w:between w:val="nil"/>
        </w:pBdr>
        <w:tabs>
          <w:tab w:val="left" w:pos="919"/>
          <w:tab w:val="left" w:pos="921"/>
        </w:tabs>
        <w:spacing w:line="276" w:lineRule="auto"/>
        <w:rPr>
          <w:color w:val="000000"/>
          <w:sz w:val="24"/>
          <w:szCs w:val="24"/>
        </w:rPr>
      </w:pPr>
      <w:r w:rsidRPr="008F11D2">
        <w:rPr>
          <w:color w:val="000000"/>
          <w:sz w:val="24"/>
          <w:szCs w:val="24"/>
        </w:rPr>
        <w:t>A comprehensive exam.</w:t>
      </w:r>
    </w:p>
    <w:p w14:paraId="24FF030B" w14:textId="77777777" w:rsidR="00207470" w:rsidRPr="008F11D2" w:rsidRDefault="003E2D7E">
      <w:pPr>
        <w:numPr>
          <w:ilvl w:val="1"/>
          <w:numId w:val="3"/>
        </w:numPr>
        <w:pBdr>
          <w:top w:val="nil"/>
          <w:left w:val="nil"/>
          <w:bottom w:val="nil"/>
          <w:right w:val="nil"/>
          <w:between w:val="nil"/>
        </w:pBdr>
        <w:tabs>
          <w:tab w:val="left" w:pos="919"/>
          <w:tab w:val="left" w:pos="921"/>
        </w:tabs>
        <w:spacing w:line="291" w:lineRule="auto"/>
        <w:rPr>
          <w:color w:val="000000"/>
          <w:sz w:val="24"/>
          <w:szCs w:val="24"/>
        </w:rPr>
      </w:pPr>
      <w:r w:rsidRPr="008F11D2">
        <w:rPr>
          <w:color w:val="000000"/>
          <w:sz w:val="24"/>
          <w:szCs w:val="24"/>
        </w:rPr>
        <w:t>No grade of a C- or lower can be used to satisfy degree requirements.</w:t>
      </w:r>
    </w:p>
    <w:p w14:paraId="66247291" w14:textId="77777777" w:rsidR="00207470" w:rsidRPr="008F11D2" w:rsidRDefault="00207470">
      <w:pPr>
        <w:pBdr>
          <w:top w:val="nil"/>
          <w:left w:val="nil"/>
          <w:bottom w:val="nil"/>
          <w:right w:val="nil"/>
          <w:between w:val="nil"/>
        </w:pBdr>
        <w:spacing w:before="2"/>
        <w:rPr>
          <w:color w:val="000000"/>
          <w:sz w:val="24"/>
          <w:szCs w:val="24"/>
        </w:rPr>
      </w:pPr>
    </w:p>
    <w:p w14:paraId="1F4C2003" w14:textId="77777777" w:rsidR="00207470" w:rsidRPr="008F11D2" w:rsidRDefault="003E2D7E">
      <w:pPr>
        <w:pBdr>
          <w:top w:val="nil"/>
          <w:left w:val="nil"/>
          <w:bottom w:val="nil"/>
          <w:right w:val="nil"/>
          <w:between w:val="nil"/>
        </w:pBdr>
        <w:ind w:left="220"/>
        <w:rPr>
          <w:color w:val="000000"/>
          <w:sz w:val="24"/>
          <w:szCs w:val="24"/>
        </w:rPr>
      </w:pPr>
      <w:r w:rsidRPr="008F11D2">
        <w:rPr>
          <w:color w:val="000000"/>
          <w:sz w:val="24"/>
          <w:szCs w:val="24"/>
        </w:rPr>
        <w:t xml:space="preserve">Quarter students can elect to graduate under the </w:t>
      </w:r>
      <w:r w:rsidRPr="008F11D2">
        <w:rPr>
          <w:color w:val="000000"/>
          <w:sz w:val="24"/>
          <w:szCs w:val="24"/>
        </w:rPr>
        <w:t>quarter catalog or the semester catalog depending on which best fits their needs.</w:t>
      </w:r>
    </w:p>
    <w:p w14:paraId="4674C5D1" w14:textId="77777777" w:rsidR="00207470" w:rsidRPr="008F11D2" w:rsidRDefault="00207470">
      <w:pPr>
        <w:pBdr>
          <w:top w:val="nil"/>
          <w:left w:val="nil"/>
          <w:bottom w:val="nil"/>
          <w:right w:val="nil"/>
          <w:between w:val="nil"/>
        </w:pBdr>
        <w:spacing w:before="7"/>
        <w:rPr>
          <w:color w:val="000000"/>
          <w:sz w:val="24"/>
          <w:szCs w:val="24"/>
        </w:rPr>
      </w:pPr>
    </w:p>
    <w:p w14:paraId="08D5BBA5" w14:textId="77777777" w:rsidR="00207470" w:rsidRPr="008F11D2" w:rsidRDefault="003E2D7E">
      <w:pPr>
        <w:spacing w:before="1" w:line="232" w:lineRule="auto"/>
        <w:ind w:left="481" w:right="1375" w:hanging="282"/>
        <w:rPr>
          <w:b/>
          <w:sz w:val="24"/>
          <w:szCs w:val="24"/>
        </w:rPr>
      </w:pPr>
      <w:r w:rsidRPr="008F11D2">
        <w:rPr>
          <w:rFonts w:eastAsia="Times New Roman"/>
          <w:sz w:val="24"/>
          <w:szCs w:val="24"/>
          <w:u w:val="single"/>
        </w:rPr>
        <w:t xml:space="preserve"> </w:t>
      </w:r>
      <w:r w:rsidRPr="008F11D2">
        <w:rPr>
          <w:rFonts w:eastAsia="Calibri"/>
          <w:b/>
          <w:sz w:val="24"/>
          <w:szCs w:val="24"/>
          <w:u w:val="single"/>
        </w:rPr>
        <w:t xml:space="preserve">3. </w:t>
      </w:r>
      <w:r w:rsidRPr="008F11D2">
        <w:rPr>
          <w:b/>
          <w:sz w:val="24"/>
          <w:szCs w:val="24"/>
          <w:u w:val="single"/>
        </w:rPr>
        <w:t>Concentrations</w:t>
      </w:r>
      <w:r w:rsidRPr="008F11D2">
        <w:rPr>
          <w:b/>
          <w:sz w:val="24"/>
          <w:szCs w:val="24"/>
        </w:rPr>
        <w:t xml:space="preserve"> </w:t>
      </w:r>
      <w:r w:rsidRPr="008F11D2">
        <w:rPr>
          <w:b/>
          <w:sz w:val="24"/>
          <w:szCs w:val="24"/>
          <w:u w:val="single"/>
        </w:rPr>
        <w:t>(</w:t>
      </w:r>
      <w:hyperlink r:id="rId6">
        <w:r w:rsidRPr="008F11D2">
          <w:rPr>
            <w:b/>
            <w:color w:val="0000FF"/>
            <w:sz w:val="24"/>
            <w:szCs w:val="24"/>
            <w:u w:val="single"/>
          </w:rPr>
          <w:t>https://www</w:t>
        </w:r>
      </w:hyperlink>
      <w:r w:rsidRPr="008F11D2">
        <w:rPr>
          <w:b/>
          <w:color w:val="0000FF"/>
          <w:sz w:val="24"/>
          <w:szCs w:val="24"/>
          <w:u w:val="single"/>
        </w:rPr>
        <w:t>.csusb.e</w:t>
      </w:r>
      <w:hyperlink r:id="rId7">
        <w:r w:rsidRPr="008F11D2">
          <w:rPr>
            <w:b/>
            <w:color w:val="0000FF"/>
            <w:sz w:val="24"/>
            <w:szCs w:val="24"/>
            <w:u w:val="single"/>
          </w:rPr>
          <w:t>du/mpa/master-public-administration-</w:t>
        </w:r>
      </w:hyperlink>
      <w:r w:rsidRPr="008F11D2">
        <w:rPr>
          <w:b/>
          <w:color w:val="0000FF"/>
          <w:sz w:val="24"/>
          <w:szCs w:val="24"/>
        </w:rPr>
        <w:t xml:space="preserve"> </w:t>
      </w:r>
      <w:proofErr w:type="spellStart"/>
      <w:r w:rsidRPr="008F11D2">
        <w:rPr>
          <w:b/>
          <w:color w:val="0000FF"/>
          <w:sz w:val="24"/>
          <w:szCs w:val="24"/>
          <w:u w:val="single"/>
        </w:rPr>
        <w:t>mpa</w:t>
      </w:r>
      <w:proofErr w:type="spellEnd"/>
      <w:r w:rsidRPr="008F11D2">
        <w:rPr>
          <w:b/>
          <w:color w:val="0000FF"/>
          <w:sz w:val="24"/>
          <w:szCs w:val="24"/>
          <w:u w:val="single"/>
        </w:rPr>
        <w:t>/</w:t>
      </w:r>
      <w:proofErr w:type="spellStart"/>
      <w:r w:rsidRPr="008F11D2">
        <w:rPr>
          <w:b/>
          <w:color w:val="0000FF"/>
          <w:sz w:val="24"/>
          <w:szCs w:val="24"/>
          <w:u w:val="single"/>
        </w:rPr>
        <w:t>mpa</w:t>
      </w:r>
      <w:proofErr w:type="spellEnd"/>
      <w:r w:rsidRPr="008F11D2">
        <w:rPr>
          <w:b/>
          <w:color w:val="0000FF"/>
          <w:sz w:val="24"/>
          <w:szCs w:val="24"/>
          <w:u w:val="single"/>
        </w:rPr>
        <w:t>-concentrations</w:t>
      </w:r>
      <w:r w:rsidRPr="008F11D2">
        <w:rPr>
          <w:b/>
          <w:color w:val="0000FF"/>
          <w:sz w:val="24"/>
          <w:szCs w:val="24"/>
        </w:rPr>
        <w:t xml:space="preserve"> </w:t>
      </w:r>
      <w:r w:rsidRPr="008F11D2">
        <w:rPr>
          <w:b/>
          <w:sz w:val="24"/>
          <w:szCs w:val="24"/>
        </w:rPr>
        <w:t>)</w:t>
      </w:r>
    </w:p>
    <w:p w14:paraId="6924DFB1" w14:textId="77777777" w:rsidR="00141DE4" w:rsidRDefault="00141DE4">
      <w:pPr>
        <w:pBdr>
          <w:top w:val="nil"/>
          <w:left w:val="nil"/>
          <w:bottom w:val="nil"/>
          <w:right w:val="nil"/>
          <w:between w:val="nil"/>
        </w:pBdr>
        <w:ind w:left="100"/>
        <w:rPr>
          <w:color w:val="000000"/>
          <w:sz w:val="24"/>
          <w:szCs w:val="24"/>
        </w:rPr>
      </w:pPr>
    </w:p>
    <w:p w14:paraId="0A8C5ED2" w14:textId="291D6E80" w:rsidR="00207470" w:rsidRPr="008F11D2" w:rsidRDefault="003E2D7E">
      <w:pPr>
        <w:pBdr>
          <w:top w:val="nil"/>
          <w:left w:val="nil"/>
          <w:bottom w:val="nil"/>
          <w:right w:val="nil"/>
          <w:between w:val="nil"/>
        </w:pBdr>
        <w:ind w:left="100"/>
        <w:rPr>
          <w:color w:val="000000"/>
          <w:sz w:val="24"/>
          <w:szCs w:val="24"/>
        </w:rPr>
      </w:pPr>
      <w:r w:rsidRPr="008F11D2">
        <w:rPr>
          <w:color w:val="000000"/>
          <w:sz w:val="24"/>
          <w:szCs w:val="24"/>
        </w:rPr>
        <w:t xml:space="preserve">For </w:t>
      </w:r>
      <w:r w:rsidRPr="008F11D2">
        <w:rPr>
          <w:color w:val="000000"/>
          <w:sz w:val="24"/>
          <w:szCs w:val="24"/>
          <w:u w:val="single"/>
        </w:rPr>
        <w:t>semester students</w:t>
      </w:r>
      <w:r w:rsidRPr="008F11D2">
        <w:rPr>
          <w:color w:val="000000"/>
          <w:sz w:val="24"/>
          <w:szCs w:val="24"/>
        </w:rPr>
        <w:t>:</w:t>
      </w:r>
    </w:p>
    <w:p w14:paraId="461E4268" w14:textId="77777777" w:rsidR="00207470" w:rsidRPr="008F11D2" w:rsidRDefault="003E2D7E">
      <w:pPr>
        <w:pBdr>
          <w:top w:val="nil"/>
          <w:left w:val="nil"/>
          <w:bottom w:val="nil"/>
          <w:right w:val="nil"/>
          <w:between w:val="nil"/>
        </w:pBdr>
        <w:spacing w:before="1"/>
        <w:ind w:left="100"/>
        <w:rPr>
          <w:color w:val="000000"/>
          <w:sz w:val="24"/>
          <w:szCs w:val="24"/>
        </w:rPr>
      </w:pPr>
      <w:r w:rsidRPr="008F11D2">
        <w:rPr>
          <w:color w:val="000000"/>
          <w:sz w:val="24"/>
          <w:szCs w:val="24"/>
        </w:rPr>
        <w:t xml:space="preserve">All students admitted under a semester catalog must choose a concentration either internal (leadership, public financial management, nonprofit </w:t>
      </w:r>
      <w:r w:rsidRPr="008F11D2">
        <w:rPr>
          <w:color w:val="000000"/>
          <w:sz w:val="24"/>
          <w:szCs w:val="24"/>
        </w:rPr>
        <w:t>management) or external (cybersecurity).</w:t>
      </w:r>
    </w:p>
    <w:p w14:paraId="11E65864" w14:textId="77777777" w:rsidR="00207470" w:rsidRPr="008F11D2" w:rsidRDefault="00207470">
      <w:pPr>
        <w:pBdr>
          <w:top w:val="nil"/>
          <w:left w:val="nil"/>
          <w:bottom w:val="nil"/>
          <w:right w:val="nil"/>
          <w:between w:val="nil"/>
        </w:pBdr>
        <w:spacing w:before="11"/>
        <w:rPr>
          <w:color w:val="000000"/>
          <w:sz w:val="24"/>
          <w:szCs w:val="24"/>
        </w:rPr>
      </w:pPr>
    </w:p>
    <w:p w14:paraId="4CD9A82E" w14:textId="77777777" w:rsidR="00207470" w:rsidRPr="008F11D2" w:rsidRDefault="003E2D7E">
      <w:pPr>
        <w:pBdr>
          <w:top w:val="nil"/>
          <w:left w:val="nil"/>
          <w:bottom w:val="nil"/>
          <w:right w:val="nil"/>
          <w:between w:val="nil"/>
        </w:pBdr>
        <w:ind w:left="100"/>
        <w:rPr>
          <w:color w:val="000000"/>
          <w:sz w:val="24"/>
          <w:szCs w:val="24"/>
        </w:rPr>
      </w:pPr>
      <w:r w:rsidRPr="008F11D2">
        <w:rPr>
          <w:color w:val="000000"/>
          <w:sz w:val="24"/>
          <w:szCs w:val="24"/>
        </w:rPr>
        <w:t xml:space="preserve">For </w:t>
      </w:r>
      <w:r w:rsidRPr="008F11D2">
        <w:rPr>
          <w:color w:val="000000"/>
          <w:sz w:val="24"/>
          <w:szCs w:val="24"/>
          <w:u w:val="single"/>
        </w:rPr>
        <w:t>quarter students</w:t>
      </w:r>
      <w:r w:rsidRPr="008F11D2">
        <w:rPr>
          <w:color w:val="000000"/>
          <w:sz w:val="24"/>
          <w:szCs w:val="24"/>
        </w:rPr>
        <w:t>:</w:t>
      </w:r>
    </w:p>
    <w:p w14:paraId="5515BADC" w14:textId="77777777" w:rsidR="00207470" w:rsidRPr="008F11D2" w:rsidRDefault="003E2D7E">
      <w:pPr>
        <w:pBdr>
          <w:top w:val="nil"/>
          <w:left w:val="nil"/>
          <w:bottom w:val="nil"/>
          <w:right w:val="nil"/>
          <w:between w:val="nil"/>
        </w:pBdr>
        <w:ind w:left="220" w:right="271"/>
        <w:rPr>
          <w:color w:val="000000"/>
          <w:sz w:val="24"/>
          <w:szCs w:val="24"/>
        </w:rPr>
      </w:pPr>
      <w:r w:rsidRPr="008F11D2">
        <w:rPr>
          <w:color w:val="000000"/>
          <w:sz w:val="24"/>
          <w:szCs w:val="24"/>
        </w:rPr>
        <w:t xml:space="preserve">Under quarters, the MPA program has three optional concentrations. No one is </w:t>
      </w:r>
      <w:r w:rsidRPr="008F11D2">
        <w:rPr>
          <w:color w:val="000000"/>
          <w:sz w:val="24"/>
          <w:szCs w:val="24"/>
        </w:rPr>
        <w:lastRenderedPageBreak/>
        <w:t>required to take a concentration. The three concentrations are:</w:t>
      </w:r>
    </w:p>
    <w:p w14:paraId="3DAE7512" w14:textId="77777777" w:rsidR="00207470" w:rsidRPr="008F11D2" w:rsidRDefault="00207470">
      <w:pPr>
        <w:pBdr>
          <w:top w:val="nil"/>
          <w:left w:val="nil"/>
          <w:bottom w:val="nil"/>
          <w:right w:val="nil"/>
          <w:between w:val="nil"/>
        </w:pBdr>
        <w:rPr>
          <w:color w:val="000000"/>
          <w:sz w:val="24"/>
          <w:szCs w:val="24"/>
        </w:rPr>
      </w:pPr>
    </w:p>
    <w:p w14:paraId="68CE03A3" w14:textId="77777777" w:rsidR="00207470" w:rsidRPr="008F11D2" w:rsidRDefault="003E2D7E">
      <w:pPr>
        <w:numPr>
          <w:ilvl w:val="0"/>
          <w:numId w:val="2"/>
        </w:numPr>
        <w:pBdr>
          <w:top w:val="nil"/>
          <w:left w:val="nil"/>
          <w:bottom w:val="nil"/>
          <w:right w:val="nil"/>
          <w:between w:val="nil"/>
        </w:pBdr>
        <w:tabs>
          <w:tab w:val="left" w:pos="499"/>
        </w:tabs>
        <w:rPr>
          <w:color w:val="000000"/>
          <w:sz w:val="24"/>
          <w:szCs w:val="24"/>
        </w:rPr>
      </w:pPr>
      <w:r w:rsidRPr="008F11D2">
        <w:rPr>
          <w:color w:val="000000"/>
          <w:sz w:val="24"/>
          <w:szCs w:val="24"/>
        </w:rPr>
        <w:t>Leadership (three classes)</w:t>
      </w:r>
    </w:p>
    <w:p w14:paraId="426E64B9" w14:textId="77777777" w:rsidR="00207470" w:rsidRPr="008F11D2" w:rsidRDefault="003E2D7E">
      <w:pPr>
        <w:numPr>
          <w:ilvl w:val="0"/>
          <w:numId w:val="2"/>
        </w:numPr>
        <w:pBdr>
          <w:top w:val="nil"/>
          <w:left w:val="nil"/>
          <w:bottom w:val="nil"/>
          <w:right w:val="nil"/>
          <w:between w:val="nil"/>
        </w:pBdr>
        <w:tabs>
          <w:tab w:val="left" w:pos="499"/>
        </w:tabs>
        <w:rPr>
          <w:color w:val="000000"/>
          <w:sz w:val="24"/>
          <w:szCs w:val="24"/>
        </w:rPr>
      </w:pPr>
      <w:r w:rsidRPr="008F11D2">
        <w:rPr>
          <w:color w:val="000000"/>
          <w:sz w:val="24"/>
          <w:szCs w:val="24"/>
        </w:rPr>
        <w:t xml:space="preserve">Public </w:t>
      </w:r>
      <w:r w:rsidRPr="008F11D2">
        <w:rPr>
          <w:color w:val="000000"/>
          <w:sz w:val="24"/>
          <w:szCs w:val="24"/>
        </w:rPr>
        <w:t>Financial Management (three classes)</w:t>
      </w:r>
    </w:p>
    <w:p w14:paraId="201AE540" w14:textId="77777777" w:rsidR="00207470" w:rsidRPr="008F11D2" w:rsidRDefault="003E2D7E">
      <w:pPr>
        <w:numPr>
          <w:ilvl w:val="0"/>
          <w:numId w:val="2"/>
        </w:numPr>
        <w:pBdr>
          <w:top w:val="nil"/>
          <w:left w:val="nil"/>
          <w:bottom w:val="nil"/>
          <w:right w:val="nil"/>
          <w:between w:val="nil"/>
        </w:pBdr>
        <w:tabs>
          <w:tab w:val="left" w:pos="500"/>
        </w:tabs>
        <w:ind w:left="499" w:hanging="280"/>
        <w:rPr>
          <w:color w:val="000000"/>
          <w:sz w:val="24"/>
          <w:szCs w:val="24"/>
        </w:rPr>
      </w:pPr>
      <w:r w:rsidRPr="008F11D2">
        <w:rPr>
          <w:color w:val="000000"/>
          <w:sz w:val="24"/>
          <w:szCs w:val="24"/>
        </w:rPr>
        <w:t>Cybersecurity (five classes)</w:t>
      </w:r>
    </w:p>
    <w:p w14:paraId="42D98C23" w14:textId="77777777" w:rsidR="00207470" w:rsidRPr="008F11D2" w:rsidRDefault="00207470">
      <w:pPr>
        <w:pBdr>
          <w:top w:val="nil"/>
          <w:left w:val="nil"/>
          <w:bottom w:val="nil"/>
          <w:right w:val="nil"/>
          <w:between w:val="nil"/>
        </w:pBdr>
        <w:rPr>
          <w:color w:val="000000"/>
          <w:sz w:val="24"/>
          <w:szCs w:val="24"/>
        </w:rPr>
      </w:pPr>
    </w:p>
    <w:p w14:paraId="2EE1E3EC" w14:textId="77777777" w:rsidR="00207470" w:rsidRPr="008F11D2" w:rsidRDefault="003E2D7E">
      <w:pPr>
        <w:pBdr>
          <w:top w:val="nil"/>
          <w:left w:val="nil"/>
          <w:bottom w:val="nil"/>
          <w:right w:val="nil"/>
          <w:between w:val="nil"/>
        </w:pBdr>
        <w:ind w:left="100" w:right="271"/>
        <w:rPr>
          <w:color w:val="000000"/>
          <w:sz w:val="24"/>
          <w:szCs w:val="24"/>
        </w:rPr>
      </w:pPr>
      <w:r w:rsidRPr="008F11D2">
        <w:rPr>
          <w:color w:val="000000"/>
          <w:sz w:val="24"/>
          <w:szCs w:val="24"/>
        </w:rPr>
        <w:t>For each concentration, students use their three electives to take certain specified courses. Leadership and Public Financial Management must address certain prescribed questions in the comprehensive exam. Cybersecurity has an additional two courses requir</w:t>
      </w:r>
      <w:r w:rsidRPr="008F11D2">
        <w:rPr>
          <w:color w:val="000000"/>
          <w:sz w:val="24"/>
          <w:szCs w:val="24"/>
        </w:rPr>
        <w:t xml:space="preserve">ed beyond the three electives. If you wish to add or change a concentration you must file a </w:t>
      </w:r>
      <w:r w:rsidRPr="008F11D2">
        <w:rPr>
          <w:color w:val="0000FF"/>
          <w:sz w:val="24"/>
          <w:szCs w:val="24"/>
          <w:u w:val="single"/>
        </w:rPr>
        <w:t>Change of</w:t>
      </w:r>
      <w:r w:rsidRPr="008F11D2">
        <w:rPr>
          <w:color w:val="0000FF"/>
          <w:sz w:val="24"/>
          <w:szCs w:val="24"/>
        </w:rPr>
        <w:t xml:space="preserve"> </w:t>
      </w:r>
      <w:r w:rsidRPr="008F11D2">
        <w:rPr>
          <w:color w:val="0000FF"/>
          <w:sz w:val="24"/>
          <w:szCs w:val="24"/>
          <w:u w:val="single"/>
        </w:rPr>
        <w:t>Concentration Form</w:t>
      </w:r>
      <w:r w:rsidRPr="008F11D2">
        <w:rPr>
          <w:color w:val="000000"/>
          <w:sz w:val="24"/>
          <w:szCs w:val="24"/>
        </w:rPr>
        <w:t xml:space="preserve">. </w:t>
      </w:r>
      <w:r w:rsidRPr="008F11D2">
        <w:rPr>
          <w:color w:val="0000FF"/>
          <w:sz w:val="24"/>
          <w:szCs w:val="24"/>
          <w:u w:val="single"/>
        </w:rPr>
        <w:t>See the website</w:t>
      </w:r>
      <w:r w:rsidRPr="008F11D2">
        <w:rPr>
          <w:color w:val="0000FF"/>
          <w:sz w:val="24"/>
          <w:szCs w:val="24"/>
        </w:rPr>
        <w:t xml:space="preserve"> </w:t>
      </w:r>
      <w:r w:rsidRPr="008F11D2">
        <w:rPr>
          <w:color w:val="000000"/>
          <w:sz w:val="24"/>
          <w:szCs w:val="24"/>
        </w:rPr>
        <w:t>for more details about the concentrations.</w:t>
      </w:r>
    </w:p>
    <w:p w14:paraId="1B8DAFA9" w14:textId="25989C7F" w:rsidR="008F11D2" w:rsidRPr="008F11D2" w:rsidRDefault="008F11D2">
      <w:pPr>
        <w:pBdr>
          <w:top w:val="nil"/>
          <w:left w:val="nil"/>
          <w:bottom w:val="nil"/>
          <w:right w:val="nil"/>
          <w:between w:val="nil"/>
        </w:pBdr>
        <w:rPr>
          <w:color w:val="000000"/>
          <w:sz w:val="24"/>
          <w:szCs w:val="24"/>
        </w:rPr>
      </w:pPr>
      <w:r>
        <w:rPr>
          <w:color w:val="000000"/>
          <w:sz w:val="24"/>
          <w:szCs w:val="24"/>
        </w:rPr>
        <w:t xml:space="preserve"> </w:t>
      </w:r>
    </w:p>
    <w:p w14:paraId="2482655D" w14:textId="77777777" w:rsidR="00207470" w:rsidRPr="008F11D2" w:rsidRDefault="003E2D7E">
      <w:pPr>
        <w:pStyle w:val="Heading1"/>
        <w:numPr>
          <w:ilvl w:val="0"/>
          <w:numId w:val="1"/>
        </w:numPr>
        <w:tabs>
          <w:tab w:val="left" w:pos="422"/>
        </w:tabs>
        <w:spacing w:before="92" w:line="240" w:lineRule="auto"/>
        <w:ind w:hanging="202"/>
        <w:rPr>
          <w:u w:val="none"/>
        </w:rPr>
      </w:pPr>
      <w:r w:rsidRPr="008F11D2">
        <w:t>Concurrent MSW/MPA:</w:t>
      </w:r>
    </w:p>
    <w:p w14:paraId="31F99F3D" w14:textId="2B3118D6" w:rsidR="00207470" w:rsidRPr="008F11D2" w:rsidRDefault="003E2D7E" w:rsidP="008F11D2">
      <w:pPr>
        <w:pBdr>
          <w:top w:val="nil"/>
          <w:left w:val="nil"/>
          <w:bottom w:val="nil"/>
          <w:right w:val="nil"/>
          <w:between w:val="nil"/>
        </w:pBdr>
        <w:ind w:left="100" w:right="369"/>
        <w:rPr>
          <w:color w:val="000000"/>
          <w:sz w:val="24"/>
          <w:szCs w:val="24"/>
        </w:rPr>
      </w:pPr>
      <w:r w:rsidRPr="008F11D2">
        <w:rPr>
          <w:color w:val="000000"/>
          <w:sz w:val="24"/>
          <w:szCs w:val="24"/>
        </w:rPr>
        <w:t>In addition to concentrations, students who are focus</w:t>
      </w:r>
      <w:r w:rsidRPr="008F11D2">
        <w:rPr>
          <w:color w:val="000000"/>
          <w:sz w:val="24"/>
          <w:szCs w:val="24"/>
        </w:rPr>
        <w:t xml:space="preserve">ed on social work, may wish to complete a “Concurrent” MSW/MPA degree. This has a separate application and separate requirements which can be found </w:t>
      </w:r>
      <w:r w:rsidRPr="008F11D2">
        <w:rPr>
          <w:color w:val="0000FF"/>
          <w:sz w:val="24"/>
          <w:szCs w:val="24"/>
          <w:u w:val="single"/>
        </w:rPr>
        <w:t>HERE</w:t>
      </w:r>
      <w:r w:rsidRPr="008F11D2">
        <w:rPr>
          <w:color w:val="000000"/>
          <w:sz w:val="24"/>
          <w:szCs w:val="24"/>
        </w:rPr>
        <w:t xml:space="preserve">. Contact Dr. </w:t>
      </w:r>
      <w:r w:rsidR="008F11D2">
        <w:rPr>
          <w:color w:val="000000"/>
          <w:sz w:val="24"/>
          <w:szCs w:val="24"/>
        </w:rPr>
        <w:t>Stokes</w:t>
      </w:r>
      <w:r w:rsidRPr="008F11D2">
        <w:rPr>
          <w:color w:val="000000"/>
          <w:sz w:val="24"/>
          <w:szCs w:val="24"/>
        </w:rPr>
        <w:t xml:space="preserve"> or Dr. Laurie Smith at Socia</w:t>
      </w:r>
      <w:r w:rsidR="008F11D2">
        <w:rPr>
          <w:color w:val="000000"/>
          <w:sz w:val="24"/>
          <w:szCs w:val="24"/>
        </w:rPr>
        <w:t xml:space="preserve">l Work </w:t>
      </w:r>
      <w:r w:rsidRPr="008F11D2">
        <w:rPr>
          <w:color w:val="000000"/>
          <w:sz w:val="24"/>
          <w:szCs w:val="24"/>
        </w:rPr>
        <w:t>for more information. Concurrent students should</w:t>
      </w:r>
      <w:r w:rsidRPr="008F11D2">
        <w:rPr>
          <w:color w:val="000000"/>
          <w:sz w:val="24"/>
          <w:szCs w:val="24"/>
        </w:rPr>
        <w:t xml:space="preserve"> contact </w:t>
      </w:r>
      <w:r w:rsidR="00141DE4">
        <w:rPr>
          <w:color w:val="000000"/>
          <w:sz w:val="24"/>
          <w:szCs w:val="24"/>
        </w:rPr>
        <w:t>both departments</w:t>
      </w:r>
      <w:r w:rsidRPr="008F11D2">
        <w:rPr>
          <w:color w:val="000000"/>
          <w:sz w:val="24"/>
          <w:szCs w:val="24"/>
        </w:rPr>
        <w:t xml:space="preserve"> for additional advising.</w:t>
      </w:r>
    </w:p>
    <w:p w14:paraId="505EA7D3" w14:textId="77777777" w:rsidR="00207470" w:rsidRPr="008F11D2" w:rsidRDefault="00207470">
      <w:pPr>
        <w:pBdr>
          <w:top w:val="nil"/>
          <w:left w:val="nil"/>
          <w:bottom w:val="nil"/>
          <w:right w:val="nil"/>
          <w:between w:val="nil"/>
        </w:pBdr>
        <w:spacing w:before="1"/>
        <w:rPr>
          <w:color w:val="000000"/>
          <w:sz w:val="24"/>
          <w:szCs w:val="24"/>
        </w:rPr>
      </w:pPr>
    </w:p>
    <w:p w14:paraId="5A591A20" w14:textId="77777777" w:rsidR="00207470" w:rsidRPr="008F11D2" w:rsidRDefault="003E2D7E">
      <w:pPr>
        <w:pStyle w:val="Heading1"/>
        <w:numPr>
          <w:ilvl w:val="0"/>
          <w:numId w:val="1"/>
        </w:numPr>
        <w:tabs>
          <w:tab w:val="left" w:pos="482"/>
        </w:tabs>
        <w:spacing w:before="1" w:line="275" w:lineRule="auto"/>
        <w:ind w:left="481"/>
        <w:rPr>
          <w:u w:val="none"/>
        </w:rPr>
      </w:pPr>
      <w:r w:rsidRPr="008F11D2">
        <w:t>Types of Classes: Online or Face to Face:</w:t>
      </w:r>
    </w:p>
    <w:p w14:paraId="2DA5BC79" w14:textId="30B23551" w:rsidR="00207470" w:rsidRPr="008F11D2" w:rsidRDefault="003E2D7E" w:rsidP="00141DE4">
      <w:pPr>
        <w:pBdr>
          <w:top w:val="nil"/>
          <w:left w:val="nil"/>
          <w:bottom w:val="nil"/>
          <w:right w:val="nil"/>
          <w:between w:val="nil"/>
        </w:pBdr>
        <w:ind w:left="200" w:right="369"/>
        <w:rPr>
          <w:color w:val="000000"/>
          <w:sz w:val="24"/>
          <w:szCs w:val="24"/>
        </w:rPr>
      </w:pPr>
      <w:r w:rsidRPr="008F11D2">
        <w:rPr>
          <w:color w:val="000000"/>
          <w:sz w:val="24"/>
          <w:szCs w:val="24"/>
        </w:rPr>
        <w:t xml:space="preserve">MPA classes are typically offered in several formats. Regular on-campus classes meet once a week in the evenings for three hours. Web or online </w:t>
      </w:r>
      <w:r w:rsidRPr="008F11D2">
        <w:rPr>
          <w:color w:val="000000"/>
          <w:sz w:val="24"/>
          <w:szCs w:val="24"/>
        </w:rPr>
        <w:t>classes do not require on-campus attendance. Many online classes will use Zoom for live “web-based” programming. Havin</w:t>
      </w:r>
      <w:r w:rsidR="008F11D2">
        <w:rPr>
          <w:color w:val="000000"/>
          <w:sz w:val="24"/>
          <w:szCs w:val="24"/>
        </w:rPr>
        <w:t>g</w:t>
      </w:r>
      <w:r w:rsidR="00141DE4">
        <w:rPr>
          <w:color w:val="000000"/>
          <w:sz w:val="24"/>
          <w:szCs w:val="24"/>
        </w:rPr>
        <w:t xml:space="preserve"> </w:t>
      </w:r>
      <w:r w:rsidRPr="008F11D2">
        <w:rPr>
          <w:color w:val="000000"/>
          <w:sz w:val="24"/>
          <w:szCs w:val="24"/>
        </w:rPr>
        <w:t>a “virtual day” means that while most of your work can be done on your own schedule, there are days you must be available at a certain t</w:t>
      </w:r>
      <w:r w:rsidRPr="008F11D2">
        <w:rPr>
          <w:color w:val="000000"/>
          <w:sz w:val="24"/>
          <w:szCs w:val="24"/>
        </w:rPr>
        <w:t xml:space="preserve">ime. Online classes generally start faster and require more activities, in lieu of class time. Online classes also require more continuous online interactions than traditional classes. See our webpage at </w:t>
      </w:r>
      <w:hyperlink r:id="rId8">
        <w:r w:rsidRPr="008F11D2">
          <w:rPr>
            <w:color w:val="0000FF"/>
            <w:sz w:val="24"/>
            <w:szCs w:val="24"/>
            <w:u w:val="single"/>
          </w:rPr>
          <w:t>https://www.csusb.edu/mpa/mpa-program/online-courses</w:t>
        </w:r>
      </w:hyperlink>
    </w:p>
    <w:p w14:paraId="4A3C33B7" w14:textId="77777777" w:rsidR="00207470" w:rsidRPr="008F11D2" w:rsidRDefault="00207470">
      <w:pPr>
        <w:pBdr>
          <w:top w:val="nil"/>
          <w:left w:val="nil"/>
          <w:bottom w:val="nil"/>
          <w:right w:val="nil"/>
          <w:between w:val="nil"/>
        </w:pBdr>
        <w:rPr>
          <w:color w:val="000000"/>
          <w:sz w:val="24"/>
          <w:szCs w:val="24"/>
        </w:rPr>
      </w:pPr>
    </w:p>
    <w:p w14:paraId="0298D172" w14:textId="77777777" w:rsidR="00207470" w:rsidRPr="008F11D2" w:rsidRDefault="003E2D7E">
      <w:pPr>
        <w:pStyle w:val="Heading1"/>
        <w:numPr>
          <w:ilvl w:val="0"/>
          <w:numId w:val="1"/>
        </w:numPr>
        <w:tabs>
          <w:tab w:val="left" w:pos="482"/>
        </w:tabs>
        <w:spacing w:before="93" w:line="240" w:lineRule="auto"/>
        <w:ind w:left="481"/>
        <w:rPr>
          <w:u w:val="none"/>
        </w:rPr>
      </w:pPr>
      <w:r w:rsidRPr="008F11D2">
        <w:t>Public Service Experience:</w:t>
      </w:r>
    </w:p>
    <w:p w14:paraId="3BA7AD59" w14:textId="216D2A18"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 xml:space="preserve">MPA students must have public sector employment experience to complete their degree. If you have not worked in the public </w:t>
      </w:r>
      <w:r w:rsidR="00141DE4" w:rsidRPr="008F11D2">
        <w:rPr>
          <w:color w:val="000000"/>
          <w:sz w:val="24"/>
          <w:szCs w:val="24"/>
        </w:rPr>
        <w:t>sector,</w:t>
      </w:r>
      <w:r w:rsidRPr="008F11D2">
        <w:rPr>
          <w:color w:val="000000"/>
          <w:sz w:val="24"/>
          <w:szCs w:val="24"/>
        </w:rPr>
        <w:t xml:space="preserve"> you will be required to complete an approved internship. The internship is designated as PA 6755 and is a pass/fail class. An i</w:t>
      </w:r>
      <w:r w:rsidRPr="008F11D2">
        <w:rPr>
          <w:color w:val="000000"/>
          <w:sz w:val="24"/>
          <w:szCs w:val="24"/>
        </w:rPr>
        <w:t>nternship does NOT count as a program elective. The Jack H. Brown College of Business and Public Administration has an Internship Office in Jack Brown 134. Internship Coordinator Jessica Chavez can answer many of your questions and assist you in finding an</w:t>
      </w:r>
      <w:r w:rsidRPr="008F11D2">
        <w:rPr>
          <w:color w:val="000000"/>
          <w:sz w:val="24"/>
          <w:szCs w:val="24"/>
        </w:rPr>
        <w:t xml:space="preserve"> appropriate placement </w:t>
      </w:r>
      <w:hyperlink r:id="rId9">
        <w:r w:rsidRPr="008F11D2">
          <w:rPr>
            <w:color w:val="0000FF"/>
            <w:sz w:val="24"/>
            <w:szCs w:val="24"/>
            <w:u w:val="single"/>
          </w:rPr>
          <w:t>https://www.csusb.edu/jhbc-student-success-center/internships</w:t>
        </w:r>
      </w:hyperlink>
      <w:r w:rsidRPr="008F11D2">
        <w:rPr>
          <w:color w:val="000000"/>
          <w:sz w:val="24"/>
          <w:szCs w:val="24"/>
        </w:rPr>
        <w:t>. When an internship opportunity has been located, contact her for registration information.</w:t>
      </w:r>
    </w:p>
    <w:p w14:paraId="2AB20C3F" w14:textId="77777777" w:rsidR="00207470" w:rsidRPr="008F11D2" w:rsidRDefault="00207470">
      <w:pPr>
        <w:pBdr>
          <w:top w:val="nil"/>
          <w:left w:val="nil"/>
          <w:bottom w:val="nil"/>
          <w:right w:val="nil"/>
          <w:between w:val="nil"/>
        </w:pBdr>
        <w:spacing w:before="1"/>
        <w:rPr>
          <w:color w:val="000000"/>
          <w:sz w:val="24"/>
          <w:szCs w:val="24"/>
        </w:rPr>
      </w:pPr>
    </w:p>
    <w:p w14:paraId="0B8CA05C" w14:textId="77777777" w:rsidR="00207470" w:rsidRPr="008F11D2" w:rsidRDefault="003E2D7E">
      <w:pPr>
        <w:pStyle w:val="Heading1"/>
        <w:numPr>
          <w:ilvl w:val="0"/>
          <w:numId w:val="1"/>
        </w:numPr>
        <w:tabs>
          <w:tab w:val="left" w:pos="402"/>
        </w:tabs>
        <w:spacing w:line="275" w:lineRule="auto"/>
        <w:ind w:left="401" w:hanging="202"/>
        <w:rPr>
          <w:u w:val="none"/>
        </w:rPr>
      </w:pPr>
      <w:r w:rsidRPr="008F11D2">
        <w:t>Transferring Classes from Other Colleges or Universities:</w:t>
      </w:r>
    </w:p>
    <w:p w14:paraId="2CF0AA3D" w14:textId="7DF5B5BD" w:rsidR="00207470" w:rsidRPr="008F11D2" w:rsidRDefault="003E2D7E">
      <w:pPr>
        <w:pBdr>
          <w:top w:val="nil"/>
          <w:left w:val="nil"/>
          <w:bottom w:val="nil"/>
          <w:right w:val="nil"/>
          <w:between w:val="nil"/>
        </w:pBdr>
        <w:ind w:left="200" w:right="369"/>
        <w:rPr>
          <w:color w:val="000000"/>
          <w:sz w:val="24"/>
          <w:szCs w:val="24"/>
        </w:rPr>
      </w:pPr>
      <w:r w:rsidRPr="008F11D2">
        <w:rPr>
          <w:color w:val="000000"/>
          <w:sz w:val="24"/>
          <w:szCs w:val="24"/>
        </w:rPr>
        <w:t xml:space="preserve">With approval of MPA Director Dr. </w:t>
      </w:r>
      <w:r w:rsidR="008F11D2">
        <w:rPr>
          <w:color w:val="000000"/>
          <w:sz w:val="24"/>
          <w:szCs w:val="24"/>
        </w:rPr>
        <w:t>Robert Stokes</w:t>
      </w:r>
      <w:r w:rsidRPr="008F11D2">
        <w:rPr>
          <w:color w:val="000000"/>
          <w:sz w:val="24"/>
          <w:szCs w:val="24"/>
        </w:rPr>
        <w:t xml:space="preserve">, you may transfer up to three graduate courses from other Colleges or Universities if they are relevant to the </w:t>
      </w:r>
      <w:r w:rsidRPr="008F11D2">
        <w:rPr>
          <w:color w:val="000000"/>
          <w:sz w:val="24"/>
          <w:szCs w:val="24"/>
        </w:rPr>
        <w:lastRenderedPageBreak/>
        <w:t>MPA program of study. To request acceptance of classes as a part of your program of study, you must submit a course description and must have re</w:t>
      </w:r>
      <w:r w:rsidRPr="008F11D2">
        <w:rPr>
          <w:color w:val="000000"/>
          <w:sz w:val="24"/>
          <w:szCs w:val="24"/>
        </w:rPr>
        <w:t xml:space="preserve">ceived a B or better in the class. Students planning to take a class outside the Department or University during their course of study should get </w:t>
      </w:r>
      <w:r w:rsidRPr="008F11D2">
        <w:rPr>
          <w:b/>
          <w:color w:val="000000"/>
          <w:sz w:val="24"/>
          <w:szCs w:val="24"/>
        </w:rPr>
        <w:t xml:space="preserve">prior </w:t>
      </w:r>
      <w:r w:rsidRPr="008F11D2">
        <w:rPr>
          <w:color w:val="000000"/>
          <w:sz w:val="24"/>
          <w:szCs w:val="24"/>
        </w:rPr>
        <w:t xml:space="preserve">written approval from Dr. </w:t>
      </w:r>
      <w:r w:rsidR="00141DE4">
        <w:rPr>
          <w:color w:val="000000"/>
          <w:sz w:val="24"/>
          <w:szCs w:val="24"/>
        </w:rPr>
        <w:t>Stokes</w:t>
      </w:r>
      <w:r w:rsidRPr="008F11D2">
        <w:rPr>
          <w:color w:val="000000"/>
          <w:sz w:val="24"/>
          <w:szCs w:val="24"/>
        </w:rPr>
        <w:t>. Submit the approval with your Advancement to Candidacy.</w:t>
      </w:r>
    </w:p>
    <w:p w14:paraId="27BF9E35" w14:textId="77777777" w:rsidR="00207470" w:rsidRPr="008F11D2" w:rsidRDefault="00207470">
      <w:pPr>
        <w:pBdr>
          <w:top w:val="nil"/>
          <w:left w:val="nil"/>
          <w:bottom w:val="nil"/>
          <w:right w:val="nil"/>
          <w:between w:val="nil"/>
        </w:pBdr>
        <w:rPr>
          <w:color w:val="000000"/>
          <w:sz w:val="24"/>
          <w:szCs w:val="24"/>
        </w:rPr>
      </w:pPr>
    </w:p>
    <w:p w14:paraId="7D252BFF" w14:textId="77777777" w:rsidR="00207470" w:rsidRPr="008F11D2" w:rsidRDefault="00207470">
      <w:pPr>
        <w:pBdr>
          <w:top w:val="nil"/>
          <w:left w:val="nil"/>
          <w:bottom w:val="nil"/>
          <w:right w:val="nil"/>
          <w:between w:val="nil"/>
        </w:pBdr>
        <w:spacing w:before="11"/>
        <w:rPr>
          <w:color w:val="000000"/>
          <w:sz w:val="24"/>
          <w:szCs w:val="24"/>
        </w:rPr>
      </w:pPr>
    </w:p>
    <w:p w14:paraId="1615C030" w14:textId="77777777" w:rsidR="00207470" w:rsidRPr="008F11D2" w:rsidRDefault="003E2D7E">
      <w:pPr>
        <w:pStyle w:val="Heading1"/>
        <w:numPr>
          <w:ilvl w:val="0"/>
          <w:numId w:val="1"/>
        </w:numPr>
        <w:tabs>
          <w:tab w:val="left" w:pos="467"/>
        </w:tabs>
        <w:spacing w:line="275" w:lineRule="auto"/>
        <w:ind w:left="466" w:hanging="267"/>
        <w:rPr>
          <w:u w:val="none"/>
        </w:rPr>
      </w:pPr>
      <w:r w:rsidRPr="008F11D2">
        <w:t>Plan Your Pro</w:t>
      </w:r>
      <w:r w:rsidRPr="008F11D2">
        <w:t>gram:</w:t>
      </w:r>
    </w:p>
    <w:p w14:paraId="5B7AB04D" w14:textId="4B8FA0EB"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This is critical. Your program is individual. Students have the freedom to take as many or as few classes as they want, either online or face to face. This offers you freedom, but requires you to proactively plan. All core classes are typically offered eve</w:t>
      </w:r>
      <w:r w:rsidRPr="008F11D2">
        <w:rPr>
          <w:color w:val="000000"/>
          <w:sz w:val="24"/>
          <w:szCs w:val="24"/>
        </w:rPr>
        <w:t>ry term, either online or face to face. Concentration and elective classes are offered intermittently. You MUST plan your schedule ahead of time to avoid problems completing your degree on time. This is up to you! The plan may change over time, but it is c</w:t>
      </w:r>
      <w:r w:rsidRPr="008F11D2">
        <w:rPr>
          <w:color w:val="000000"/>
          <w:sz w:val="24"/>
          <w:szCs w:val="24"/>
        </w:rPr>
        <w:t xml:space="preserve">ritical that you make it. If you have questions about the </w:t>
      </w:r>
      <w:r w:rsidR="00141DE4" w:rsidRPr="008F11D2">
        <w:rPr>
          <w:color w:val="000000"/>
          <w:sz w:val="24"/>
          <w:szCs w:val="24"/>
        </w:rPr>
        <w:t>plan,</w:t>
      </w:r>
      <w:r w:rsidRPr="008F11D2">
        <w:rPr>
          <w:color w:val="000000"/>
          <w:sz w:val="24"/>
          <w:szCs w:val="24"/>
        </w:rPr>
        <w:t xml:space="preserve"> send them to Dr. </w:t>
      </w:r>
      <w:r w:rsidR="00141DE4">
        <w:rPr>
          <w:color w:val="000000"/>
          <w:sz w:val="24"/>
          <w:szCs w:val="24"/>
        </w:rPr>
        <w:t>Stokes</w:t>
      </w:r>
      <w:r w:rsidRPr="008F11D2">
        <w:rPr>
          <w:color w:val="000000"/>
          <w:sz w:val="24"/>
          <w:szCs w:val="24"/>
        </w:rPr>
        <w:t>.</w:t>
      </w:r>
    </w:p>
    <w:p w14:paraId="0CCA6307" w14:textId="77777777" w:rsidR="00207470" w:rsidRPr="008F11D2" w:rsidRDefault="00207470">
      <w:pPr>
        <w:pBdr>
          <w:top w:val="nil"/>
          <w:left w:val="nil"/>
          <w:bottom w:val="nil"/>
          <w:right w:val="nil"/>
          <w:between w:val="nil"/>
        </w:pBdr>
        <w:spacing w:before="4"/>
        <w:rPr>
          <w:color w:val="000000"/>
          <w:sz w:val="24"/>
          <w:szCs w:val="24"/>
        </w:rPr>
      </w:pPr>
    </w:p>
    <w:p w14:paraId="4B45A9FB" w14:textId="77777777" w:rsidR="00207470" w:rsidRPr="008F11D2" w:rsidRDefault="003E2D7E">
      <w:pPr>
        <w:pStyle w:val="Heading1"/>
        <w:numPr>
          <w:ilvl w:val="0"/>
          <w:numId w:val="1"/>
        </w:numPr>
        <w:tabs>
          <w:tab w:val="left" w:pos="482"/>
        </w:tabs>
        <w:spacing w:line="275" w:lineRule="auto"/>
        <w:ind w:left="481"/>
        <w:rPr>
          <w:u w:val="none"/>
        </w:rPr>
      </w:pPr>
      <w:r w:rsidRPr="008F11D2">
        <w:t>Time Management</w:t>
      </w:r>
    </w:p>
    <w:p w14:paraId="4A96E2FE" w14:textId="77777777"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What you gain from this program is in direct proportion to the time you put into it. There is always a temptation to do minimal work and just get by. If</w:t>
      </w:r>
      <w:r w:rsidRPr="008F11D2">
        <w:rPr>
          <w:color w:val="000000"/>
          <w:sz w:val="24"/>
          <w:szCs w:val="24"/>
        </w:rPr>
        <w:t xml:space="preserve"> you do that- you cheat yourself out of your tuition dollars. For each </w:t>
      </w:r>
      <w:proofErr w:type="gramStart"/>
      <w:r w:rsidRPr="008F11D2">
        <w:rPr>
          <w:color w:val="000000"/>
          <w:sz w:val="24"/>
          <w:szCs w:val="24"/>
        </w:rPr>
        <w:t>3 credit</w:t>
      </w:r>
      <w:proofErr w:type="gramEnd"/>
      <w:r w:rsidRPr="008F11D2">
        <w:rPr>
          <w:color w:val="000000"/>
          <w:sz w:val="24"/>
          <w:szCs w:val="24"/>
        </w:rPr>
        <w:t xml:space="preserve"> class, plan to spend 7-9 total hours a week at reading, writing and studying and attending class. Graduate courses are more demanding than undergraduate courses. Be careful abo</w:t>
      </w:r>
      <w:r w:rsidRPr="008F11D2">
        <w:rPr>
          <w:color w:val="000000"/>
          <w:sz w:val="24"/>
          <w:szCs w:val="24"/>
        </w:rPr>
        <w:t>ut trying to “multi-task” while doing your schoolwork. You will find it takes significantly more time and the result is lower quality performance. Better to find quiet, uninterrupted time to complete your course work. Your results in this program depend on</w:t>
      </w:r>
      <w:r w:rsidRPr="008F11D2">
        <w:rPr>
          <w:color w:val="000000"/>
          <w:sz w:val="24"/>
          <w:szCs w:val="24"/>
        </w:rPr>
        <w:t xml:space="preserve"> the time you devote to your classes.</w:t>
      </w:r>
    </w:p>
    <w:p w14:paraId="198EF7D4" w14:textId="77777777" w:rsidR="00207470" w:rsidRPr="008F11D2" w:rsidRDefault="00207470">
      <w:pPr>
        <w:pBdr>
          <w:top w:val="nil"/>
          <w:left w:val="nil"/>
          <w:bottom w:val="nil"/>
          <w:right w:val="nil"/>
          <w:between w:val="nil"/>
        </w:pBdr>
        <w:spacing w:before="10"/>
        <w:rPr>
          <w:color w:val="000000"/>
          <w:sz w:val="24"/>
          <w:szCs w:val="24"/>
        </w:rPr>
      </w:pPr>
    </w:p>
    <w:p w14:paraId="1CC6336B" w14:textId="77777777"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u w:val="single"/>
        </w:rPr>
        <w:t>Take notes!</w:t>
      </w:r>
      <w:r w:rsidRPr="008F11D2">
        <w:rPr>
          <w:color w:val="000000"/>
          <w:sz w:val="24"/>
          <w:szCs w:val="24"/>
        </w:rPr>
        <w:t xml:space="preserve"> You need to take notes during your classes. You will NOT just remember everything. Writing things down in itself is a way to reinforce learning and remembering.</w:t>
      </w:r>
    </w:p>
    <w:p w14:paraId="7AAF5A92" w14:textId="77777777" w:rsidR="00207470" w:rsidRPr="008F11D2" w:rsidRDefault="00207470">
      <w:pPr>
        <w:pBdr>
          <w:top w:val="nil"/>
          <w:left w:val="nil"/>
          <w:bottom w:val="nil"/>
          <w:right w:val="nil"/>
          <w:between w:val="nil"/>
        </w:pBdr>
        <w:spacing w:before="1"/>
        <w:rPr>
          <w:color w:val="000000"/>
          <w:sz w:val="24"/>
          <w:szCs w:val="24"/>
        </w:rPr>
      </w:pPr>
    </w:p>
    <w:p w14:paraId="343296EA" w14:textId="77777777" w:rsidR="00207470" w:rsidRPr="008F11D2" w:rsidRDefault="003E2D7E">
      <w:pPr>
        <w:pStyle w:val="Heading1"/>
        <w:numPr>
          <w:ilvl w:val="0"/>
          <w:numId w:val="1"/>
        </w:numPr>
        <w:tabs>
          <w:tab w:val="left" w:pos="536"/>
        </w:tabs>
        <w:spacing w:line="275" w:lineRule="auto"/>
        <w:ind w:left="536" w:hanging="337"/>
        <w:rPr>
          <w:u w:val="none"/>
        </w:rPr>
      </w:pPr>
      <w:r w:rsidRPr="008F11D2">
        <w:t>Communications</w:t>
      </w:r>
    </w:p>
    <w:p w14:paraId="0D865B0F" w14:textId="77777777" w:rsidR="00141DE4" w:rsidRDefault="003E2D7E" w:rsidP="00141DE4">
      <w:pPr>
        <w:pBdr>
          <w:top w:val="nil"/>
          <w:left w:val="nil"/>
          <w:bottom w:val="nil"/>
          <w:right w:val="nil"/>
          <w:between w:val="nil"/>
        </w:pBdr>
        <w:ind w:left="200" w:right="1057"/>
        <w:jc w:val="both"/>
        <w:rPr>
          <w:color w:val="000000"/>
          <w:sz w:val="24"/>
          <w:szCs w:val="24"/>
        </w:rPr>
      </w:pPr>
      <w:r w:rsidRPr="008F11D2">
        <w:rPr>
          <w:color w:val="000000"/>
          <w:sz w:val="24"/>
          <w:szCs w:val="24"/>
        </w:rPr>
        <w:t>Many offices and people are involved in your success, often behind t</w:t>
      </w:r>
      <w:r w:rsidRPr="008F11D2">
        <w:rPr>
          <w:color w:val="000000"/>
          <w:sz w:val="24"/>
          <w:szCs w:val="24"/>
        </w:rPr>
        <w:t xml:space="preserve">he scenes. MPA Director Dr. </w:t>
      </w:r>
      <w:r w:rsidR="008F11D2">
        <w:rPr>
          <w:color w:val="000000"/>
          <w:sz w:val="24"/>
          <w:szCs w:val="24"/>
        </w:rPr>
        <w:t>Robert Stokes</w:t>
      </w:r>
      <w:r w:rsidRPr="008F11D2">
        <w:rPr>
          <w:color w:val="000000"/>
          <w:sz w:val="24"/>
          <w:szCs w:val="24"/>
        </w:rPr>
        <w:t xml:space="preserve"> will provide advice on academic matters and PA staff member</w:t>
      </w:r>
      <w:r w:rsidR="008F11D2">
        <w:rPr>
          <w:color w:val="000000"/>
          <w:sz w:val="24"/>
          <w:szCs w:val="24"/>
        </w:rPr>
        <w:t xml:space="preserve"> Ana Sanchez will </w:t>
      </w:r>
      <w:r w:rsidRPr="008F11D2">
        <w:rPr>
          <w:color w:val="000000"/>
          <w:sz w:val="24"/>
          <w:szCs w:val="24"/>
        </w:rPr>
        <w:t>provide assistance on administrative matters.</w:t>
      </w:r>
    </w:p>
    <w:p w14:paraId="54FB3332" w14:textId="5BB36DC1" w:rsidR="00207470" w:rsidRPr="008F11D2" w:rsidRDefault="003E2D7E" w:rsidP="00141DE4">
      <w:pPr>
        <w:pBdr>
          <w:top w:val="nil"/>
          <w:left w:val="nil"/>
          <w:bottom w:val="nil"/>
          <w:right w:val="nil"/>
          <w:between w:val="nil"/>
        </w:pBdr>
        <w:ind w:left="200" w:right="1057"/>
        <w:jc w:val="both"/>
        <w:rPr>
          <w:color w:val="000000"/>
          <w:sz w:val="24"/>
          <w:szCs w:val="24"/>
        </w:rPr>
      </w:pPr>
      <w:r w:rsidRPr="008F11D2">
        <w:rPr>
          <w:color w:val="000000"/>
          <w:sz w:val="24"/>
          <w:szCs w:val="24"/>
        </w:rPr>
        <w:t xml:space="preserve">Our contact information is available on the front page of our website---Please bookmark this site - </w:t>
      </w:r>
      <w:hyperlink r:id="rId10">
        <w:r w:rsidRPr="008F11D2">
          <w:rPr>
            <w:color w:val="0000FF"/>
            <w:sz w:val="24"/>
            <w:szCs w:val="24"/>
            <w:u w:val="single"/>
          </w:rPr>
          <w:t>https://www.cs</w:t>
        </w:r>
      </w:hyperlink>
      <w:r w:rsidRPr="008F11D2">
        <w:rPr>
          <w:color w:val="0000FF"/>
          <w:sz w:val="24"/>
          <w:szCs w:val="24"/>
          <w:u w:val="single"/>
        </w:rPr>
        <w:t>us</w:t>
      </w:r>
      <w:hyperlink r:id="rId11">
        <w:r w:rsidRPr="008F11D2">
          <w:rPr>
            <w:color w:val="0000FF"/>
            <w:sz w:val="24"/>
            <w:szCs w:val="24"/>
            <w:u w:val="single"/>
          </w:rPr>
          <w:t>b.edu/mp</w:t>
        </w:r>
      </w:hyperlink>
      <w:r w:rsidRPr="008F11D2">
        <w:rPr>
          <w:color w:val="0000FF"/>
          <w:sz w:val="24"/>
          <w:szCs w:val="24"/>
          <w:u w:val="single"/>
        </w:rPr>
        <w:t>a</w:t>
      </w:r>
      <w:r w:rsidRPr="008F11D2">
        <w:rPr>
          <w:color w:val="000000"/>
          <w:sz w:val="24"/>
          <w:szCs w:val="24"/>
        </w:rPr>
        <w:t xml:space="preserve">. The website has a great deal of </w:t>
      </w:r>
      <w:r w:rsidRPr="008F11D2">
        <w:rPr>
          <w:color w:val="000000"/>
          <w:sz w:val="24"/>
          <w:szCs w:val="24"/>
        </w:rPr>
        <w:t>information, so please take the time to review it in depth. Our office phone number is 909-537-5758. Email addresses are available on the website.</w:t>
      </w:r>
      <w:r w:rsidRPr="008F11D2">
        <w:rPr>
          <w:noProof/>
          <w:sz w:val="24"/>
          <w:szCs w:val="24"/>
        </w:rPr>
        <mc:AlternateContent>
          <mc:Choice Requires="wps">
            <w:drawing>
              <wp:anchor distT="0" distB="0" distL="114300" distR="114300" simplePos="0" relativeHeight="251658240" behindDoc="1" locked="0" layoutInCell="1" hidden="0" allowOverlap="1" wp14:anchorId="2F357BE4" wp14:editId="31DE9FAA">
                <wp:simplePos x="0" y="0"/>
                <wp:positionH relativeFrom="column">
                  <wp:posOffset>469900</wp:posOffset>
                </wp:positionH>
                <wp:positionV relativeFrom="paragraph">
                  <wp:posOffset>368300</wp:posOffset>
                </wp:positionV>
                <wp:extent cx="11430" cy="12700"/>
                <wp:effectExtent l="0" t="0" r="0" b="0"/>
                <wp:wrapNone/>
                <wp:docPr id="1" name="Rectangle 1"/>
                <wp:cNvGraphicFramePr/>
                <a:graphic xmlns:a="http://schemas.openxmlformats.org/drawingml/2006/main">
                  <a:graphicData uri="http://schemas.microsoft.com/office/word/2010/wordprocessingShape">
                    <wps:wsp>
                      <wps:cNvSpPr/>
                      <wps:spPr>
                        <a:xfrm>
                          <a:off x="5883083" y="3774285"/>
                          <a:ext cx="43434" cy="11430"/>
                        </a:xfrm>
                        <a:prstGeom prst="rect">
                          <a:avLst/>
                        </a:prstGeom>
                        <a:solidFill>
                          <a:srgbClr val="000000"/>
                        </a:solidFill>
                        <a:ln>
                          <a:noFill/>
                        </a:ln>
                      </wps:spPr>
                      <wps:txbx>
                        <w:txbxContent>
                          <w:p w14:paraId="449FFB53" w14:textId="77777777" w:rsidR="00207470" w:rsidRDefault="00207470">
                            <w:pPr>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2F357BE4" id="Rectangle 1" o:spid="_x0000_s1026" style="position:absolute;left:0;text-align:left;margin-left:37pt;margin-top:29pt;width:.9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" fillcolor="black" stroked="f">
                <v:textbox inset="2.53958mm,2.53958mm,2.53958mm,2.53958mm">
                  <w:txbxContent>
                    <w:p w14:paraId="449FFB53" w14:textId="77777777" w:rsidR="00207470" w:rsidRDefault="00207470">
                      <w:pPr>
                        <w:textDirection w:val="btLr"/>
                      </w:pPr>
                    </w:p>
                  </w:txbxContent>
                </v:textbox>
              </v:rect>
            </w:pict>
          </mc:Fallback>
        </mc:AlternateContent>
      </w:r>
    </w:p>
    <w:p w14:paraId="43E7E5BF" w14:textId="77777777" w:rsidR="00207470" w:rsidRPr="008F11D2" w:rsidRDefault="00207470">
      <w:pPr>
        <w:pBdr>
          <w:top w:val="nil"/>
          <w:left w:val="nil"/>
          <w:bottom w:val="nil"/>
          <w:right w:val="nil"/>
          <w:between w:val="nil"/>
        </w:pBdr>
        <w:rPr>
          <w:color w:val="000000"/>
          <w:sz w:val="24"/>
          <w:szCs w:val="24"/>
        </w:rPr>
      </w:pPr>
    </w:p>
    <w:p w14:paraId="3265AF66" w14:textId="77777777" w:rsidR="00207470" w:rsidRPr="008F11D2" w:rsidRDefault="003E2D7E">
      <w:pPr>
        <w:pBdr>
          <w:top w:val="nil"/>
          <w:left w:val="nil"/>
          <w:bottom w:val="nil"/>
          <w:right w:val="nil"/>
          <w:between w:val="nil"/>
        </w:pBdr>
        <w:spacing w:before="1"/>
        <w:ind w:left="200" w:right="369"/>
        <w:rPr>
          <w:color w:val="000000"/>
          <w:sz w:val="24"/>
          <w:szCs w:val="24"/>
        </w:rPr>
      </w:pPr>
      <w:r w:rsidRPr="008F11D2">
        <w:rPr>
          <w:color w:val="000000"/>
          <w:sz w:val="24"/>
          <w:szCs w:val="24"/>
        </w:rPr>
        <w:t>YOU MUST monitor your CSUSB email account. If you do not check your email regularly, you will miss impor</w:t>
      </w:r>
      <w:r w:rsidRPr="008F11D2">
        <w:rPr>
          <w:color w:val="000000"/>
          <w:sz w:val="24"/>
          <w:szCs w:val="24"/>
        </w:rPr>
        <w:t xml:space="preserve">tant information for which you are responsible. While there may be communications you are not interested in, that is the place where all </w:t>
      </w:r>
      <w:r w:rsidRPr="008F11D2">
        <w:rPr>
          <w:color w:val="000000"/>
          <w:sz w:val="24"/>
          <w:szCs w:val="24"/>
        </w:rPr>
        <w:lastRenderedPageBreak/>
        <w:t>CSUSB notices are sent. Access your CSUSB Email via My Coyote by clicking on the “student email” tile.</w:t>
      </w:r>
    </w:p>
    <w:p w14:paraId="216F6229" w14:textId="77777777" w:rsidR="008F11D2" w:rsidRDefault="008F11D2">
      <w:pPr>
        <w:pBdr>
          <w:top w:val="nil"/>
          <w:left w:val="nil"/>
          <w:bottom w:val="nil"/>
          <w:right w:val="nil"/>
          <w:between w:val="nil"/>
        </w:pBdr>
        <w:ind w:left="200"/>
        <w:rPr>
          <w:color w:val="000000"/>
          <w:sz w:val="24"/>
          <w:szCs w:val="24"/>
        </w:rPr>
      </w:pPr>
    </w:p>
    <w:p w14:paraId="02069BD3" w14:textId="59BC21F4"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rPr>
        <w:t xml:space="preserve">Please </w:t>
      </w:r>
      <w:r w:rsidRPr="008F11D2">
        <w:rPr>
          <w:color w:val="000000"/>
          <w:sz w:val="24"/>
          <w:szCs w:val="24"/>
        </w:rPr>
        <w:t>notify us of any address, email, or phone number changes.</w:t>
      </w:r>
    </w:p>
    <w:p w14:paraId="4A6BC183" w14:textId="77777777" w:rsidR="00207470" w:rsidRPr="008F11D2" w:rsidRDefault="00207470">
      <w:pPr>
        <w:pBdr>
          <w:top w:val="nil"/>
          <w:left w:val="nil"/>
          <w:bottom w:val="nil"/>
          <w:right w:val="nil"/>
          <w:between w:val="nil"/>
        </w:pBdr>
        <w:rPr>
          <w:color w:val="000000"/>
          <w:sz w:val="24"/>
          <w:szCs w:val="24"/>
        </w:rPr>
      </w:pPr>
    </w:p>
    <w:p w14:paraId="22EBA58B" w14:textId="77777777" w:rsidR="00207470" w:rsidRPr="008F11D2" w:rsidRDefault="003E2D7E">
      <w:pPr>
        <w:pStyle w:val="Heading1"/>
        <w:numPr>
          <w:ilvl w:val="0"/>
          <w:numId w:val="1"/>
        </w:numPr>
        <w:tabs>
          <w:tab w:val="left" w:pos="536"/>
        </w:tabs>
        <w:spacing w:line="240" w:lineRule="auto"/>
        <w:ind w:left="536" w:hanging="336"/>
        <w:rPr>
          <w:u w:val="none"/>
        </w:rPr>
      </w:pPr>
      <w:r w:rsidRPr="008F11D2">
        <w:t>Advising and Sequence of Courses</w:t>
      </w:r>
    </w:p>
    <w:p w14:paraId="453A8F00"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The required orientation provides initial general advising. The advising points and the </w:t>
      </w:r>
      <w:r w:rsidRPr="008F11D2">
        <w:rPr>
          <w:color w:val="0000FF"/>
          <w:sz w:val="24"/>
          <w:szCs w:val="24"/>
          <w:u w:val="single"/>
        </w:rPr>
        <w:t>MPA</w:t>
      </w:r>
      <w:r w:rsidRPr="008F11D2">
        <w:rPr>
          <w:color w:val="0000FF"/>
          <w:sz w:val="24"/>
          <w:szCs w:val="24"/>
        </w:rPr>
        <w:t xml:space="preserve"> </w:t>
      </w:r>
      <w:r w:rsidRPr="008F11D2">
        <w:rPr>
          <w:color w:val="0000FF"/>
          <w:sz w:val="24"/>
          <w:szCs w:val="24"/>
          <w:u w:val="single"/>
        </w:rPr>
        <w:t>website</w:t>
      </w:r>
      <w:r w:rsidRPr="008F11D2">
        <w:rPr>
          <w:color w:val="0000FF"/>
          <w:sz w:val="24"/>
          <w:szCs w:val="24"/>
        </w:rPr>
        <w:t xml:space="preserve"> </w:t>
      </w:r>
      <w:r w:rsidRPr="008F11D2">
        <w:rPr>
          <w:color w:val="000000"/>
          <w:sz w:val="24"/>
          <w:szCs w:val="24"/>
        </w:rPr>
        <w:t xml:space="preserve">should answer most of your advising questions, but if they do </w:t>
      </w:r>
      <w:proofErr w:type="gramStart"/>
      <w:r w:rsidRPr="008F11D2">
        <w:rPr>
          <w:color w:val="000000"/>
          <w:sz w:val="24"/>
          <w:szCs w:val="24"/>
        </w:rPr>
        <w:t>no</w:t>
      </w:r>
      <w:r w:rsidRPr="008F11D2">
        <w:rPr>
          <w:color w:val="000000"/>
          <w:sz w:val="24"/>
          <w:szCs w:val="24"/>
        </w:rPr>
        <w:t>t</w:t>
      </w:r>
      <w:proofErr w:type="gramEnd"/>
      <w:r w:rsidRPr="008F11D2">
        <w:rPr>
          <w:color w:val="000000"/>
          <w:sz w:val="24"/>
          <w:szCs w:val="24"/>
        </w:rPr>
        <w:t xml:space="preserve"> please contact the PA office.</w:t>
      </w:r>
    </w:p>
    <w:p w14:paraId="728CD41B" w14:textId="77777777" w:rsidR="00207470" w:rsidRPr="008F11D2" w:rsidRDefault="00207470">
      <w:pPr>
        <w:pBdr>
          <w:top w:val="nil"/>
          <w:left w:val="nil"/>
          <w:bottom w:val="nil"/>
          <w:right w:val="nil"/>
          <w:between w:val="nil"/>
        </w:pBdr>
        <w:spacing w:before="11"/>
        <w:rPr>
          <w:color w:val="000000"/>
          <w:sz w:val="24"/>
          <w:szCs w:val="24"/>
        </w:rPr>
      </w:pPr>
    </w:p>
    <w:p w14:paraId="1FB1F93C" w14:textId="77777777"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rPr>
        <w:t>The order of your classes is mostly individual;</w:t>
      </w:r>
    </w:p>
    <w:p w14:paraId="09B33C28" w14:textId="77777777" w:rsidR="00207470" w:rsidRPr="008F11D2" w:rsidRDefault="003E2D7E">
      <w:pPr>
        <w:numPr>
          <w:ilvl w:val="1"/>
          <w:numId w:val="1"/>
        </w:numPr>
        <w:pBdr>
          <w:top w:val="nil"/>
          <w:left w:val="nil"/>
          <w:bottom w:val="nil"/>
          <w:right w:val="nil"/>
          <w:between w:val="nil"/>
        </w:pBdr>
        <w:tabs>
          <w:tab w:val="left" w:pos="919"/>
        </w:tabs>
        <w:ind w:right="731" w:hanging="360"/>
        <w:rPr>
          <w:color w:val="000000"/>
          <w:sz w:val="24"/>
          <w:szCs w:val="24"/>
        </w:rPr>
      </w:pPr>
      <w:r w:rsidRPr="008F11D2">
        <w:rPr>
          <w:color w:val="000000"/>
          <w:sz w:val="24"/>
          <w:szCs w:val="24"/>
        </w:rPr>
        <w:t xml:space="preserve">PA 6110 Public Administration Theory and Practice should be your first class (if available). It is an intensive writing class that satisfies the Writing Requirement for </w:t>
      </w:r>
      <w:r w:rsidRPr="008F11D2">
        <w:rPr>
          <w:color w:val="000000"/>
          <w:sz w:val="24"/>
          <w:szCs w:val="24"/>
        </w:rPr>
        <w:t>Graduate Candidacy. Students must pass it with at least a B- to continue in the program. It may be retaken only once. Students who cannot achieve a B- will be dismissed from the program. MPA grads MUST be able to write well.</w:t>
      </w:r>
    </w:p>
    <w:p w14:paraId="628CA896" w14:textId="77777777" w:rsidR="00141DE4" w:rsidRDefault="003E2D7E" w:rsidP="00141DE4">
      <w:pPr>
        <w:numPr>
          <w:ilvl w:val="1"/>
          <w:numId w:val="1"/>
        </w:numPr>
        <w:pBdr>
          <w:top w:val="nil"/>
          <w:left w:val="nil"/>
          <w:bottom w:val="nil"/>
          <w:right w:val="nil"/>
          <w:between w:val="nil"/>
        </w:pBdr>
        <w:tabs>
          <w:tab w:val="left" w:pos="919"/>
        </w:tabs>
        <w:spacing w:before="67"/>
        <w:ind w:right="743" w:hanging="360"/>
        <w:rPr>
          <w:color w:val="000000"/>
          <w:sz w:val="24"/>
          <w:szCs w:val="24"/>
        </w:rPr>
      </w:pPr>
      <w:r w:rsidRPr="00141DE4">
        <w:rPr>
          <w:color w:val="000000"/>
          <w:sz w:val="24"/>
          <w:szCs w:val="24"/>
        </w:rPr>
        <w:t xml:space="preserve">We recommend PA 6030 </w:t>
      </w:r>
      <w:r w:rsidRPr="00141DE4">
        <w:rPr>
          <w:color w:val="000000"/>
          <w:sz w:val="24"/>
          <w:szCs w:val="24"/>
        </w:rPr>
        <w:t>Research Methods in Administration as your second course.</w:t>
      </w:r>
      <w:r w:rsidR="008F11D2" w:rsidRPr="00141DE4">
        <w:rPr>
          <w:color w:val="000000"/>
          <w:sz w:val="24"/>
          <w:szCs w:val="24"/>
        </w:rPr>
        <w:t xml:space="preserve"> </w:t>
      </w:r>
    </w:p>
    <w:p w14:paraId="6B4A0FE8" w14:textId="261DDBF9" w:rsidR="00207470" w:rsidRPr="00141DE4" w:rsidRDefault="003E2D7E" w:rsidP="00141DE4">
      <w:pPr>
        <w:numPr>
          <w:ilvl w:val="1"/>
          <w:numId w:val="1"/>
        </w:numPr>
        <w:pBdr>
          <w:top w:val="nil"/>
          <w:left w:val="nil"/>
          <w:bottom w:val="nil"/>
          <w:right w:val="nil"/>
          <w:between w:val="nil"/>
        </w:pBdr>
        <w:tabs>
          <w:tab w:val="left" w:pos="919"/>
        </w:tabs>
        <w:spacing w:before="67"/>
        <w:ind w:right="743" w:hanging="360"/>
        <w:rPr>
          <w:color w:val="000000"/>
          <w:sz w:val="24"/>
          <w:szCs w:val="24"/>
        </w:rPr>
      </w:pPr>
      <w:r w:rsidRPr="00141DE4">
        <w:rPr>
          <w:color w:val="000000"/>
          <w:sz w:val="24"/>
          <w:szCs w:val="24"/>
        </w:rPr>
        <w:t>PA 6630 Public Budgeting and Finance should normally be taken before PA 6150, Public Financial Management</w:t>
      </w:r>
    </w:p>
    <w:p w14:paraId="1351262E" w14:textId="77777777" w:rsidR="00207470" w:rsidRPr="008F11D2" w:rsidRDefault="003E2D7E">
      <w:pPr>
        <w:pBdr>
          <w:top w:val="nil"/>
          <w:left w:val="nil"/>
          <w:bottom w:val="nil"/>
          <w:right w:val="nil"/>
          <w:between w:val="nil"/>
        </w:pBdr>
        <w:spacing w:before="51" w:line="283" w:lineRule="auto"/>
        <w:ind w:left="732"/>
        <w:rPr>
          <w:color w:val="000000"/>
          <w:sz w:val="24"/>
          <w:szCs w:val="24"/>
        </w:rPr>
      </w:pPr>
      <w:r w:rsidRPr="008F11D2">
        <w:rPr>
          <w:rFonts w:eastAsia="Calibri"/>
          <w:color w:val="000000"/>
          <w:sz w:val="24"/>
          <w:szCs w:val="24"/>
        </w:rPr>
        <w:t>*</w:t>
      </w:r>
      <w:r w:rsidRPr="008F11D2">
        <w:rPr>
          <w:color w:val="000000"/>
          <w:sz w:val="24"/>
          <w:szCs w:val="24"/>
        </w:rPr>
        <w:t>This only relates to Financial Management concentration Students.</w:t>
      </w:r>
    </w:p>
    <w:p w14:paraId="2B325F98" w14:textId="77777777" w:rsidR="00207470" w:rsidRPr="008F11D2" w:rsidRDefault="003E2D7E">
      <w:pPr>
        <w:numPr>
          <w:ilvl w:val="1"/>
          <w:numId w:val="1"/>
        </w:numPr>
        <w:pBdr>
          <w:top w:val="nil"/>
          <w:left w:val="nil"/>
          <w:bottom w:val="nil"/>
          <w:right w:val="nil"/>
          <w:between w:val="nil"/>
        </w:pBdr>
        <w:tabs>
          <w:tab w:val="left" w:pos="920"/>
        </w:tabs>
        <w:ind w:right="333" w:hanging="360"/>
        <w:rPr>
          <w:color w:val="000000"/>
          <w:sz w:val="24"/>
          <w:szCs w:val="24"/>
        </w:rPr>
      </w:pPr>
      <w:r w:rsidRPr="008F11D2">
        <w:rPr>
          <w:color w:val="000000"/>
          <w:sz w:val="24"/>
          <w:szCs w:val="24"/>
        </w:rPr>
        <w:t xml:space="preserve">PA 6800 Public </w:t>
      </w:r>
      <w:r w:rsidRPr="008F11D2">
        <w:rPr>
          <w:color w:val="000000"/>
          <w:sz w:val="24"/>
          <w:szCs w:val="24"/>
        </w:rPr>
        <w:t>Policy Analysis (for quarter catalog students) should be your last core class.</w:t>
      </w:r>
    </w:p>
    <w:p w14:paraId="468A1C7D" w14:textId="77777777" w:rsidR="00207470" w:rsidRPr="008F11D2" w:rsidRDefault="003E2D7E">
      <w:pPr>
        <w:numPr>
          <w:ilvl w:val="1"/>
          <w:numId w:val="1"/>
        </w:numPr>
        <w:pBdr>
          <w:top w:val="nil"/>
          <w:left w:val="nil"/>
          <w:bottom w:val="nil"/>
          <w:right w:val="nil"/>
          <w:between w:val="nil"/>
        </w:pBdr>
        <w:tabs>
          <w:tab w:val="left" w:pos="920"/>
        </w:tabs>
        <w:ind w:right="334" w:hanging="360"/>
        <w:rPr>
          <w:color w:val="000000"/>
          <w:sz w:val="24"/>
          <w:szCs w:val="24"/>
        </w:rPr>
      </w:pPr>
      <w:r w:rsidRPr="008F11D2">
        <w:rPr>
          <w:color w:val="000000"/>
          <w:sz w:val="24"/>
          <w:szCs w:val="24"/>
        </w:rPr>
        <w:t xml:space="preserve">PA 6550 Strategic Planning/Capstone (For semester catalog students) should be your last core class. Students must pass it with at least a B in order to participate in the </w:t>
      </w:r>
      <w:r w:rsidRPr="008F11D2">
        <w:rPr>
          <w:color w:val="000000"/>
          <w:sz w:val="24"/>
          <w:szCs w:val="24"/>
        </w:rPr>
        <w:t>comp exam and graduate.</w:t>
      </w:r>
    </w:p>
    <w:p w14:paraId="3B73D22F" w14:textId="4AEF6039" w:rsidR="00207470" w:rsidRPr="008F11D2" w:rsidRDefault="003E2D7E">
      <w:pPr>
        <w:numPr>
          <w:ilvl w:val="1"/>
          <w:numId w:val="1"/>
        </w:numPr>
        <w:pBdr>
          <w:top w:val="nil"/>
          <w:left w:val="nil"/>
          <w:bottom w:val="nil"/>
          <w:right w:val="nil"/>
          <w:between w:val="nil"/>
        </w:pBdr>
        <w:tabs>
          <w:tab w:val="left" w:pos="920"/>
        </w:tabs>
        <w:ind w:right="575" w:hanging="360"/>
        <w:jc w:val="both"/>
        <w:rPr>
          <w:color w:val="000000"/>
          <w:sz w:val="24"/>
          <w:szCs w:val="24"/>
        </w:rPr>
      </w:pPr>
      <w:r w:rsidRPr="008F11D2">
        <w:rPr>
          <w:color w:val="000000"/>
          <w:sz w:val="24"/>
          <w:szCs w:val="24"/>
        </w:rPr>
        <w:t>After completion of all core and concentration classes you may register for PA 6980 the</w:t>
      </w:r>
      <w:r w:rsidR="00141DE4">
        <w:rPr>
          <w:color w:val="000000"/>
          <w:sz w:val="24"/>
          <w:szCs w:val="24"/>
        </w:rPr>
        <w:t xml:space="preserve"> </w:t>
      </w:r>
      <w:r w:rsidRPr="008F11D2">
        <w:rPr>
          <w:color w:val="000000"/>
          <w:sz w:val="24"/>
          <w:szCs w:val="24"/>
        </w:rPr>
        <w:t>Comprehensive Exam. You may complete elective requirements during or after the term of your exam.</w:t>
      </w:r>
    </w:p>
    <w:p w14:paraId="655328B1" w14:textId="77777777" w:rsidR="00207470" w:rsidRPr="008F11D2" w:rsidRDefault="00207470">
      <w:pPr>
        <w:pBdr>
          <w:top w:val="nil"/>
          <w:left w:val="nil"/>
          <w:bottom w:val="nil"/>
          <w:right w:val="nil"/>
          <w:between w:val="nil"/>
        </w:pBdr>
        <w:spacing w:before="11"/>
        <w:rPr>
          <w:color w:val="000000"/>
          <w:sz w:val="24"/>
          <w:szCs w:val="24"/>
        </w:rPr>
      </w:pPr>
    </w:p>
    <w:p w14:paraId="424D036A" w14:textId="77777777" w:rsidR="00207470" w:rsidRPr="008F11D2" w:rsidRDefault="003E2D7E">
      <w:pPr>
        <w:pBdr>
          <w:top w:val="nil"/>
          <w:left w:val="nil"/>
          <w:bottom w:val="nil"/>
          <w:right w:val="nil"/>
          <w:between w:val="nil"/>
        </w:pBdr>
        <w:ind w:left="199"/>
        <w:rPr>
          <w:color w:val="000000"/>
          <w:sz w:val="24"/>
          <w:szCs w:val="24"/>
        </w:rPr>
      </w:pPr>
      <w:r w:rsidRPr="008F11D2">
        <w:rPr>
          <w:color w:val="000000"/>
          <w:sz w:val="24"/>
          <w:szCs w:val="24"/>
        </w:rPr>
        <w:t>The annual course schedule is available on th</w:t>
      </w:r>
      <w:r w:rsidRPr="008F11D2">
        <w:rPr>
          <w:color w:val="000000"/>
          <w:sz w:val="24"/>
          <w:szCs w:val="24"/>
        </w:rPr>
        <w:t xml:space="preserve">e MPA website on our </w:t>
      </w:r>
      <w:r w:rsidRPr="008F11D2">
        <w:rPr>
          <w:color w:val="0000FF"/>
          <w:sz w:val="24"/>
          <w:szCs w:val="24"/>
          <w:u w:val="single"/>
        </w:rPr>
        <w:t>Advising Page.</w:t>
      </w:r>
    </w:p>
    <w:p w14:paraId="1F88CFAD" w14:textId="77777777" w:rsidR="00207470" w:rsidRPr="008F11D2" w:rsidRDefault="00207470">
      <w:pPr>
        <w:pBdr>
          <w:top w:val="nil"/>
          <w:left w:val="nil"/>
          <w:bottom w:val="nil"/>
          <w:right w:val="nil"/>
          <w:between w:val="nil"/>
        </w:pBdr>
        <w:rPr>
          <w:color w:val="000000"/>
          <w:sz w:val="24"/>
          <w:szCs w:val="24"/>
        </w:rPr>
      </w:pPr>
    </w:p>
    <w:p w14:paraId="5E93F557" w14:textId="77777777" w:rsidR="00207470" w:rsidRPr="008F11D2" w:rsidRDefault="003E2D7E">
      <w:pPr>
        <w:pStyle w:val="Heading1"/>
        <w:numPr>
          <w:ilvl w:val="0"/>
          <w:numId w:val="1"/>
        </w:numPr>
        <w:tabs>
          <w:tab w:val="left" w:pos="536"/>
        </w:tabs>
        <w:spacing w:before="92" w:line="275" w:lineRule="auto"/>
        <w:ind w:left="536" w:hanging="336"/>
        <w:rPr>
          <w:u w:val="none"/>
        </w:rPr>
      </w:pPr>
      <w:r w:rsidRPr="008F11D2">
        <w:t>Registering for Classes</w:t>
      </w:r>
    </w:p>
    <w:p w14:paraId="15B68A68" w14:textId="65E4A234" w:rsidR="00207470" w:rsidRPr="008F11D2" w:rsidRDefault="003E2D7E" w:rsidP="00141DE4">
      <w:pPr>
        <w:pBdr>
          <w:top w:val="nil"/>
          <w:left w:val="nil"/>
          <w:bottom w:val="nil"/>
          <w:right w:val="nil"/>
          <w:between w:val="nil"/>
        </w:pBdr>
        <w:ind w:left="200" w:right="369"/>
        <w:rPr>
          <w:color w:val="000000"/>
          <w:sz w:val="24"/>
          <w:szCs w:val="24"/>
        </w:rPr>
      </w:pPr>
      <w:r w:rsidRPr="008F11D2">
        <w:rPr>
          <w:color w:val="000000"/>
          <w:sz w:val="24"/>
          <w:szCs w:val="24"/>
        </w:rPr>
        <w:t xml:space="preserve">Register for classes through your My Coyote account. A schedule of PA classes is posted on the MPA website </w:t>
      </w:r>
      <w:r w:rsidRPr="008F11D2">
        <w:rPr>
          <w:color w:val="0000FF"/>
          <w:sz w:val="24"/>
          <w:szCs w:val="24"/>
          <w:u w:val="single"/>
        </w:rPr>
        <w:t>Advising Page</w:t>
      </w:r>
      <w:r w:rsidRPr="008F11D2">
        <w:rPr>
          <w:color w:val="0000FF"/>
          <w:sz w:val="24"/>
          <w:szCs w:val="24"/>
        </w:rPr>
        <w:t xml:space="preserve"> </w:t>
      </w:r>
      <w:r w:rsidRPr="008F11D2">
        <w:rPr>
          <w:color w:val="000000"/>
          <w:sz w:val="24"/>
          <w:szCs w:val="24"/>
        </w:rPr>
        <w:t xml:space="preserve">to facilitate students’ planning and the schedule is updated during the year. There are always some changes and the schedule is always </w:t>
      </w:r>
      <w:r w:rsidRPr="008F11D2">
        <w:rPr>
          <w:color w:val="000000"/>
          <w:sz w:val="24"/>
          <w:szCs w:val="24"/>
        </w:rPr>
        <w:t>a working draft until the first day of classes. Please register as soon as possible for your courses, because many required courses quickly fill to capacity, particularly online classes. If a class is filled and you feel you need it this semester, make sur</w:t>
      </w:r>
      <w:r w:rsidRPr="008F11D2">
        <w:rPr>
          <w:color w:val="000000"/>
          <w:sz w:val="24"/>
          <w:szCs w:val="24"/>
        </w:rPr>
        <w:t>e you add your name to the waiting list. As you look at the list of classes for registration, remember that classes with</w:t>
      </w:r>
      <w:r w:rsidR="00141DE4">
        <w:rPr>
          <w:color w:val="000000"/>
          <w:sz w:val="24"/>
          <w:szCs w:val="24"/>
        </w:rPr>
        <w:t xml:space="preserve"> </w:t>
      </w:r>
      <w:r w:rsidRPr="008F11D2">
        <w:rPr>
          <w:color w:val="000000"/>
          <w:sz w:val="24"/>
          <w:szCs w:val="24"/>
        </w:rPr>
        <w:t xml:space="preserve">a section number in the 60s are online. If you register at the beginning of </w:t>
      </w:r>
      <w:r w:rsidR="00141DE4" w:rsidRPr="008F11D2">
        <w:rPr>
          <w:color w:val="000000"/>
          <w:sz w:val="24"/>
          <w:szCs w:val="24"/>
        </w:rPr>
        <w:t>registration,</w:t>
      </w:r>
      <w:r w:rsidRPr="008F11D2">
        <w:rPr>
          <w:color w:val="000000"/>
          <w:sz w:val="24"/>
          <w:szCs w:val="24"/>
        </w:rPr>
        <w:t xml:space="preserve"> you are almost assured of getting your choices</w:t>
      </w:r>
      <w:r w:rsidRPr="008F11D2">
        <w:rPr>
          <w:color w:val="000000"/>
          <w:sz w:val="24"/>
          <w:szCs w:val="24"/>
        </w:rPr>
        <w:t>.</w:t>
      </w:r>
    </w:p>
    <w:p w14:paraId="16E8705B" w14:textId="77777777" w:rsidR="00207470" w:rsidRPr="008F11D2" w:rsidRDefault="00207470">
      <w:pPr>
        <w:pBdr>
          <w:top w:val="nil"/>
          <w:left w:val="nil"/>
          <w:bottom w:val="nil"/>
          <w:right w:val="nil"/>
          <w:between w:val="nil"/>
        </w:pBdr>
        <w:spacing w:before="1"/>
        <w:rPr>
          <w:color w:val="000000"/>
          <w:sz w:val="24"/>
          <w:szCs w:val="24"/>
        </w:rPr>
      </w:pPr>
    </w:p>
    <w:p w14:paraId="6E2B0BDA" w14:textId="77777777" w:rsidR="00207470" w:rsidRPr="008F11D2" w:rsidRDefault="003E2D7E">
      <w:pPr>
        <w:pStyle w:val="Heading1"/>
        <w:numPr>
          <w:ilvl w:val="0"/>
          <w:numId w:val="1"/>
        </w:numPr>
        <w:tabs>
          <w:tab w:val="left" w:pos="536"/>
        </w:tabs>
        <w:spacing w:line="275" w:lineRule="auto"/>
        <w:ind w:left="536" w:hanging="336"/>
        <w:rPr>
          <w:u w:val="none"/>
        </w:rPr>
      </w:pPr>
      <w:r w:rsidRPr="008F11D2">
        <w:lastRenderedPageBreak/>
        <w:t>Registration Holds and Permissions</w:t>
      </w:r>
    </w:p>
    <w:p w14:paraId="04729E43"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A Hold means you are prevented from registering for classes until certain requirements are met. Holds may be placed by the university for payment or for other issues. Holds are put in place by the Department for </w:t>
      </w:r>
      <w:r w:rsidRPr="008F11D2">
        <w:rPr>
          <w:color w:val="000000"/>
          <w:sz w:val="24"/>
          <w:szCs w:val="24"/>
        </w:rPr>
        <w:t>academic issues. If you do not understand the Hold, contact the PA office.</w:t>
      </w:r>
    </w:p>
    <w:p w14:paraId="3C2E31C1" w14:textId="77777777" w:rsidR="00207470" w:rsidRPr="008F11D2" w:rsidRDefault="00207470">
      <w:pPr>
        <w:pBdr>
          <w:top w:val="nil"/>
          <w:left w:val="nil"/>
          <w:bottom w:val="nil"/>
          <w:right w:val="nil"/>
          <w:between w:val="nil"/>
        </w:pBdr>
        <w:spacing w:before="11"/>
        <w:rPr>
          <w:color w:val="000000"/>
          <w:sz w:val="24"/>
          <w:szCs w:val="24"/>
        </w:rPr>
      </w:pPr>
    </w:p>
    <w:p w14:paraId="5337828B"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You may see a requirement for Departmental Consent or Permission when you are registering. These are just there to ensure that you have met certain requirements. Marisol or Toni ca</w:t>
      </w:r>
      <w:r w:rsidRPr="008F11D2">
        <w:rPr>
          <w:color w:val="000000"/>
          <w:sz w:val="24"/>
          <w:szCs w:val="24"/>
        </w:rPr>
        <w:t>n provide permissions.</w:t>
      </w:r>
    </w:p>
    <w:p w14:paraId="1397E8A3" w14:textId="77777777" w:rsidR="00207470" w:rsidRPr="008F11D2" w:rsidRDefault="00207470">
      <w:pPr>
        <w:pBdr>
          <w:top w:val="nil"/>
          <w:left w:val="nil"/>
          <w:bottom w:val="nil"/>
          <w:right w:val="nil"/>
          <w:between w:val="nil"/>
        </w:pBdr>
        <w:spacing w:before="1"/>
        <w:rPr>
          <w:color w:val="000000"/>
          <w:sz w:val="24"/>
          <w:szCs w:val="24"/>
        </w:rPr>
      </w:pPr>
    </w:p>
    <w:p w14:paraId="45C47C66" w14:textId="77777777" w:rsidR="00207470" w:rsidRPr="008F11D2" w:rsidRDefault="003E2D7E">
      <w:pPr>
        <w:pStyle w:val="Heading1"/>
        <w:numPr>
          <w:ilvl w:val="0"/>
          <w:numId w:val="1"/>
        </w:numPr>
        <w:tabs>
          <w:tab w:val="left" w:pos="536"/>
        </w:tabs>
        <w:spacing w:line="275" w:lineRule="auto"/>
        <w:ind w:left="536" w:hanging="336"/>
        <w:rPr>
          <w:u w:val="none"/>
        </w:rPr>
      </w:pPr>
      <w:r w:rsidRPr="008F11D2">
        <w:t>Dropping Classes and Withdrawing from Classes</w:t>
      </w:r>
    </w:p>
    <w:p w14:paraId="1DE51DF6" w14:textId="77777777"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If you need to drop or withdraw from a class, it is important to do it promptly. Here are the basic principles to keep in mind:</w:t>
      </w:r>
    </w:p>
    <w:p w14:paraId="79BB3616" w14:textId="77777777" w:rsidR="00207470" w:rsidRPr="008F11D2" w:rsidRDefault="003E2D7E">
      <w:pPr>
        <w:numPr>
          <w:ilvl w:val="0"/>
          <w:numId w:val="6"/>
        </w:numPr>
        <w:pBdr>
          <w:top w:val="nil"/>
          <w:left w:val="nil"/>
          <w:bottom w:val="nil"/>
          <w:right w:val="nil"/>
          <w:between w:val="nil"/>
        </w:pBdr>
        <w:tabs>
          <w:tab w:val="left" w:pos="1279"/>
          <w:tab w:val="left" w:pos="1281"/>
        </w:tabs>
        <w:ind w:left="1279" w:right="296" w:hanging="360"/>
        <w:rPr>
          <w:color w:val="000000"/>
          <w:sz w:val="24"/>
          <w:szCs w:val="24"/>
        </w:rPr>
      </w:pPr>
      <w:r w:rsidRPr="008F11D2">
        <w:rPr>
          <w:color w:val="000000"/>
          <w:sz w:val="24"/>
          <w:szCs w:val="24"/>
        </w:rPr>
        <w:t xml:space="preserve">Dropping a class. This can be done by you until the census date -- which is three weeks into each semester. Telling your instructor that you are dropping a class does not constitute dropping it. Your instructor </w:t>
      </w:r>
      <w:r w:rsidRPr="008F11D2">
        <w:rPr>
          <w:i/>
          <w:color w:val="000000"/>
          <w:sz w:val="24"/>
          <w:szCs w:val="24"/>
        </w:rPr>
        <w:t xml:space="preserve">cannot </w:t>
      </w:r>
      <w:r w:rsidRPr="008F11D2">
        <w:rPr>
          <w:color w:val="000000"/>
          <w:sz w:val="24"/>
          <w:szCs w:val="24"/>
        </w:rPr>
        <w:t>drop you from a class based on your re</w:t>
      </w:r>
      <w:r w:rsidRPr="008F11D2">
        <w:rPr>
          <w:color w:val="000000"/>
          <w:sz w:val="24"/>
          <w:szCs w:val="24"/>
        </w:rPr>
        <w:t>quest.</w:t>
      </w:r>
    </w:p>
    <w:p w14:paraId="1E16F463" w14:textId="77777777" w:rsidR="00207470" w:rsidRPr="008F11D2" w:rsidRDefault="003E2D7E">
      <w:pPr>
        <w:numPr>
          <w:ilvl w:val="0"/>
          <w:numId w:val="6"/>
        </w:numPr>
        <w:pBdr>
          <w:top w:val="nil"/>
          <w:left w:val="nil"/>
          <w:bottom w:val="nil"/>
          <w:right w:val="nil"/>
          <w:between w:val="nil"/>
        </w:pBdr>
        <w:tabs>
          <w:tab w:val="left" w:pos="1281"/>
        </w:tabs>
        <w:ind w:left="1279" w:right="579" w:hanging="360"/>
        <w:jc w:val="both"/>
        <w:rPr>
          <w:color w:val="000000"/>
          <w:sz w:val="24"/>
          <w:szCs w:val="24"/>
        </w:rPr>
      </w:pPr>
      <w:r w:rsidRPr="008F11D2">
        <w:rPr>
          <w:color w:val="000000"/>
          <w:sz w:val="24"/>
          <w:szCs w:val="24"/>
        </w:rPr>
        <w:t>Dropping after census date requires the instructor’s, the Chair’s and the Dean’s approval. You will need documentation of exceptional circumstances for a late drop. Failure to get approval to drop a class after census results in an F.</w:t>
      </w:r>
    </w:p>
    <w:p w14:paraId="71AA4052" w14:textId="77777777" w:rsidR="00207470" w:rsidRPr="008F11D2" w:rsidRDefault="003E2D7E">
      <w:pPr>
        <w:numPr>
          <w:ilvl w:val="0"/>
          <w:numId w:val="6"/>
        </w:numPr>
        <w:pBdr>
          <w:top w:val="nil"/>
          <w:left w:val="nil"/>
          <w:bottom w:val="nil"/>
          <w:right w:val="nil"/>
          <w:between w:val="nil"/>
        </w:pBdr>
        <w:tabs>
          <w:tab w:val="left" w:pos="1279"/>
          <w:tab w:val="left" w:pos="1281"/>
        </w:tabs>
        <w:ind w:left="1279" w:right="560" w:hanging="360"/>
        <w:rPr>
          <w:color w:val="000000"/>
          <w:sz w:val="24"/>
          <w:szCs w:val="24"/>
        </w:rPr>
      </w:pPr>
      <w:r w:rsidRPr="008F11D2">
        <w:rPr>
          <w:color w:val="000000"/>
          <w:sz w:val="24"/>
          <w:szCs w:val="24"/>
        </w:rPr>
        <w:t>Incompletes. These are at the discretion of the instructor when you have done over half of the work with a passing grade. These automatically change to an IC (incomplete charged), which is equivalent to an F, after one year. A completion contract must be f</w:t>
      </w:r>
      <w:r w:rsidRPr="008F11D2">
        <w:rPr>
          <w:color w:val="000000"/>
          <w:sz w:val="24"/>
          <w:szCs w:val="24"/>
        </w:rPr>
        <w:t>iled stating what you must do and by what date.</w:t>
      </w:r>
    </w:p>
    <w:p w14:paraId="619DE431" w14:textId="22982D13" w:rsidR="00207470" w:rsidRPr="00674369" w:rsidRDefault="003E2D7E" w:rsidP="00674369">
      <w:pPr>
        <w:numPr>
          <w:ilvl w:val="0"/>
          <w:numId w:val="6"/>
        </w:numPr>
        <w:pBdr>
          <w:top w:val="nil"/>
          <w:left w:val="nil"/>
          <w:bottom w:val="nil"/>
          <w:right w:val="nil"/>
          <w:between w:val="nil"/>
        </w:pBdr>
        <w:tabs>
          <w:tab w:val="left" w:pos="1279"/>
          <w:tab w:val="left" w:pos="1281"/>
        </w:tabs>
        <w:spacing w:before="77" w:line="237" w:lineRule="auto"/>
        <w:ind w:right="334" w:hanging="360"/>
        <w:rPr>
          <w:color w:val="000000"/>
          <w:sz w:val="24"/>
          <w:szCs w:val="24"/>
        </w:rPr>
      </w:pPr>
      <w:r w:rsidRPr="00674369">
        <w:rPr>
          <w:color w:val="000000"/>
          <w:sz w:val="24"/>
          <w:szCs w:val="24"/>
        </w:rPr>
        <w:t>Retroactive withdrawal. This is possible through the Office of Graduate Studies but requires instructor and departmental approval based on truly exceptional</w:t>
      </w:r>
      <w:r w:rsidR="00674369" w:rsidRPr="00674369">
        <w:rPr>
          <w:color w:val="000000"/>
          <w:sz w:val="24"/>
          <w:szCs w:val="24"/>
        </w:rPr>
        <w:t xml:space="preserve"> </w:t>
      </w:r>
      <w:r w:rsidRPr="00674369">
        <w:rPr>
          <w:color w:val="000000"/>
          <w:sz w:val="24"/>
          <w:szCs w:val="24"/>
        </w:rPr>
        <w:t>circumstances.</w:t>
      </w:r>
    </w:p>
    <w:p w14:paraId="14C341C3" w14:textId="77777777" w:rsidR="00207470" w:rsidRDefault="003E2D7E">
      <w:pPr>
        <w:spacing w:before="3"/>
        <w:ind w:left="1294"/>
        <w:rPr>
          <w:rFonts w:eastAsia="Calibri"/>
          <w:color w:val="0000FF"/>
          <w:sz w:val="24"/>
          <w:szCs w:val="24"/>
          <w:u w:val="single"/>
        </w:rPr>
      </w:pPr>
      <w:hyperlink r:id="rId12">
        <w:r w:rsidRPr="008F11D2">
          <w:rPr>
            <w:rFonts w:eastAsia="Calibri"/>
            <w:color w:val="0000FF"/>
            <w:sz w:val="24"/>
            <w:szCs w:val="24"/>
            <w:u w:val="single"/>
          </w:rPr>
          <w:t>https://www.csusb.edu/gr</w:t>
        </w:r>
      </w:hyperlink>
      <w:r w:rsidRPr="008F11D2">
        <w:rPr>
          <w:rFonts w:eastAsia="Calibri"/>
          <w:color w:val="0000FF"/>
          <w:sz w:val="24"/>
          <w:szCs w:val="24"/>
          <w:u w:val="single"/>
        </w:rPr>
        <w:t>aduate</w:t>
      </w:r>
      <w:r w:rsidRPr="008F11D2">
        <w:rPr>
          <w:rFonts w:ascii="Cambria Math" w:eastAsia="Calibri" w:hAnsi="Cambria Math" w:cs="Cambria Math"/>
          <w:color w:val="0000FF"/>
          <w:sz w:val="24"/>
          <w:szCs w:val="24"/>
          <w:u w:val="single"/>
        </w:rPr>
        <w:t>‐</w:t>
      </w:r>
      <w:r w:rsidRPr="008F11D2">
        <w:rPr>
          <w:rFonts w:eastAsia="Calibri"/>
          <w:color w:val="0000FF"/>
          <w:sz w:val="24"/>
          <w:szCs w:val="24"/>
          <w:u w:val="single"/>
        </w:rPr>
        <w:t>studies/forms</w:t>
      </w:r>
    </w:p>
    <w:p w14:paraId="25255FEB" w14:textId="77777777" w:rsidR="00674369" w:rsidRDefault="00674369">
      <w:pPr>
        <w:spacing w:before="3"/>
        <w:ind w:left="1294"/>
        <w:rPr>
          <w:rFonts w:eastAsia="Calibri"/>
          <w:color w:val="0000FF"/>
          <w:sz w:val="24"/>
          <w:szCs w:val="24"/>
          <w:u w:val="single"/>
        </w:rPr>
      </w:pPr>
    </w:p>
    <w:p w14:paraId="460CB3B8" w14:textId="77777777" w:rsidR="00207470" w:rsidRPr="008F11D2" w:rsidRDefault="003E2D7E">
      <w:pPr>
        <w:pStyle w:val="Heading1"/>
        <w:numPr>
          <w:ilvl w:val="0"/>
          <w:numId w:val="1"/>
        </w:numPr>
        <w:tabs>
          <w:tab w:val="left" w:pos="536"/>
        </w:tabs>
        <w:spacing w:before="68" w:line="275" w:lineRule="auto"/>
        <w:ind w:left="536" w:hanging="336"/>
        <w:rPr>
          <w:u w:val="none"/>
        </w:rPr>
      </w:pPr>
      <w:r w:rsidRPr="008F11D2">
        <w:t>Advancement to Candidacy</w:t>
      </w:r>
    </w:p>
    <w:p w14:paraId="70577F72" w14:textId="07408028" w:rsidR="00207470" w:rsidRPr="008F11D2" w:rsidRDefault="003E2D7E">
      <w:pPr>
        <w:pBdr>
          <w:top w:val="nil"/>
          <w:left w:val="nil"/>
          <w:bottom w:val="nil"/>
          <w:right w:val="nil"/>
          <w:between w:val="nil"/>
        </w:pBdr>
        <w:ind w:left="200" w:right="369"/>
        <w:rPr>
          <w:color w:val="000000"/>
          <w:sz w:val="24"/>
          <w:szCs w:val="24"/>
        </w:rPr>
      </w:pPr>
      <w:r w:rsidRPr="008F11D2">
        <w:rPr>
          <w:color w:val="000000"/>
          <w:sz w:val="24"/>
          <w:szCs w:val="24"/>
        </w:rPr>
        <w:t xml:space="preserve">After completing five classes and any internship that may be required, students will submit a Request for Advancement to Candidacy with the Department found on our </w:t>
      </w:r>
      <w:r w:rsidRPr="008F11D2">
        <w:rPr>
          <w:color w:val="0000FF"/>
          <w:sz w:val="24"/>
          <w:szCs w:val="24"/>
          <w:u w:val="single"/>
        </w:rPr>
        <w:t>Forms page</w:t>
      </w:r>
      <w:r w:rsidRPr="008F11D2">
        <w:rPr>
          <w:color w:val="000000"/>
          <w:sz w:val="24"/>
          <w:szCs w:val="24"/>
        </w:rPr>
        <w:t>. List all the courses you still need to take before your degree can be awarded. O</w:t>
      </w:r>
      <w:r w:rsidRPr="008F11D2">
        <w:rPr>
          <w:color w:val="000000"/>
          <w:sz w:val="24"/>
          <w:szCs w:val="24"/>
        </w:rPr>
        <w:t xml:space="preserve">nce each term we will hold a mandatory Advancement to Candidacy advising session to approve your program plans and review comprehensive exam requirements. Once the program plan is accepted and approved, you are officially “advanced to degree candidacy.” </w:t>
      </w:r>
      <w:r w:rsidR="00674369">
        <w:rPr>
          <w:color w:val="000000"/>
          <w:sz w:val="24"/>
          <w:szCs w:val="24"/>
        </w:rPr>
        <w:t>Dr. Stokes and Ana</w:t>
      </w:r>
      <w:r w:rsidRPr="008F11D2">
        <w:rPr>
          <w:color w:val="000000"/>
          <w:sz w:val="24"/>
          <w:szCs w:val="24"/>
        </w:rPr>
        <w:t xml:space="preserve"> can assist with the paperwork.</w:t>
      </w:r>
    </w:p>
    <w:p w14:paraId="67C12967" w14:textId="77777777" w:rsidR="00207470" w:rsidRPr="008F11D2" w:rsidRDefault="00207470">
      <w:pPr>
        <w:pBdr>
          <w:top w:val="nil"/>
          <w:left w:val="nil"/>
          <w:bottom w:val="nil"/>
          <w:right w:val="nil"/>
          <w:between w:val="nil"/>
        </w:pBdr>
        <w:spacing w:before="5"/>
        <w:rPr>
          <w:color w:val="000000"/>
          <w:sz w:val="24"/>
          <w:szCs w:val="24"/>
        </w:rPr>
      </w:pPr>
    </w:p>
    <w:p w14:paraId="785E5152" w14:textId="77777777" w:rsidR="00207470" w:rsidRPr="008F11D2" w:rsidRDefault="003E2D7E">
      <w:pPr>
        <w:pStyle w:val="Heading1"/>
        <w:numPr>
          <w:ilvl w:val="0"/>
          <w:numId w:val="1"/>
        </w:numPr>
        <w:tabs>
          <w:tab w:val="left" w:pos="536"/>
        </w:tabs>
        <w:spacing w:line="275" w:lineRule="auto"/>
        <w:ind w:left="536" w:hanging="336"/>
        <w:rPr>
          <w:u w:val="none"/>
        </w:rPr>
      </w:pPr>
      <w:r w:rsidRPr="008F11D2">
        <w:t>Maintaining a 3.0 Grade Point Average</w:t>
      </w:r>
    </w:p>
    <w:p w14:paraId="5562AF1F" w14:textId="77777777" w:rsidR="00207470" w:rsidRPr="008F11D2" w:rsidRDefault="003E2D7E">
      <w:pPr>
        <w:pBdr>
          <w:top w:val="nil"/>
          <w:left w:val="nil"/>
          <w:bottom w:val="nil"/>
          <w:right w:val="nil"/>
          <w:between w:val="nil"/>
        </w:pBdr>
        <w:ind w:left="200" w:right="369"/>
        <w:rPr>
          <w:color w:val="000000"/>
          <w:sz w:val="24"/>
          <w:szCs w:val="24"/>
        </w:rPr>
      </w:pPr>
      <w:r w:rsidRPr="008F11D2">
        <w:rPr>
          <w:color w:val="000000"/>
          <w:sz w:val="24"/>
          <w:szCs w:val="24"/>
        </w:rPr>
        <w:t>Failure to maintain a cumulative 3.0 grade point average during your program will result in being placed on probation. Failure to raise your cumulative GPA to a 3.0 or abov</w:t>
      </w:r>
      <w:r w:rsidRPr="008F11D2">
        <w:rPr>
          <w:color w:val="000000"/>
          <w:sz w:val="24"/>
          <w:szCs w:val="24"/>
        </w:rPr>
        <w:t xml:space="preserve">e at the end of your next enrolled semester may result in dismissal from the </w:t>
      </w:r>
      <w:r w:rsidRPr="008F11D2">
        <w:rPr>
          <w:color w:val="000000"/>
          <w:sz w:val="24"/>
          <w:szCs w:val="24"/>
        </w:rPr>
        <w:lastRenderedPageBreak/>
        <w:t xml:space="preserve">program. Students with a sub-3.0 GPA in their first semester may be immediately dismissed from the program. You cannot graduate if your cumulative GPA for MPA coursework is below </w:t>
      </w:r>
      <w:r w:rsidRPr="008F11D2">
        <w:rPr>
          <w:color w:val="000000"/>
          <w:sz w:val="24"/>
          <w:szCs w:val="24"/>
        </w:rPr>
        <w:t>a 3.0.</w:t>
      </w:r>
    </w:p>
    <w:p w14:paraId="45E52DAD" w14:textId="77777777" w:rsidR="00207470" w:rsidRPr="008F11D2" w:rsidRDefault="00207470">
      <w:pPr>
        <w:pBdr>
          <w:top w:val="nil"/>
          <w:left w:val="nil"/>
          <w:bottom w:val="nil"/>
          <w:right w:val="nil"/>
          <w:between w:val="nil"/>
        </w:pBdr>
        <w:spacing w:before="1"/>
        <w:rPr>
          <w:color w:val="000000"/>
          <w:sz w:val="24"/>
          <w:szCs w:val="24"/>
        </w:rPr>
      </w:pPr>
    </w:p>
    <w:p w14:paraId="04161187" w14:textId="77777777" w:rsidR="00207470" w:rsidRPr="008F11D2" w:rsidRDefault="003E2D7E">
      <w:pPr>
        <w:pStyle w:val="Heading1"/>
        <w:numPr>
          <w:ilvl w:val="0"/>
          <w:numId w:val="1"/>
        </w:numPr>
        <w:tabs>
          <w:tab w:val="left" w:pos="536"/>
        </w:tabs>
        <w:spacing w:line="275" w:lineRule="auto"/>
        <w:ind w:left="536" w:hanging="337"/>
        <w:rPr>
          <w:u w:val="none"/>
        </w:rPr>
      </w:pPr>
      <w:r w:rsidRPr="008F11D2">
        <w:t>Repeating a Course (Discounting)</w:t>
      </w:r>
    </w:p>
    <w:p w14:paraId="5DAB2D0D" w14:textId="77777777"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Students who receive less than a C in any graduate class must retake the class. The lower grade is still included in the GPA unless it is “discounted.” A student may repeat one course taken for graduate credit and discount the earlier grade. The formal "Pe</w:t>
      </w:r>
      <w:r w:rsidRPr="008F11D2">
        <w:rPr>
          <w:color w:val="000000"/>
          <w:sz w:val="24"/>
          <w:szCs w:val="24"/>
        </w:rPr>
        <w:t xml:space="preserve">tition for Discount of Previous Grade" can be obtained from the </w:t>
      </w:r>
      <w:r w:rsidRPr="008F11D2">
        <w:rPr>
          <w:color w:val="0000FF"/>
          <w:sz w:val="24"/>
          <w:szCs w:val="24"/>
          <w:u w:val="single"/>
        </w:rPr>
        <w:t>PA website Forms page</w:t>
      </w:r>
      <w:r w:rsidRPr="008F11D2">
        <w:rPr>
          <w:color w:val="000000"/>
          <w:sz w:val="24"/>
          <w:szCs w:val="24"/>
        </w:rPr>
        <w:t>. Two signatures of approval are required, the Graduate Program Coordinator and the Dean of Graduate Studies.</w:t>
      </w:r>
    </w:p>
    <w:p w14:paraId="0AEC30BB" w14:textId="77777777" w:rsidR="00207470" w:rsidRPr="008F11D2" w:rsidRDefault="00207470">
      <w:pPr>
        <w:pBdr>
          <w:top w:val="nil"/>
          <w:left w:val="nil"/>
          <w:bottom w:val="nil"/>
          <w:right w:val="nil"/>
          <w:between w:val="nil"/>
        </w:pBdr>
        <w:spacing w:before="1"/>
        <w:rPr>
          <w:color w:val="000000"/>
          <w:sz w:val="24"/>
          <w:szCs w:val="24"/>
        </w:rPr>
      </w:pPr>
    </w:p>
    <w:p w14:paraId="221623B8" w14:textId="77777777" w:rsidR="00207470" w:rsidRPr="008F11D2" w:rsidRDefault="003E2D7E">
      <w:pPr>
        <w:pStyle w:val="Heading1"/>
        <w:numPr>
          <w:ilvl w:val="0"/>
          <w:numId w:val="1"/>
        </w:numPr>
        <w:tabs>
          <w:tab w:val="left" w:pos="536"/>
        </w:tabs>
        <w:spacing w:line="275" w:lineRule="auto"/>
        <w:ind w:left="536" w:hanging="337"/>
        <w:rPr>
          <w:u w:val="none"/>
        </w:rPr>
      </w:pPr>
      <w:r w:rsidRPr="008F11D2">
        <w:t>Continuous Enrollment and Leaves of Absence</w:t>
      </w:r>
    </w:p>
    <w:p w14:paraId="4664FCA5"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Students are exp</w:t>
      </w:r>
      <w:r w:rsidRPr="008F11D2">
        <w:rPr>
          <w:color w:val="000000"/>
          <w:sz w:val="24"/>
          <w:szCs w:val="24"/>
        </w:rPr>
        <w:t xml:space="preserve">ected to make progress in their degree by taking classes every term (not including summer) after admission. If you know you cannot take classes for one or more terms, you must request a leave of absence (found on the </w:t>
      </w:r>
      <w:r w:rsidRPr="008F11D2">
        <w:rPr>
          <w:color w:val="0000FF"/>
          <w:sz w:val="24"/>
          <w:szCs w:val="24"/>
          <w:u w:val="single"/>
        </w:rPr>
        <w:t>Forms page</w:t>
      </w:r>
      <w:r w:rsidRPr="008F11D2">
        <w:rPr>
          <w:color w:val="000000"/>
          <w:sz w:val="24"/>
          <w:szCs w:val="24"/>
        </w:rPr>
        <w:t>) from the Graduate Dean. Leaves of absence cannot be longer than two years and may only be requested if a student is in good academic standing. Students who fail to take a class during the academic year and who have NOT filed a Leave of Absence are automa</w:t>
      </w:r>
      <w:r w:rsidRPr="008F11D2">
        <w:rPr>
          <w:color w:val="000000"/>
          <w:sz w:val="24"/>
          <w:szCs w:val="24"/>
        </w:rPr>
        <w:t xml:space="preserve">tically dropped from the degree program and must reapply when they want to continue. The leave does not change the </w:t>
      </w:r>
      <w:proofErr w:type="gramStart"/>
      <w:r w:rsidRPr="008F11D2">
        <w:rPr>
          <w:color w:val="000000"/>
          <w:sz w:val="24"/>
          <w:szCs w:val="24"/>
        </w:rPr>
        <w:t>7 year</w:t>
      </w:r>
      <w:proofErr w:type="gramEnd"/>
      <w:r w:rsidRPr="008F11D2">
        <w:rPr>
          <w:color w:val="000000"/>
          <w:sz w:val="24"/>
          <w:szCs w:val="24"/>
        </w:rPr>
        <w:t xml:space="preserve"> limit on classes applied to the degree. Submit your form through Adobe Sign in your My Coyote.</w:t>
      </w:r>
    </w:p>
    <w:p w14:paraId="2B3D25A0" w14:textId="77777777" w:rsidR="00207470" w:rsidRPr="008F11D2" w:rsidRDefault="00207470">
      <w:pPr>
        <w:pBdr>
          <w:top w:val="nil"/>
          <w:left w:val="nil"/>
          <w:bottom w:val="nil"/>
          <w:right w:val="nil"/>
          <w:between w:val="nil"/>
        </w:pBdr>
        <w:rPr>
          <w:color w:val="000000"/>
          <w:sz w:val="24"/>
          <w:szCs w:val="24"/>
        </w:rPr>
      </w:pPr>
    </w:p>
    <w:p w14:paraId="63D9433D" w14:textId="77777777" w:rsidR="00207470" w:rsidRPr="008F11D2" w:rsidRDefault="00207470">
      <w:pPr>
        <w:pBdr>
          <w:top w:val="nil"/>
          <w:left w:val="nil"/>
          <w:bottom w:val="nil"/>
          <w:right w:val="nil"/>
          <w:between w:val="nil"/>
        </w:pBdr>
        <w:spacing w:before="11"/>
        <w:rPr>
          <w:color w:val="000000"/>
          <w:sz w:val="24"/>
          <w:szCs w:val="24"/>
        </w:rPr>
      </w:pPr>
    </w:p>
    <w:p w14:paraId="20F56C61" w14:textId="77777777" w:rsidR="00207470" w:rsidRPr="008F11D2" w:rsidRDefault="003E2D7E">
      <w:pPr>
        <w:pStyle w:val="Heading1"/>
        <w:numPr>
          <w:ilvl w:val="0"/>
          <w:numId w:val="1"/>
        </w:numPr>
        <w:tabs>
          <w:tab w:val="left" w:pos="536"/>
        </w:tabs>
        <w:spacing w:line="275" w:lineRule="auto"/>
        <w:ind w:left="536" w:hanging="336"/>
        <w:rPr>
          <w:u w:val="none"/>
        </w:rPr>
      </w:pPr>
      <w:r w:rsidRPr="008F11D2">
        <w:t>Comprehensive Exam PA 6980</w:t>
      </w:r>
    </w:p>
    <w:p w14:paraId="024B8A54" w14:textId="77777777" w:rsidR="00207470" w:rsidRPr="008F11D2" w:rsidRDefault="003E2D7E">
      <w:pPr>
        <w:pBdr>
          <w:top w:val="nil"/>
          <w:left w:val="nil"/>
          <w:bottom w:val="nil"/>
          <w:right w:val="nil"/>
          <w:between w:val="nil"/>
        </w:pBdr>
        <w:spacing w:line="275" w:lineRule="auto"/>
        <w:ind w:left="200"/>
        <w:rPr>
          <w:color w:val="000000"/>
          <w:sz w:val="24"/>
          <w:szCs w:val="24"/>
        </w:rPr>
      </w:pPr>
      <w:r w:rsidRPr="008F11D2">
        <w:rPr>
          <w:color w:val="000000"/>
          <w:sz w:val="24"/>
          <w:szCs w:val="24"/>
        </w:rPr>
        <w:t xml:space="preserve">PA </w:t>
      </w:r>
      <w:r w:rsidRPr="008F11D2">
        <w:rPr>
          <w:color w:val="000000"/>
          <w:sz w:val="24"/>
          <w:szCs w:val="24"/>
        </w:rPr>
        <w:t>6980 is the final course for the Master of Public Administration degree.</w:t>
      </w:r>
    </w:p>
    <w:p w14:paraId="270657C3" w14:textId="77777777" w:rsidR="00207470" w:rsidRPr="008F11D2" w:rsidRDefault="00207470">
      <w:pPr>
        <w:pBdr>
          <w:top w:val="nil"/>
          <w:left w:val="nil"/>
          <w:bottom w:val="nil"/>
          <w:right w:val="nil"/>
          <w:between w:val="nil"/>
        </w:pBdr>
        <w:rPr>
          <w:color w:val="000000"/>
          <w:sz w:val="24"/>
          <w:szCs w:val="24"/>
        </w:rPr>
      </w:pPr>
    </w:p>
    <w:p w14:paraId="3961A3DE" w14:textId="77777777" w:rsidR="00207470" w:rsidRPr="008F11D2" w:rsidRDefault="003E2D7E">
      <w:pPr>
        <w:pBdr>
          <w:top w:val="nil"/>
          <w:left w:val="nil"/>
          <w:bottom w:val="nil"/>
          <w:right w:val="nil"/>
          <w:between w:val="nil"/>
        </w:pBdr>
        <w:spacing w:line="275" w:lineRule="auto"/>
        <w:ind w:left="200"/>
        <w:rPr>
          <w:color w:val="000000"/>
          <w:sz w:val="24"/>
          <w:szCs w:val="24"/>
        </w:rPr>
      </w:pPr>
      <w:r w:rsidRPr="008F11D2">
        <w:rPr>
          <w:color w:val="000000"/>
          <w:sz w:val="24"/>
          <w:szCs w:val="24"/>
        </w:rPr>
        <w:t>There are three components to PA 6980 that you must complete:</w:t>
      </w:r>
    </w:p>
    <w:p w14:paraId="71D845D3" w14:textId="77777777" w:rsidR="00207470" w:rsidRPr="008F11D2" w:rsidRDefault="003E2D7E">
      <w:pPr>
        <w:numPr>
          <w:ilvl w:val="1"/>
          <w:numId w:val="1"/>
        </w:numPr>
        <w:pBdr>
          <w:top w:val="nil"/>
          <w:left w:val="nil"/>
          <w:bottom w:val="nil"/>
          <w:right w:val="nil"/>
          <w:between w:val="nil"/>
        </w:pBdr>
        <w:tabs>
          <w:tab w:val="left" w:pos="919"/>
        </w:tabs>
        <w:spacing w:line="275" w:lineRule="auto"/>
        <w:ind w:left="918"/>
        <w:rPr>
          <w:color w:val="000000"/>
          <w:sz w:val="24"/>
          <w:szCs w:val="24"/>
        </w:rPr>
      </w:pPr>
      <w:r w:rsidRPr="008F11D2">
        <w:rPr>
          <w:color w:val="000000"/>
          <w:sz w:val="24"/>
          <w:szCs w:val="24"/>
        </w:rPr>
        <w:t>Comprehensive Exam</w:t>
      </w:r>
    </w:p>
    <w:p w14:paraId="10FBA91D" w14:textId="77777777" w:rsidR="00207470" w:rsidRPr="008F11D2" w:rsidRDefault="003E2D7E">
      <w:pPr>
        <w:numPr>
          <w:ilvl w:val="1"/>
          <w:numId w:val="1"/>
        </w:numPr>
        <w:pBdr>
          <w:top w:val="nil"/>
          <w:left w:val="nil"/>
          <w:bottom w:val="nil"/>
          <w:right w:val="nil"/>
          <w:between w:val="nil"/>
        </w:pBdr>
        <w:tabs>
          <w:tab w:val="left" w:pos="919"/>
        </w:tabs>
        <w:spacing w:before="36"/>
        <w:ind w:left="918"/>
        <w:rPr>
          <w:color w:val="000000"/>
          <w:sz w:val="24"/>
          <w:szCs w:val="24"/>
        </w:rPr>
      </w:pPr>
      <w:r w:rsidRPr="008F11D2">
        <w:rPr>
          <w:color w:val="000000"/>
          <w:sz w:val="24"/>
          <w:szCs w:val="24"/>
        </w:rPr>
        <w:t>Exit Survey</w:t>
      </w:r>
    </w:p>
    <w:p w14:paraId="219381F2" w14:textId="77777777" w:rsidR="00207470" w:rsidRPr="008F11D2" w:rsidRDefault="003E2D7E">
      <w:pPr>
        <w:numPr>
          <w:ilvl w:val="1"/>
          <w:numId w:val="1"/>
        </w:numPr>
        <w:pBdr>
          <w:top w:val="nil"/>
          <w:left w:val="nil"/>
          <w:bottom w:val="nil"/>
          <w:right w:val="nil"/>
          <w:between w:val="nil"/>
        </w:pBdr>
        <w:tabs>
          <w:tab w:val="left" w:pos="919"/>
        </w:tabs>
        <w:spacing w:before="12"/>
        <w:ind w:left="918"/>
        <w:rPr>
          <w:color w:val="000000"/>
          <w:sz w:val="24"/>
          <w:szCs w:val="24"/>
        </w:rPr>
      </w:pPr>
      <w:r w:rsidRPr="008F11D2">
        <w:rPr>
          <w:color w:val="000000"/>
          <w:sz w:val="24"/>
          <w:szCs w:val="24"/>
        </w:rPr>
        <w:t>Career Development Activities</w:t>
      </w:r>
    </w:p>
    <w:p w14:paraId="32ECF489" w14:textId="77777777" w:rsidR="00207470" w:rsidRPr="008F11D2" w:rsidRDefault="003E2D7E">
      <w:pPr>
        <w:pBdr>
          <w:top w:val="nil"/>
          <w:left w:val="nil"/>
          <w:bottom w:val="nil"/>
          <w:right w:val="nil"/>
          <w:between w:val="nil"/>
        </w:pBdr>
        <w:spacing w:before="184"/>
        <w:ind w:left="200"/>
        <w:rPr>
          <w:color w:val="000000"/>
          <w:sz w:val="24"/>
          <w:szCs w:val="24"/>
        </w:rPr>
      </w:pPr>
      <w:r w:rsidRPr="008F11D2">
        <w:rPr>
          <w:color w:val="000000"/>
          <w:sz w:val="24"/>
          <w:szCs w:val="24"/>
        </w:rPr>
        <w:t xml:space="preserve">NOTE: You must complete all three parts of the course in </w:t>
      </w:r>
      <w:r w:rsidRPr="008F11D2">
        <w:rPr>
          <w:color w:val="000000"/>
          <w:sz w:val="24"/>
          <w:szCs w:val="24"/>
        </w:rPr>
        <w:t>order to graduate.</w:t>
      </w:r>
    </w:p>
    <w:p w14:paraId="476DFA85" w14:textId="77777777" w:rsidR="00207470" w:rsidRPr="008F11D2" w:rsidRDefault="00207470">
      <w:pPr>
        <w:pBdr>
          <w:top w:val="nil"/>
          <w:left w:val="nil"/>
          <w:bottom w:val="nil"/>
          <w:right w:val="nil"/>
          <w:between w:val="nil"/>
        </w:pBdr>
        <w:rPr>
          <w:color w:val="000000"/>
          <w:sz w:val="24"/>
          <w:szCs w:val="24"/>
        </w:rPr>
      </w:pPr>
    </w:p>
    <w:p w14:paraId="2009E88B" w14:textId="0679B323" w:rsidR="00207470" w:rsidRPr="008F11D2" w:rsidRDefault="003E2D7E" w:rsidP="00674369">
      <w:pPr>
        <w:pBdr>
          <w:top w:val="nil"/>
          <w:left w:val="nil"/>
          <w:bottom w:val="nil"/>
          <w:right w:val="nil"/>
          <w:between w:val="nil"/>
        </w:pBdr>
        <w:ind w:left="200"/>
        <w:rPr>
          <w:color w:val="000000"/>
          <w:sz w:val="24"/>
          <w:szCs w:val="24"/>
        </w:rPr>
      </w:pPr>
      <w:r w:rsidRPr="008F11D2">
        <w:rPr>
          <w:color w:val="000000"/>
          <w:sz w:val="24"/>
          <w:szCs w:val="24"/>
        </w:rPr>
        <w:t>The Comprehensive Exam is the final requirement for the degree. It assesses your overall knowledge of Public Administration. The exam is offered each term during the academic</w:t>
      </w:r>
      <w:r w:rsidR="00674369">
        <w:rPr>
          <w:color w:val="000000"/>
          <w:sz w:val="24"/>
          <w:szCs w:val="24"/>
        </w:rPr>
        <w:t xml:space="preserve"> </w:t>
      </w:r>
      <w:r w:rsidRPr="008F11D2">
        <w:rPr>
          <w:color w:val="000000"/>
          <w:sz w:val="24"/>
          <w:szCs w:val="24"/>
        </w:rPr>
        <w:t>year. Students sign up for the comprehensive examin</w:t>
      </w:r>
      <w:r w:rsidRPr="008F11D2">
        <w:rPr>
          <w:color w:val="000000"/>
          <w:sz w:val="24"/>
          <w:szCs w:val="24"/>
        </w:rPr>
        <w:t>ations through the Department by registering for PA 6980.</w:t>
      </w:r>
    </w:p>
    <w:p w14:paraId="372AD9A3" w14:textId="77777777" w:rsidR="00207470" w:rsidRPr="008F11D2" w:rsidRDefault="00207470">
      <w:pPr>
        <w:pBdr>
          <w:top w:val="nil"/>
          <w:left w:val="nil"/>
          <w:bottom w:val="nil"/>
          <w:right w:val="nil"/>
          <w:between w:val="nil"/>
        </w:pBdr>
        <w:spacing w:before="1"/>
        <w:rPr>
          <w:color w:val="000000"/>
          <w:sz w:val="24"/>
          <w:szCs w:val="24"/>
        </w:rPr>
      </w:pPr>
    </w:p>
    <w:p w14:paraId="01EC2473" w14:textId="77777777"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rPr>
        <w:t>Tips for success on the Exam:</w:t>
      </w:r>
    </w:p>
    <w:p w14:paraId="5B3F0846" w14:textId="77777777" w:rsidR="00207470" w:rsidRPr="008F11D2" w:rsidRDefault="003E2D7E">
      <w:pPr>
        <w:numPr>
          <w:ilvl w:val="2"/>
          <w:numId w:val="1"/>
        </w:numPr>
        <w:pBdr>
          <w:top w:val="nil"/>
          <w:left w:val="nil"/>
          <w:bottom w:val="nil"/>
          <w:right w:val="nil"/>
          <w:between w:val="nil"/>
        </w:pBdr>
        <w:tabs>
          <w:tab w:val="left" w:pos="919"/>
          <w:tab w:val="left" w:pos="920"/>
        </w:tabs>
        <w:ind w:right="957"/>
        <w:rPr>
          <w:color w:val="000000"/>
          <w:sz w:val="24"/>
          <w:szCs w:val="24"/>
        </w:rPr>
      </w:pPr>
      <w:r w:rsidRPr="008F11D2">
        <w:rPr>
          <w:color w:val="000000"/>
          <w:sz w:val="24"/>
          <w:szCs w:val="24"/>
        </w:rPr>
        <w:t>Create an online explaining what the scope of your answer will include. This will help you answer each sub-question and stay on task.</w:t>
      </w:r>
    </w:p>
    <w:p w14:paraId="1C2D3DA0" w14:textId="77777777" w:rsidR="00207470" w:rsidRPr="008F11D2" w:rsidRDefault="003E2D7E">
      <w:pPr>
        <w:numPr>
          <w:ilvl w:val="2"/>
          <w:numId w:val="1"/>
        </w:numPr>
        <w:pBdr>
          <w:top w:val="nil"/>
          <w:left w:val="nil"/>
          <w:bottom w:val="nil"/>
          <w:right w:val="nil"/>
          <w:between w:val="nil"/>
        </w:pBdr>
        <w:tabs>
          <w:tab w:val="left" w:pos="919"/>
          <w:tab w:val="left" w:pos="920"/>
        </w:tabs>
        <w:ind w:right="750"/>
        <w:rPr>
          <w:color w:val="000000"/>
          <w:sz w:val="24"/>
          <w:szCs w:val="24"/>
        </w:rPr>
      </w:pPr>
      <w:r w:rsidRPr="008F11D2">
        <w:rPr>
          <w:color w:val="000000"/>
          <w:sz w:val="24"/>
          <w:szCs w:val="24"/>
        </w:rPr>
        <w:t xml:space="preserve">Define your terms: </w:t>
      </w:r>
      <w:r w:rsidRPr="008F11D2">
        <w:rPr>
          <w:color w:val="000000"/>
          <w:sz w:val="24"/>
          <w:szCs w:val="24"/>
        </w:rPr>
        <w:t>Remember the examination process is where you demonstrate what you know. When you use a technical term, provide a brief definition so the readers see that you understand what it means.</w:t>
      </w:r>
    </w:p>
    <w:p w14:paraId="0EA1E597" w14:textId="77777777" w:rsidR="00207470" w:rsidRPr="008F11D2" w:rsidRDefault="003E2D7E">
      <w:pPr>
        <w:numPr>
          <w:ilvl w:val="2"/>
          <w:numId w:val="1"/>
        </w:numPr>
        <w:pBdr>
          <w:top w:val="nil"/>
          <w:left w:val="nil"/>
          <w:bottom w:val="nil"/>
          <w:right w:val="nil"/>
          <w:between w:val="nil"/>
        </w:pBdr>
        <w:tabs>
          <w:tab w:val="left" w:pos="919"/>
          <w:tab w:val="left" w:pos="920"/>
        </w:tabs>
        <w:ind w:right="530"/>
        <w:rPr>
          <w:color w:val="000000"/>
          <w:sz w:val="24"/>
          <w:szCs w:val="24"/>
        </w:rPr>
      </w:pPr>
      <w:r w:rsidRPr="008F11D2">
        <w:rPr>
          <w:color w:val="000000"/>
          <w:sz w:val="24"/>
          <w:szCs w:val="24"/>
        </w:rPr>
        <w:lastRenderedPageBreak/>
        <w:t xml:space="preserve">Good writing required: Comprehensive exams are biased toward </w:t>
      </w:r>
      <w:r w:rsidRPr="008F11D2">
        <w:rPr>
          <w:color w:val="000000"/>
          <w:sz w:val="24"/>
          <w:szCs w:val="24"/>
        </w:rPr>
        <w:t>students who have worked hard to become good writers. If you are not a good writer, you should plan extra preparation to make up for this handicap. Contact one of our Writing Centers.</w:t>
      </w:r>
    </w:p>
    <w:p w14:paraId="73F189C0" w14:textId="77777777" w:rsidR="00207470" w:rsidRPr="008F11D2" w:rsidRDefault="003E2D7E">
      <w:pPr>
        <w:numPr>
          <w:ilvl w:val="2"/>
          <w:numId w:val="1"/>
        </w:numPr>
        <w:pBdr>
          <w:top w:val="nil"/>
          <w:left w:val="nil"/>
          <w:bottom w:val="nil"/>
          <w:right w:val="nil"/>
          <w:between w:val="nil"/>
        </w:pBdr>
        <w:tabs>
          <w:tab w:val="left" w:pos="919"/>
          <w:tab w:val="left" w:pos="920"/>
        </w:tabs>
        <w:ind w:left="919" w:right="466"/>
        <w:rPr>
          <w:color w:val="000000"/>
          <w:sz w:val="24"/>
          <w:szCs w:val="24"/>
        </w:rPr>
      </w:pPr>
      <w:r w:rsidRPr="008F11D2">
        <w:rPr>
          <w:color w:val="000000"/>
          <w:sz w:val="24"/>
          <w:szCs w:val="24"/>
        </w:rPr>
        <w:t>Sufficient length: There is not a length requirement. You are expected t</w:t>
      </w:r>
      <w:r w:rsidRPr="008F11D2">
        <w:rPr>
          <w:color w:val="000000"/>
          <w:sz w:val="24"/>
          <w:szCs w:val="24"/>
        </w:rPr>
        <w:t xml:space="preserve">o discuss the question thoroughly. Short answers, even though they may reflect a general understanding of the question posted, frequently fail because of the lack of thoroughness expected from graduate students. Answers are generally expected to be in the </w:t>
      </w:r>
      <w:r w:rsidRPr="008F11D2">
        <w:rPr>
          <w:color w:val="000000"/>
          <w:sz w:val="24"/>
          <w:szCs w:val="24"/>
        </w:rPr>
        <w:t>range of 3-4 double spaced pages. If you turn in 1-2 pages there is high likelihood you will fail that question, and therefore the exam.</w:t>
      </w:r>
    </w:p>
    <w:p w14:paraId="143E77EC" w14:textId="77777777" w:rsidR="00207470" w:rsidRPr="008F11D2" w:rsidRDefault="003E2D7E">
      <w:pPr>
        <w:numPr>
          <w:ilvl w:val="2"/>
          <w:numId w:val="1"/>
        </w:numPr>
        <w:pBdr>
          <w:top w:val="nil"/>
          <w:left w:val="nil"/>
          <w:bottom w:val="nil"/>
          <w:right w:val="nil"/>
          <w:between w:val="nil"/>
        </w:pBdr>
        <w:tabs>
          <w:tab w:val="left" w:pos="919"/>
          <w:tab w:val="left" w:pos="920"/>
        </w:tabs>
        <w:ind w:right="1048"/>
        <w:rPr>
          <w:color w:val="000000"/>
          <w:sz w:val="24"/>
          <w:szCs w:val="24"/>
        </w:rPr>
      </w:pPr>
      <w:r w:rsidRPr="008F11D2">
        <w:rPr>
          <w:color w:val="000000"/>
          <w:sz w:val="24"/>
          <w:szCs w:val="24"/>
        </w:rPr>
        <w:t xml:space="preserve">Provide specificity: Think of relevant examples or specific citations that relate to questions. “Vagueness” is a </w:t>
      </w:r>
      <w:r w:rsidRPr="008F11D2">
        <w:rPr>
          <w:i/>
          <w:color w:val="000000"/>
          <w:sz w:val="24"/>
          <w:szCs w:val="24"/>
        </w:rPr>
        <w:t xml:space="preserve">major </w:t>
      </w:r>
      <w:r w:rsidRPr="008F11D2">
        <w:rPr>
          <w:color w:val="000000"/>
          <w:sz w:val="24"/>
          <w:szCs w:val="24"/>
        </w:rPr>
        <w:t>problem for graders.</w:t>
      </w:r>
    </w:p>
    <w:p w14:paraId="3B8B653D" w14:textId="77777777" w:rsidR="00207470" w:rsidRPr="008F11D2" w:rsidRDefault="003E2D7E">
      <w:pPr>
        <w:numPr>
          <w:ilvl w:val="2"/>
          <w:numId w:val="1"/>
        </w:numPr>
        <w:pBdr>
          <w:top w:val="nil"/>
          <w:left w:val="nil"/>
          <w:bottom w:val="nil"/>
          <w:right w:val="nil"/>
          <w:between w:val="nil"/>
        </w:pBdr>
        <w:tabs>
          <w:tab w:val="left" w:pos="919"/>
          <w:tab w:val="left" w:pos="920"/>
        </w:tabs>
        <w:ind w:right="306"/>
        <w:rPr>
          <w:color w:val="000000"/>
          <w:sz w:val="24"/>
          <w:szCs w:val="24"/>
        </w:rPr>
      </w:pPr>
      <w:r w:rsidRPr="008F11D2">
        <w:rPr>
          <w:color w:val="000000"/>
          <w:sz w:val="24"/>
          <w:szCs w:val="24"/>
        </w:rPr>
        <w:t xml:space="preserve">Avoid rambling: Be careful to present a clear and consistent argument or discussion. Even if sufficient material is included, answers can be failed if the discussion is not well presented. Do NOT use the “kitchen sink” </w:t>
      </w:r>
      <w:r w:rsidRPr="008F11D2">
        <w:rPr>
          <w:color w:val="000000"/>
          <w:sz w:val="24"/>
          <w:szCs w:val="24"/>
        </w:rPr>
        <w:t>approach. Just writing lots of information, even if correct information, will not pass if it does not answer the question. It will only confuse the graders.</w:t>
      </w:r>
    </w:p>
    <w:p w14:paraId="6DB79A17" w14:textId="1AA450C2" w:rsidR="00207470" w:rsidRPr="008F11D2" w:rsidRDefault="003E2D7E">
      <w:pPr>
        <w:numPr>
          <w:ilvl w:val="2"/>
          <w:numId w:val="1"/>
        </w:numPr>
        <w:pBdr>
          <w:top w:val="nil"/>
          <w:left w:val="nil"/>
          <w:bottom w:val="nil"/>
          <w:right w:val="nil"/>
          <w:between w:val="nil"/>
        </w:pBdr>
        <w:tabs>
          <w:tab w:val="left" w:pos="919"/>
          <w:tab w:val="left" w:pos="920"/>
        </w:tabs>
        <w:ind w:right="1006"/>
        <w:rPr>
          <w:color w:val="000000"/>
          <w:sz w:val="24"/>
          <w:szCs w:val="24"/>
        </w:rPr>
      </w:pPr>
      <w:r w:rsidRPr="008F11D2">
        <w:rPr>
          <w:color w:val="000000"/>
          <w:sz w:val="24"/>
          <w:szCs w:val="24"/>
        </w:rPr>
        <w:t xml:space="preserve">Answer all parts of the question. Unfortunately, from </w:t>
      </w:r>
      <w:r w:rsidR="008F11D2" w:rsidRPr="008F11D2">
        <w:rPr>
          <w:color w:val="000000"/>
          <w:sz w:val="24"/>
          <w:szCs w:val="24"/>
        </w:rPr>
        <w:t>time-to-time</w:t>
      </w:r>
      <w:r w:rsidRPr="008F11D2">
        <w:rPr>
          <w:color w:val="000000"/>
          <w:sz w:val="24"/>
          <w:szCs w:val="24"/>
        </w:rPr>
        <w:t xml:space="preserve"> students fail to answer all part</w:t>
      </w:r>
      <w:r w:rsidRPr="008F11D2">
        <w:rPr>
          <w:color w:val="000000"/>
          <w:sz w:val="24"/>
          <w:szCs w:val="24"/>
        </w:rPr>
        <w:t>s of a question, and therefore fail.</w:t>
      </w:r>
    </w:p>
    <w:p w14:paraId="379F68C1" w14:textId="77777777" w:rsidR="00207470" w:rsidRPr="008F11D2" w:rsidRDefault="00207470">
      <w:pPr>
        <w:pBdr>
          <w:top w:val="nil"/>
          <w:left w:val="nil"/>
          <w:bottom w:val="nil"/>
          <w:right w:val="nil"/>
          <w:between w:val="nil"/>
        </w:pBdr>
        <w:spacing w:before="11"/>
        <w:rPr>
          <w:color w:val="000000"/>
          <w:sz w:val="24"/>
          <w:szCs w:val="24"/>
        </w:rPr>
      </w:pPr>
    </w:p>
    <w:p w14:paraId="79828C73" w14:textId="77777777"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Grading: Each test is graded independently and anonymously by two readers. If they disagree, a third reader will decide. The High Pass, Pass, and Fail designations are holistic scores based on the graders’ overall asse</w:t>
      </w:r>
      <w:r w:rsidRPr="008F11D2">
        <w:rPr>
          <w:color w:val="000000"/>
          <w:sz w:val="24"/>
          <w:szCs w:val="24"/>
        </w:rPr>
        <w:t>ssment. Students failing the comprehensive examination may apply to retake it one additional time. Failure a second time means that the student will not receive the MPA degree from CSUSB.</w:t>
      </w:r>
    </w:p>
    <w:p w14:paraId="20531DE7" w14:textId="77777777" w:rsidR="00207470" w:rsidRPr="008F11D2" w:rsidRDefault="00207470">
      <w:pPr>
        <w:pBdr>
          <w:top w:val="nil"/>
          <w:left w:val="nil"/>
          <w:bottom w:val="nil"/>
          <w:right w:val="nil"/>
          <w:between w:val="nil"/>
        </w:pBdr>
        <w:rPr>
          <w:color w:val="000000"/>
          <w:sz w:val="24"/>
          <w:szCs w:val="24"/>
        </w:rPr>
      </w:pPr>
    </w:p>
    <w:p w14:paraId="2FAEDFCA" w14:textId="77777777" w:rsidR="00207470" w:rsidRPr="008F11D2" w:rsidRDefault="003E2D7E">
      <w:pPr>
        <w:pBdr>
          <w:top w:val="nil"/>
          <w:left w:val="nil"/>
          <w:bottom w:val="nil"/>
          <w:right w:val="nil"/>
          <w:between w:val="nil"/>
        </w:pBdr>
        <w:ind w:left="199" w:right="271"/>
        <w:rPr>
          <w:color w:val="000000"/>
          <w:sz w:val="24"/>
          <w:szCs w:val="24"/>
        </w:rPr>
      </w:pPr>
      <w:r w:rsidRPr="008F11D2">
        <w:rPr>
          <w:color w:val="000000"/>
          <w:sz w:val="24"/>
          <w:szCs w:val="24"/>
        </w:rPr>
        <w:t xml:space="preserve">Important Note: Students who are registered for PA 6980 and do </w:t>
      </w:r>
      <w:r w:rsidRPr="008F11D2">
        <w:rPr>
          <w:color w:val="000000"/>
          <w:sz w:val="24"/>
          <w:szCs w:val="24"/>
        </w:rPr>
        <w:t>not show up for the exam, and have not notified the Department of any problem will be charged with an exam attempt.</w:t>
      </w:r>
    </w:p>
    <w:p w14:paraId="62CC1D0D" w14:textId="77777777" w:rsidR="00207470" w:rsidRPr="008F11D2" w:rsidRDefault="00207470">
      <w:pPr>
        <w:pBdr>
          <w:top w:val="nil"/>
          <w:left w:val="nil"/>
          <w:bottom w:val="nil"/>
          <w:right w:val="nil"/>
          <w:between w:val="nil"/>
        </w:pBdr>
        <w:spacing w:before="10"/>
        <w:rPr>
          <w:color w:val="000000"/>
          <w:sz w:val="24"/>
          <w:szCs w:val="24"/>
        </w:rPr>
      </w:pPr>
    </w:p>
    <w:p w14:paraId="4B835F4D" w14:textId="77777777" w:rsidR="00207470" w:rsidRPr="008F11D2" w:rsidRDefault="003E2D7E">
      <w:pPr>
        <w:pBdr>
          <w:top w:val="nil"/>
          <w:left w:val="nil"/>
          <w:bottom w:val="nil"/>
          <w:right w:val="nil"/>
          <w:between w:val="nil"/>
        </w:pBdr>
        <w:spacing w:before="1"/>
        <w:ind w:left="200" w:right="369"/>
        <w:rPr>
          <w:color w:val="000000"/>
          <w:sz w:val="24"/>
          <w:szCs w:val="24"/>
        </w:rPr>
      </w:pPr>
      <w:r w:rsidRPr="008F11D2">
        <w:rPr>
          <w:color w:val="000000"/>
          <w:sz w:val="24"/>
          <w:szCs w:val="24"/>
        </w:rPr>
        <w:t>With all this being said- the fact is that most students pass the exam on their first attempt. This is not difficult, if you prepare.</w:t>
      </w:r>
    </w:p>
    <w:p w14:paraId="09EBF62D" w14:textId="77777777" w:rsidR="00207470" w:rsidRPr="008F11D2" w:rsidRDefault="00207470">
      <w:pPr>
        <w:pBdr>
          <w:top w:val="nil"/>
          <w:left w:val="nil"/>
          <w:bottom w:val="nil"/>
          <w:right w:val="nil"/>
          <w:between w:val="nil"/>
        </w:pBdr>
        <w:spacing w:before="1"/>
        <w:rPr>
          <w:color w:val="000000"/>
          <w:sz w:val="24"/>
          <w:szCs w:val="24"/>
        </w:rPr>
      </w:pPr>
    </w:p>
    <w:p w14:paraId="3C4FD0B9" w14:textId="77777777" w:rsidR="00207470" w:rsidRPr="008F11D2" w:rsidRDefault="003E2D7E">
      <w:pPr>
        <w:pBdr>
          <w:top w:val="nil"/>
          <w:left w:val="nil"/>
          <w:bottom w:val="nil"/>
          <w:right w:val="nil"/>
          <w:between w:val="nil"/>
        </w:pBdr>
        <w:ind w:left="200" w:right="526"/>
        <w:rPr>
          <w:color w:val="000000"/>
          <w:sz w:val="24"/>
          <w:szCs w:val="24"/>
        </w:rPr>
      </w:pPr>
      <w:r w:rsidRPr="008F11D2">
        <w:rPr>
          <w:color w:val="000000"/>
          <w:sz w:val="24"/>
          <w:szCs w:val="24"/>
        </w:rPr>
        <w:t xml:space="preserve">There is no specific right answer for any question. We are looking for general understandings of the concepts taught in your classes and the ability to apply them to the </w:t>
      </w:r>
      <w:proofErr w:type="gramStart"/>
      <w:r w:rsidRPr="008F11D2">
        <w:rPr>
          <w:color w:val="000000"/>
          <w:sz w:val="24"/>
          <w:szCs w:val="24"/>
        </w:rPr>
        <w:t>real world</w:t>
      </w:r>
      <w:proofErr w:type="gramEnd"/>
      <w:r w:rsidRPr="008F11D2">
        <w:rPr>
          <w:color w:val="000000"/>
          <w:sz w:val="24"/>
          <w:szCs w:val="24"/>
        </w:rPr>
        <w:t xml:space="preserve"> environment of public administration.</w:t>
      </w:r>
    </w:p>
    <w:p w14:paraId="5D0721C5" w14:textId="77777777" w:rsidR="00207470" w:rsidRPr="008F11D2" w:rsidRDefault="00207470">
      <w:pPr>
        <w:pBdr>
          <w:top w:val="nil"/>
          <w:left w:val="nil"/>
          <w:bottom w:val="nil"/>
          <w:right w:val="nil"/>
          <w:between w:val="nil"/>
        </w:pBdr>
        <w:spacing w:before="6"/>
        <w:rPr>
          <w:color w:val="000000"/>
          <w:sz w:val="24"/>
          <w:szCs w:val="24"/>
        </w:rPr>
      </w:pPr>
    </w:p>
    <w:p w14:paraId="75A7773A" w14:textId="77777777" w:rsidR="00207470" w:rsidRPr="008F11D2" w:rsidRDefault="003E2D7E">
      <w:pPr>
        <w:pStyle w:val="Heading1"/>
        <w:numPr>
          <w:ilvl w:val="0"/>
          <w:numId w:val="1"/>
        </w:numPr>
        <w:tabs>
          <w:tab w:val="left" w:pos="536"/>
        </w:tabs>
        <w:spacing w:line="275" w:lineRule="auto"/>
        <w:ind w:left="536" w:hanging="336"/>
        <w:rPr>
          <w:u w:val="none"/>
        </w:rPr>
      </w:pPr>
      <w:r w:rsidRPr="008F11D2">
        <w:t>Graduation Requirements</w:t>
      </w:r>
    </w:p>
    <w:p w14:paraId="3495E528" w14:textId="77777777" w:rsidR="00207470" w:rsidRPr="008F11D2" w:rsidRDefault="003E2D7E">
      <w:pPr>
        <w:pBdr>
          <w:top w:val="nil"/>
          <w:left w:val="nil"/>
          <w:bottom w:val="nil"/>
          <w:right w:val="nil"/>
          <w:between w:val="nil"/>
        </w:pBdr>
        <w:ind w:left="200" w:right="369"/>
        <w:rPr>
          <w:color w:val="000000"/>
          <w:sz w:val="24"/>
          <w:szCs w:val="24"/>
        </w:rPr>
      </w:pPr>
      <w:r w:rsidRPr="008F11D2">
        <w:rPr>
          <w:color w:val="000000"/>
          <w:sz w:val="24"/>
          <w:szCs w:val="24"/>
        </w:rPr>
        <w:t>Graduation with the MPA requires completion of all core classes and electives with a cumulative 3.0 GPA average and successful completion of the comprehensive exam. No class can be counted with a grade of C- or less.</w:t>
      </w:r>
    </w:p>
    <w:p w14:paraId="7584F762" w14:textId="77777777" w:rsidR="00207470" w:rsidRPr="008F11D2" w:rsidRDefault="00207470">
      <w:pPr>
        <w:pBdr>
          <w:top w:val="nil"/>
          <w:left w:val="nil"/>
          <w:bottom w:val="nil"/>
          <w:right w:val="nil"/>
          <w:between w:val="nil"/>
        </w:pBdr>
        <w:spacing w:before="11"/>
        <w:rPr>
          <w:color w:val="000000"/>
          <w:sz w:val="24"/>
          <w:szCs w:val="24"/>
        </w:rPr>
      </w:pPr>
    </w:p>
    <w:p w14:paraId="4A11C5DB" w14:textId="15ACC4D0" w:rsidR="00207470" w:rsidRPr="008F11D2" w:rsidRDefault="003E2D7E" w:rsidP="00674369">
      <w:pPr>
        <w:pBdr>
          <w:top w:val="nil"/>
          <w:left w:val="nil"/>
          <w:bottom w:val="nil"/>
          <w:right w:val="nil"/>
          <w:between w:val="nil"/>
        </w:pBdr>
        <w:ind w:left="199" w:right="369"/>
        <w:rPr>
          <w:color w:val="000000"/>
          <w:sz w:val="24"/>
          <w:szCs w:val="24"/>
        </w:rPr>
      </w:pPr>
      <w:r w:rsidRPr="008F11D2">
        <w:rPr>
          <w:color w:val="000000"/>
          <w:sz w:val="24"/>
          <w:szCs w:val="24"/>
        </w:rPr>
        <w:t>File your graduation check a</w:t>
      </w:r>
      <w:r w:rsidRPr="008F11D2">
        <w:rPr>
          <w:color w:val="000000"/>
          <w:sz w:val="24"/>
          <w:szCs w:val="24"/>
        </w:rPr>
        <w:t xml:space="preserve">t least one semester prior to the end of the term of your expected graduation. Advancement to Candidacy is required before the grad </w:t>
      </w:r>
      <w:r w:rsidRPr="008F11D2">
        <w:rPr>
          <w:color w:val="000000"/>
          <w:sz w:val="24"/>
          <w:szCs w:val="24"/>
        </w:rPr>
        <w:lastRenderedPageBreak/>
        <w:t>check can be requested. Students may apply for graduation online directly from your My Coyote Student</w:t>
      </w:r>
      <w:r w:rsidR="00674369">
        <w:rPr>
          <w:color w:val="000000"/>
          <w:sz w:val="24"/>
          <w:szCs w:val="24"/>
        </w:rPr>
        <w:t xml:space="preserve"> </w:t>
      </w:r>
      <w:r w:rsidRPr="008F11D2">
        <w:rPr>
          <w:color w:val="000000"/>
          <w:sz w:val="24"/>
          <w:szCs w:val="24"/>
        </w:rPr>
        <w:t xml:space="preserve">Center. </w:t>
      </w:r>
      <w:hyperlink r:id="rId13">
        <w:r w:rsidRPr="008F11D2">
          <w:rPr>
            <w:color w:val="0000FF"/>
            <w:sz w:val="24"/>
            <w:szCs w:val="24"/>
            <w:u w:val="single"/>
          </w:rPr>
          <w:t>https://www.csusb.edu/registrar/evaluations/graduat</w:t>
        </w:r>
      </w:hyperlink>
      <w:r w:rsidRPr="008F11D2">
        <w:rPr>
          <w:color w:val="0000FF"/>
          <w:sz w:val="24"/>
          <w:szCs w:val="24"/>
          <w:u w:val="single"/>
        </w:rPr>
        <w:t>ion-</w:t>
      </w:r>
      <w:r w:rsidRPr="008F11D2">
        <w:rPr>
          <w:color w:val="0000FF"/>
          <w:sz w:val="24"/>
          <w:szCs w:val="24"/>
        </w:rPr>
        <w:t xml:space="preserve"> </w:t>
      </w:r>
      <w:r w:rsidRPr="008F11D2">
        <w:rPr>
          <w:color w:val="0000FF"/>
          <w:sz w:val="24"/>
          <w:szCs w:val="24"/>
          <w:u w:val="single"/>
        </w:rPr>
        <w:t>requirement-check</w:t>
      </w:r>
    </w:p>
    <w:p w14:paraId="26E03189" w14:textId="77777777" w:rsidR="00207470" w:rsidRPr="008F11D2" w:rsidRDefault="00207470">
      <w:pPr>
        <w:pBdr>
          <w:top w:val="nil"/>
          <w:left w:val="nil"/>
          <w:bottom w:val="nil"/>
          <w:right w:val="nil"/>
          <w:between w:val="nil"/>
        </w:pBdr>
        <w:rPr>
          <w:color w:val="000000"/>
          <w:sz w:val="24"/>
          <w:szCs w:val="24"/>
        </w:rPr>
      </w:pPr>
    </w:p>
    <w:p w14:paraId="01D9197C" w14:textId="77777777" w:rsidR="00207470" w:rsidRPr="008F11D2" w:rsidRDefault="003E2D7E">
      <w:pPr>
        <w:pStyle w:val="Heading1"/>
        <w:numPr>
          <w:ilvl w:val="0"/>
          <w:numId w:val="1"/>
        </w:numPr>
        <w:tabs>
          <w:tab w:val="left" w:pos="536"/>
        </w:tabs>
        <w:spacing w:before="92" w:line="240" w:lineRule="auto"/>
        <w:ind w:left="536" w:hanging="336"/>
        <w:jc w:val="both"/>
        <w:rPr>
          <w:u w:val="none"/>
        </w:rPr>
      </w:pPr>
      <w:r w:rsidRPr="008F11D2">
        <w:t>Seven Year Rule</w:t>
      </w:r>
    </w:p>
    <w:p w14:paraId="00B34CD1" w14:textId="2CBAE5D7" w:rsidR="00207470" w:rsidRPr="008F11D2" w:rsidRDefault="003E2D7E">
      <w:pPr>
        <w:pBdr>
          <w:top w:val="nil"/>
          <w:left w:val="nil"/>
          <w:bottom w:val="nil"/>
          <w:right w:val="nil"/>
          <w:between w:val="nil"/>
        </w:pBdr>
        <w:ind w:left="200" w:right="468"/>
        <w:jc w:val="both"/>
        <w:rPr>
          <w:color w:val="000000"/>
          <w:sz w:val="24"/>
          <w:szCs w:val="24"/>
        </w:rPr>
      </w:pPr>
      <w:r w:rsidRPr="008F11D2">
        <w:rPr>
          <w:color w:val="000000"/>
          <w:sz w:val="24"/>
          <w:szCs w:val="24"/>
        </w:rPr>
        <w:t xml:space="preserve">Students must complete their degree within seven years of admission. Courses older than seven years </w:t>
      </w:r>
      <w:r w:rsidRPr="008F11D2">
        <w:rPr>
          <w:color w:val="000000"/>
          <w:sz w:val="24"/>
          <w:szCs w:val="24"/>
        </w:rPr>
        <w:t>from the date of graduation cannot be counted towards your degree and must be</w:t>
      </w:r>
      <w:r w:rsidR="008F11D2">
        <w:rPr>
          <w:color w:val="000000"/>
          <w:sz w:val="24"/>
          <w:szCs w:val="24"/>
        </w:rPr>
        <w:t xml:space="preserve"> </w:t>
      </w:r>
      <w:r w:rsidRPr="008F11D2">
        <w:rPr>
          <w:color w:val="000000"/>
          <w:sz w:val="24"/>
          <w:szCs w:val="24"/>
        </w:rPr>
        <w:t>re-validated or retaken.</w:t>
      </w:r>
    </w:p>
    <w:p w14:paraId="7996AC31" w14:textId="77777777" w:rsidR="00207470" w:rsidRPr="008F11D2" w:rsidRDefault="00207470">
      <w:pPr>
        <w:pBdr>
          <w:top w:val="nil"/>
          <w:left w:val="nil"/>
          <w:bottom w:val="nil"/>
          <w:right w:val="nil"/>
          <w:between w:val="nil"/>
        </w:pBdr>
        <w:spacing w:before="2"/>
        <w:rPr>
          <w:color w:val="000000"/>
          <w:sz w:val="24"/>
          <w:szCs w:val="24"/>
        </w:rPr>
      </w:pPr>
    </w:p>
    <w:p w14:paraId="2458C277" w14:textId="77777777" w:rsidR="00207470" w:rsidRPr="008F11D2" w:rsidRDefault="003E2D7E">
      <w:pPr>
        <w:pStyle w:val="Heading1"/>
        <w:numPr>
          <w:ilvl w:val="0"/>
          <w:numId w:val="1"/>
        </w:numPr>
        <w:tabs>
          <w:tab w:val="left" w:pos="536"/>
        </w:tabs>
        <w:spacing w:line="275" w:lineRule="auto"/>
        <w:ind w:left="536" w:hanging="336"/>
        <w:rPr>
          <w:u w:val="none"/>
        </w:rPr>
      </w:pPr>
      <w:r w:rsidRPr="008F11D2">
        <w:t>Academic Integrity</w:t>
      </w:r>
    </w:p>
    <w:p w14:paraId="7C2920D3" w14:textId="77777777" w:rsidR="00207470" w:rsidRPr="008F11D2" w:rsidRDefault="003E2D7E">
      <w:pPr>
        <w:pBdr>
          <w:top w:val="nil"/>
          <w:left w:val="nil"/>
          <w:bottom w:val="nil"/>
          <w:right w:val="nil"/>
          <w:between w:val="nil"/>
        </w:pBdr>
        <w:ind w:left="200" w:right="271"/>
        <w:rPr>
          <w:color w:val="000000"/>
          <w:sz w:val="24"/>
          <w:szCs w:val="24"/>
        </w:rPr>
      </w:pPr>
      <w:r w:rsidRPr="008F11D2">
        <w:rPr>
          <w:color w:val="000000"/>
          <w:sz w:val="24"/>
          <w:szCs w:val="24"/>
        </w:rPr>
        <w:t xml:space="preserve">Cheating and Plagiarism will not be tolerated! The University prohibits plagiarism, allows instructors to fail students in a </w:t>
      </w:r>
      <w:r w:rsidRPr="008F11D2">
        <w:rPr>
          <w:color w:val="000000"/>
          <w:sz w:val="24"/>
          <w:szCs w:val="24"/>
        </w:rPr>
        <w:t>class, and allows programs to dismiss students from the program of study. If asked to do so, students may be required to provide full source materials for review or an oral summary of their work or both. Online students may be asked to retake tests in proc</w:t>
      </w:r>
      <w:r w:rsidRPr="008F11D2">
        <w:rPr>
          <w:color w:val="000000"/>
          <w:sz w:val="24"/>
          <w:szCs w:val="24"/>
        </w:rPr>
        <w:t>tored environments at the discretion of the instructor. Failure to do so will be considered positive evidence. Citing a source, but failing to provide quotation marks for the cited material, is a serious form of plagiarism. Faculty take the issue of plagia</w:t>
      </w:r>
      <w:r w:rsidRPr="008F11D2">
        <w:rPr>
          <w:color w:val="000000"/>
          <w:sz w:val="24"/>
          <w:szCs w:val="24"/>
        </w:rPr>
        <w:t>rism very seriously and take strong measures to counteract it. If you have ANY questions about what constitutes plagiarism, contact your instructor.</w:t>
      </w:r>
    </w:p>
    <w:p w14:paraId="50DD3770" w14:textId="77777777" w:rsidR="00207470" w:rsidRPr="008F11D2" w:rsidRDefault="00207470">
      <w:pPr>
        <w:pBdr>
          <w:top w:val="nil"/>
          <w:left w:val="nil"/>
          <w:bottom w:val="nil"/>
          <w:right w:val="nil"/>
          <w:between w:val="nil"/>
        </w:pBdr>
        <w:rPr>
          <w:color w:val="000000"/>
          <w:sz w:val="24"/>
          <w:szCs w:val="24"/>
        </w:rPr>
      </w:pPr>
    </w:p>
    <w:p w14:paraId="51A49608" w14:textId="77777777" w:rsidR="00207470" w:rsidRPr="008F11D2" w:rsidRDefault="003E2D7E">
      <w:pPr>
        <w:pStyle w:val="Heading1"/>
        <w:numPr>
          <w:ilvl w:val="0"/>
          <w:numId w:val="1"/>
        </w:numPr>
        <w:tabs>
          <w:tab w:val="left" w:pos="536"/>
        </w:tabs>
        <w:spacing w:before="1" w:line="240" w:lineRule="auto"/>
        <w:ind w:left="536" w:hanging="336"/>
        <w:rPr>
          <w:u w:val="none"/>
        </w:rPr>
      </w:pPr>
      <w:r w:rsidRPr="008F11D2">
        <w:t>Career Guidance</w:t>
      </w:r>
    </w:p>
    <w:p w14:paraId="321CA2A6" w14:textId="77777777" w:rsidR="00207470" w:rsidRPr="008F11D2" w:rsidRDefault="003E2D7E">
      <w:pPr>
        <w:pBdr>
          <w:top w:val="nil"/>
          <w:left w:val="nil"/>
          <w:bottom w:val="nil"/>
          <w:right w:val="nil"/>
          <w:between w:val="nil"/>
        </w:pBdr>
        <w:spacing w:before="46"/>
        <w:ind w:left="199"/>
        <w:rPr>
          <w:color w:val="000000"/>
          <w:sz w:val="24"/>
          <w:szCs w:val="24"/>
        </w:rPr>
      </w:pPr>
      <w:r w:rsidRPr="008F11D2">
        <w:rPr>
          <w:color w:val="000000"/>
          <w:sz w:val="24"/>
          <w:szCs w:val="24"/>
        </w:rPr>
        <w:t>If you wish or need career guidance, seek advice from multiple sources. Talk with your pro</w:t>
      </w:r>
      <w:r w:rsidRPr="008F11D2">
        <w:rPr>
          <w:color w:val="000000"/>
          <w:sz w:val="24"/>
          <w:szCs w:val="24"/>
        </w:rPr>
        <w:t>fessors, the Graduate Director, the CBPA Career Advisor, and professionals in agencies.</w:t>
      </w:r>
    </w:p>
    <w:p w14:paraId="0F9889CF" w14:textId="77777777" w:rsidR="00207470" w:rsidRPr="008F11D2" w:rsidRDefault="003E2D7E">
      <w:pPr>
        <w:numPr>
          <w:ilvl w:val="0"/>
          <w:numId w:val="5"/>
        </w:numPr>
        <w:pBdr>
          <w:top w:val="nil"/>
          <w:left w:val="nil"/>
          <w:bottom w:val="nil"/>
          <w:right w:val="nil"/>
          <w:between w:val="nil"/>
        </w:pBdr>
        <w:tabs>
          <w:tab w:val="left" w:pos="480"/>
        </w:tabs>
        <w:ind w:hanging="281"/>
        <w:rPr>
          <w:color w:val="000000"/>
          <w:sz w:val="24"/>
          <w:szCs w:val="24"/>
        </w:rPr>
      </w:pPr>
      <w:r w:rsidRPr="008F11D2">
        <w:rPr>
          <w:color w:val="000000"/>
          <w:sz w:val="24"/>
          <w:szCs w:val="24"/>
        </w:rPr>
        <w:t xml:space="preserve">) </w:t>
      </w:r>
      <w:proofErr w:type="gramStart"/>
      <w:r w:rsidRPr="008F11D2">
        <w:rPr>
          <w:color w:val="000000"/>
          <w:sz w:val="24"/>
          <w:szCs w:val="24"/>
        </w:rPr>
        <w:t>decide</w:t>
      </w:r>
      <w:proofErr w:type="gramEnd"/>
      <w:r w:rsidRPr="008F11D2">
        <w:rPr>
          <w:color w:val="000000"/>
          <w:sz w:val="24"/>
          <w:szCs w:val="24"/>
        </w:rPr>
        <w:t xml:space="preserve"> what you want to do with your MPA degree,</w:t>
      </w:r>
    </w:p>
    <w:p w14:paraId="69EB72F5" w14:textId="77777777" w:rsidR="00207470" w:rsidRPr="008F11D2" w:rsidRDefault="003E2D7E">
      <w:pPr>
        <w:numPr>
          <w:ilvl w:val="0"/>
          <w:numId w:val="5"/>
        </w:numPr>
        <w:pBdr>
          <w:top w:val="nil"/>
          <w:left w:val="nil"/>
          <w:bottom w:val="nil"/>
          <w:right w:val="nil"/>
          <w:between w:val="nil"/>
        </w:pBdr>
        <w:tabs>
          <w:tab w:val="left" w:pos="532"/>
        </w:tabs>
        <w:ind w:left="199" w:right="800" w:firstLine="0"/>
        <w:rPr>
          <w:color w:val="000000"/>
          <w:sz w:val="24"/>
          <w:szCs w:val="24"/>
        </w:rPr>
      </w:pPr>
      <w:r w:rsidRPr="008F11D2">
        <w:rPr>
          <w:color w:val="000000"/>
          <w:sz w:val="24"/>
          <w:szCs w:val="24"/>
        </w:rPr>
        <w:t>ensure that your MPA education and work experience are consistent with your career goals, and</w:t>
      </w:r>
    </w:p>
    <w:p w14:paraId="08A61A04" w14:textId="77777777" w:rsidR="00207470" w:rsidRPr="008F11D2" w:rsidRDefault="003E2D7E">
      <w:pPr>
        <w:numPr>
          <w:ilvl w:val="0"/>
          <w:numId w:val="5"/>
        </w:numPr>
        <w:pBdr>
          <w:top w:val="nil"/>
          <w:left w:val="nil"/>
          <w:bottom w:val="nil"/>
          <w:right w:val="nil"/>
          <w:between w:val="nil"/>
        </w:pBdr>
        <w:tabs>
          <w:tab w:val="left" w:pos="585"/>
        </w:tabs>
        <w:spacing w:before="1"/>
        <w:ind w:left="199" w:right="1780" w:firstLine="0"/>
        <w:rPr>
          <w:color w:val="000000"/>
          <w:sz w:val="24"/>
          <w:szCs w:val="24"/>
        </w:rPr>
      </w:pPr>
      <w:r w:rsidRPr="008F11D2">
        <w:rPr>
          <w:color w:val="000000"/>
          <w:sz w:val="24"/>
          <w:szCs w:val="24"/>
        </w:rPr>
        <w:t xml:space="preserve">work on an </w:t>
      </w:r>
      <w:r w:rsidRPr="008F11D2">
        <w:rPr>
          <w:color w:val="000000"/>
          <w:sz w:val="24"/>
          <w:szCs w:val="24"/>
        </w:rPr>
        <w:t>on-going basis to increase your chances of someone offering or recommending you for a job that realizes your goals.</w:t>
      </w:r>
    </w:p>
    <w:p w14:paraId="6740CC57" w14:textId="77777777" w:rsidR="00207470" w:rsidRPr="008F11D2" w:rsidRDefault="003E2D7E">
      <w:pPr>
        <w:pBdr>
          <w:top w:val="nil"/>
          <w:left w:val="nil"/>
          <w:bottom w:val="nil"/>
          <w:right w:val="nil"/>
          <w:between w:val="nil"/>
        </w:pBdr>
        <w:ind w:left="199"/>
        <w:rPr>
          <w:color w:val="000000"/>
          <w:sz w:val="24"/>
          <w:szCs w:val="24"/>
        </w:rPr>
      </w:pPr>
      <w:r w:rsidRPr="008F11D2">
        <w:rPr>
          <w:color w:val="000000"/>
          <w:sz w:val="24"/>
          <w:szCs w:val="24"/>
        </w:rPr>
        <w:t xml:space="preserve">Consult with our Career Adviser Pamela Abell </w:t>
      </w:r>
      <w:hyperlink r:id="rId14">
        <w:r w:rsidRPr="008F11D2">
          <w:rPr>
            <w:color w:val="0000FF"/>
            <w:sz w:val="24"/>
            <w:szCs w:val="24"/>
            <w:u w:val="single"/>
          </w:rPr>
          <w:t>pabell@csusb.edu</w:t>
        </w:r>
      </w:hyperlink>
    </w:p>
    <w:p w14:paraId="3BEC0AFC" w14:textId="77777777" w:rsidR="00207470" w:rsidRPr="008F11D2" w:rsidRDefault="00207470">
      <w:pPr>
        <w:pBdr>
          <w:top w:val="nil"/>
          <w:left w:val="nil"/>
          <w:bottom w:val="nil"/>
          <w:right w:val="nil"/>
          <w:between w:val="nil"/>
        </w:pBdr>
        <w:spacing w:before="10"/>
        <w:rPr>
          <w:color w:val="000000"/>
          <w:sz w:val="24"/>
          <w:szCs w:val="24"/>
        </w:rPr>
      </w:pPr>
    </w:p>
    <w:p w14:paraId="696E362B" w14:textId="77777777" w:rsidR="00207470" w:rsidRPr="008F11D2" w:rsidRDefault="003E2D7E">
      <w:pPr>
        <w:pBdr>
          <w:top w:val="nil"/>
          <w:left w:val="nil"/>
          <w:bottom w:val="nil"/>
          <w:right w:val="nil"/>
          <w:between w:val="nil"/>
        </w:pBdr>
        <w:spacing w:before="92"/>
        <w:ind w:left="199" w:right="369"/>
        <w:rPr>
          <w:color w:val="000000"/>
          <w:sz w:val="24"/>
          <w:szCs w:val="24"/>
        </w:rPr>
      </w:pPr>
      <w:r w:rsidRPr="008F11D2">
        <w:rPr>
          <w:color w:val="000000"/>
          <w:sz w:val="24"/>
          <w:szCs w:val="24"/>
        </w:rPr>
        <w:t>There is no career magic that occurs at the end of your program. Figure out what you want to do now! Keep a look out for career fairs; find opportunities to do agency site visits; and attend the local ASPA events. Internships for pre-service students are v</w:t>
      </w:r>
      <w:r w:rsidRPr="008F11D2">
        <w:rPr>
          <w:color w:val="000000"/>
          <w:sz w:val="24"/>
          <w:szCs w:val="24"/>
        </w:rPr>
        <w:t xml:space="preserve">ery important in this regard. The Career Development Center is located at </w:t>
      </w:r>
      <w:hyperlink r:id="rId15">
        <w:r w:rsidRPr="008F11D2">
          <w:rPr>
            <w:color w:val="0000FF"/>
            <w:sz w:val="24"/>
            <w:szCs w:val="24"/>
            <w:u w:val="single"/>
          </w:rPr>
          <w:t>http://career.csusb.edu</w:t>
        </w:r>
      </w:hyperlink>
      <w:hyperlink r:id="rId16">
        <w:r w:rsidRPr="008F11D2">
          <w:rPr>
            <w:color w:val="000000"/>
            <w:sz w:val="24"/>
            <w:szCs w:val="24"/>
          </w:rPr>
          <w:t>.</w:t>
        </w:r>
      </w:hyperlink>
      <w:r w:rsidRPr="008F11D2">
        <w:rPr>
          <w:color w:val="000000"/>
          <w:sz w:val="24"/>
          <w:szCs w:val="24"/>
        </w:rPr>
        <w:t xml:space="preserve"> They can provide information about job fairs such as the Career Expo </w:t>
      </w:r>
      <w:r w:rsidRPr="008F11D2">
        <w:rPr>
          <w:color w:val="000000"/>
          <w:sz w:val="24"/>
          <w:szCs w:val="24"/>
        </w:rPr>
        <w:t>(usually in April) which does have public sector employers attending, and a monthly listing of job fairs in Southern California. Visit the “</w:t>
      </w:r>
      <w:proofErr w:type="spellStart"/>
      <w:r w:rsidRPr="008F11D2">
        <w:rPr>
          <w:color w:val="000000"/>
          <w:sz w:val="24"/>
          <w:szCs w:val="24"/>
        </w:rPr>
        <w:t>coyotelink</w:t>
      </w:r>
      <w:proofErr w:type="spellEnd"/>
      <w:r w:rsidRPr="008F11D2">
        <w:rPr>
          <w:color w:val="000000"/>
          <w:sz w:val="24"/>
          <w:szCs w:val="24"/>
        </w:rPr>
        <w:t>” at their home page for job listings, on-campus interviews, workshops, etc. The “Discover” link at the sa</w:t>
      </w:r>
      <w:r w:rsidRPr="008F11D2">
        <w:rPr>
          <w:color w:val="000000"/>
          <w:sz w:val="24"/>
          <w:szCs w:val="24"/>
        </w:rPr>
        <w:t>me home page is another source: prepare for an interview, match military experience to civilian careers, match your interests, abilities and values to a career, and find the jobs with the highest salary.</w:t>
      </w:r>
    </w:p>
    <w:p w14:paraId="4420FA8B" w14:textId="77777777" w:rsidR="00207470" w:rsidRPr="008F11D2" w:rsidRDefault="00207470">
      <w:pPr>
        <w:pBdr>
          <w:top w:val="nil"/>
          <w:left w:val="nil"/>
          <w:bottom w:val="nil"/>
          <w:right w:val="nil"/>
          <w:between w:val="nil"/>
        </w:pBdr>
        <w:spacing w:before="1"/>
        <w:rPr>
          <w:color w:val="000000"/>
          <w:sz w:val="24"/>
          <w:szCs w:val="24"/>
        </w:rPr>
      </w:pPr>
    </w:p>
    <w:p w14:paraId="6DA2D825" w14:textId="77777777" w:rsidR="00674369" w:rsidRDefault="003E2D7E">
      <w:pPr>
        <w:pBdr>
          <w:top w:val="nil"/>
          <w:left w:val="nil"/>
          <w:bottom w:val="nil"/>
          <w:right w:val="nil"/>
          <w:between w:val="nil"/>
        </w:pBdr>
        <w:tabs>
          <w:tab w:val="left" w:pos="2842"/>
          <w:tab w:val="left" w:pos="6766"/>
        </w:tabs>
        <w:ind w:left="199" w:right="526"/>
        <w:rPr>
          <w:color w:val="000000"/>
          <w:sz w:val="24"/>
          <w:szCs w:val="24"/>
        </w:rPr>
      </w:pPr>
      <w:r w:rsidRPr="008F11D2">
        <w:rPr>
          <w:color w:val="000000"/>
          <w:sz w:val="24"/>
          <w:szCs w:val="24"/>
        </w:rPr>
        <w:t xml:space="preserve">I encourage you to join the American Society for Public Administration or ASPA. </w:t>
      </w:r>
      <w:r w:rsidRPr="008F11D2">
        <w:rPr>
          <w:color w:val="000000"/>
          <w:sz w:val="24"/>
          <w:szCs w:val="24"/>
        </w:rPr>
        <w:lastRenderedPageBreak/>
        <w:t xml:space="preserve">The national website is at </w:t>
      </w:r>
      <w:hyperlink r:id="rId17">
        <w:r w:rsidRPr="008F11D2">
          <w:rPr>
            <w:color w:val="0000FF"/>
            <w:sz w:val="24"/>
            <w:szCs w:val="24"/>
            <w:u w:val="single"/>
          </w:rPr>
          <w:t>http://www.aspanet.org/public/</w:t>
        </w:r>
      </w:hyperlink>
      <w:r w:rsidRPr="008F11D2">
        <w:rPr>
          <w:color w:val="0000FF"/>
          <w:sz w:val="24"/>
          <w:szCs w:val="24"/>
        </w:rPr>
        <w:t xml:space="preserve"> </w:t>
      </w:r>
      <w:r w:rsidRPr="008F11D2">
        <w:rPr>
          <w:color w:val="234060"/>
          <w:sz w:val="24"/>
          <w:szCs w:val="24"/>
        </w:rPr>
        <w:t xml:space="preserve">Our </w:t>
      </w:r>
      <w:r w:rsidRPr="008F11D2">
        <w:rPr>
          <w:color w:val="000000"/>
          <w:sz w:val="24"/>
          <w:szCs w:val="24"/>
        </w:rPr>
        <w:t xml:space="preserve">local Chapter website is at </w:t>
      </w:r>
      <w:hyperlink r:id="rId18">
        <w:r w:rsidRPr="008F11D2">
          <w:rPr>
            <w:color w:val="0000FF"/>
            <w:sz w:val="24"/>
            <w:szCs w:val="24"/>
            <w:u w:val="single"/>
          </w:rPr>
          <w:t>http://www.ieaspa.org/</w:t>
        </w:r>
      </w:hyperlink>
      <w:r w:rsidR="00674369">
        <w:rPr>
          <w:color w:val="0000FF"/>
          <w:sz w:val="24"/>
          <w:szCs w:val="24"/>
        </w:rPr>
        <w:t xml:space="preserve">. </w:t>
      </w:r>
      <w:r w:rsidRPr="008F11D2">
        <w:rPr>
          <w:color w:val="000000"/>
          <w:sz w:val="24"/>
          <w:szCs w:val="24"/>
        </w:rPr>
        <w:t>Local ASPA events occur monthly throughout the year. This is a great networking and professional development opportunity.</w:t>
      </w:r>
      <w:r w:rsidRPr="008F11D2">
        <w:rPr>
          <w:color w:val="000000"/>
          <w:sz w:val="24"/>
          <w:szCs w:val="24"/>
        </w:rPr>
        <w:tab/>
      </w:r>
    </w:p>
    <w:p w14:paraId="4038880E" w14:textId="2C37A432" w:rsidR="00207470" w:rsidRPr="008F11D2" w:rsidRDefault="003E2D7E">
      <w:pPr>
        <w:pBdr>
          <w:top w:val="nil"/>
          <w:left w:val="nil"/>
          <w:bottom w:val="nil"/>
          <w:right w:val="nil"/>
          <w:between w:val="nil"/>
        </w:pBdr>
        <w:tabs>
          <w:tab w:val="left" w:pos="2842"/>
          <w:tab w:val="left" w:pos="6766"/>
        </w:tabs>
        <w:ind w:left="199" w:right="526"/>
        <w:rPr>
          <w:color w:val="000000"/>
          <w:sz w:val="24"/>
          <w:szCs w:val="24"/>
        </w:rPr>
      </w:pPr>
      <w:r w:rsidRPr="008F11D2">
        <w:rPr>
          <w:color w:val="000000"/>
          <w:sz w:val="24"/>
          <w:szCs w:val="24"/>
        </w:rPr>
        <w:t>Other valuable organizations to consider are:</w:t>
      </w:r>
    </w:p>
    <w:p w14:paraId="53C84798" w14:textId="77777777" w:rsidR="00207470" w:rsidRPr="008F11D2" w:rsidRDefault="00207470">
      <w:pPr>
        <w:pBdr>
          <w:top w:val="nil"/>
          <w:left w:val="nil"/>
          <w:bottom w:val="nil"/>
          <w:right w:val="nil"/>
          <w:between w:val="nil"/>
        </w:pBdr>
        <w:spacing w:before="11"/>
        <w:rPr>
          <w:color w:val="000000"/>
          <w:sz w:val="24"/>
          <w:szCs w:val="24"/>
        </w:rPr>
      </w:pPr>
    </w:p>
    <w:p w14:paraId="456F6923" w14:textId="6D93B67D" w:rsidR="00207470" w:rsidRPr="008F11D2" w:rsidRDefault="003E2D7E">
      <w:pPr>
        <w:pBdr>
          <w:top w:val="nil"/>
          <w:left w:val="nil"/>
          <w:bottom w:val="nil"/>
          <w:right w:val="nil"/>
          <w:between w:val="nil"/>
        </w:pBdr>
        <w:ind w:left="200" w:right="2456"/>
        <w:rPr>
          <w:color w:val="000000"/>
          <w:sz w:val="24"/>
          <w:szCs w:val="24"/>
        </w:rPr>
      </w:pPr>
      <w:r w:rsidRPr="008F11D2">
        <w:rPr>
          <w:color w:val="000000"/>
          <w:sz w:val="24"/>
          <w:szCs w:val="24"/>
        </w:rPr>
        <w:t>International City/County Management Association- icma.org</w:t>
      </w:r>
      <w:r w:rsidRPr="008F11D2">
        <w:rPr>
          <w:color w:val="000000"/>
          <w:sz w:val="24"/>
          <w:szCs w:val="24"/>
        </w:rPr>
        <w:t xml:space="preserve"> Association for Public Policy Analysis &amp; Management</w:t>
      </w:r>
      <w:r w:rsidR="00674369">
        <w:rPr>
          <w:color w:val="000000"/>
          <w:sz w:val="24"/>
          <w:szCs w:val="24"/>
        </w:rPr>
        <w:t xml:space="preserve">- </w:t>
      </w:r>
      <w:r w:rsidRPr="008F11D2">
        <w:rPr>
          <w:color w:val="000000"/>
          <w:sz w:val="24"/>
          <w:szCs w:val="24"/>
        </w:rPr>
        <w:t>a</w:t>
      </w:r>
      <w:r w:rsidRPr="008F11D2">
        <w:rPr>
          <w:color w:val="000000"/>
          <w:sz w:val="24"/>
          <w:szCs w:val="24"/>
        </w:rPr>
        <w:t>ppam.org</w:t>
      </w:r>
    </w:p>
    <w:p w14:paraId="5E21322A" w14:textId="77777777"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rPr>
        <w:t>Association for Research on Nonprofit Organizations and Voluntary Action- arnova.org</w:t>
      </w:r>
    </w:p>
    <w:p w14:paraId="3A8E55EA" w14:textId="77777777" w:rsidR="00207470" w:rsidRPr="008F11D2" w:rsidRDefault="00207470">
      <w:pPr>
        <w:pBdr>
          <w:top w:val="nil"/>
          <w:left w:val="nil"/>
          <w:bottom w:val="nil"/>
          <w:right w:val="nil"/>
          <w:between w:val="nil"/>
        </w:pBdr>
        <w:spacing w:before="1"/>
        <w:rPr>
          <w:color w:val="000000"/>
          <w:sz w:val="24"/>
          <w:szCs w:val="24"/>
        </w:rPr>
      </w:pPr>
    </w:p>
    <w:p w14:paraId="0182D7FD" w14:textId="77777777" w:rsidR="00207470" w:rsidRPr="008F11D2" w:rsidRDefault="003E2D7E">
      <w:pPr>
        <w:pStyle w:val="Heading1"/>
        <w:numPr>
          <w:ilvl w:val="0"/>
          <w:numId w:val="1"/>
        </w:numPr>
        <w:tabs>
          <w:tab w:val="left" w:pos="536"/>
        </w:tabs>
        <w:spacing w:line="275" w:lineRule="auto"/>
        <w:ind w:left="536" w:hanging="336"/>
        <w:rPr>
          <w:u w:val="none"/>
        </w:rPr>
      </w:pPr>
      <w:r w:rsidRPr="008F11D2">
        <w:t xml:space="preserve">Pi Alpha </w:t>
      </w:r>
      <w:proofErr w:type="spellStart"/>
      <w:r w:rsidRPr="008F11D2">
        <w:t>Alpha</w:t>
      </w:r>
      <w:proofErr w:type="spellEnd"/>
    </w:p>
    <w:p w14:paraId="327BD18B" w14:textId="0B1B9557" w:rsidR="00207470" w:rsidRPr="008F11D2" w:rsidRDefault="003E2D7E" w:rsidP="003E2D7E">
      <w:pPr>
        <w:pBdr>
          <w:top w:val="nil"/>
          <w:left w:val="nil"/>
          <w:bottom w:val="nil"/>
          <w:right w:val="nil"/>
          <w:between w:val="nil"/>
        </w:pBdr>
        <w:ind w:left="200"/>
        <w:rPr>
          <w:color w:val="000000"/>
          <w:sz w:val="24"/>
          <w:szCs w:val="24"/>
        </w:rPr>
      </w:pPr>
      <w:r w:rsidRPr="008F11D2">
        <w:rPr>
          <w:color w:val="000000"/>
          <w:sz w:val="24"/>
          <w:szCs w:val="24"/>
        </w:rPr>
        <w:t xml:space="preserve">Pi Alpha </w:t>
      </w:r>
      <w:proofErr w:type="spellStart"/>
      <w:r w:rsidRPr="008F11D2">
        <w:rPr>
          <w:color w:val="000000"/>
          <w:sz w:val="24"/>
          <w:szCs w:val="24"/>
        </w:rPr>
        <w:t>Alpha</w:t>
      </w:r>
      <w:proofErr w:type="spellEnd"/>
      <w:r w:rsidRPr="008F11D2">
        <w:rPr>
          <w:color w:val="000000"/>
          <w:sz w:val="24"/>
          <w:szCs w:val="24"/>
        </w:rPr>
        <w:t xml:space="preserve"> is the Honor Society for Public Administration. CSUSB established a local chapter in 2014. The purpose of Pi Alpha </w:t>
      </w:r>
      <w:proofErr w:type="spellStart"/>
      <w:r w:rsidRPr="008F11D2">
        <w:rPr>
          <w:color w:val="000000"/>
          <w:sz w:val="24"/>
          <w:szCs w:val="24"/>
        </w:rPr>
        <w:t>Alpha</w:t>
      </w:r>
      <w:proofErr w:type="spellEnd"/>
      <w:r w:rsidRPr="008F11D2">
        <w:rPr>
          <w:color w:val="000000"/>
          <w:sz w:val="24"/>
          <w:szCs w:val="24"/>
        </w:rPr>
        <w:t xml:space="preserve"> is to encourage and recognize outstanding</w:t>
      </w:r>
      <w:r>
        <w:rPr>
          <w:color w:val="000000"/>
          <w:sz w:val="24"/>
          <w:szCs w:val="24"/>
        </w:rPr>
        <w:t xml:space="preserve"> </w:t>
      </w:r>
      <w:r w:rsidRPr="008F11D2">
        <w:rPr>
          <w:color w:val="000000"/>
          <w:sz w:val="24"/>
          <w:szCs w:val="24"/>
        </w:rPr>
        <w:t>scholarship and accomplishment in public affairs and administration. Its objectives, such as</w:t>
      </w:r>
      <w:r w:rsidRPr="008F11D2">
        <w:rPr>
          <w:color w:val="000000"/>
          <w:sz w:val="24"/>
          <w:szCs w:val="24"/>
        </w:rPr>
        <w:t xml:space="preserve"> fostering integrity, professionalism, and effective performance, promote the advancement of quality in the education and practice of the art and science of public affairs and administration. PAA membership identifies those with the highest performance lev</w:t>
      </w:r>
      <w:r w:rsidRPr="008F11D2">
        <w:rPr>
          <w:color w:val="000000"/>
          <w:sz w:val="24"/>
          <w:szCs w:val="24"/>
        </w:rPr>
        <w:t>els in educational programs preparing them for public service careers.</w:t>
      </w:r>
    </w:p>
    <w:p w14:paraId="53228B30" w14:textId="77777777" w:rsidR="00207470" w:rsidRPr="008F11D2" w:rsidRDefault="003E2D7E">
      <w:pPr>
        <w:pBdr>
          <w:top w:val="nil"/>
          <w:left w:val="nil"/>
          <w:bottom w:val="nil"/>
          <w:right w:val="nil"/>
          <w:between w:val="nil"/>
        </w:pBdr>
        <w:spacing w:before="1"/>
        <w:ind w:left="200"/>
        <w:rPr>
          <w:color w:val="000000"/>
          <w:sz w:val="24"/>
          <w:szCs w:val="24"/>
        </w:rPr>
      </w:pPr>
      <w:r w:rsidRPr="008F11D2">
        <w:rPr>
          <w:color w:val="000000"/>
          <w:sz w:val="24"/>
          <w:szCs w:val="24"/>
        </w:rPr>
        <w:t>To be eligible for membership graduate students must:</w:t>
      </w:r>
    </w:p>
    <w:p w14:paraId="6F428FC8" w14:textId="77777777" w:rsidR="00207470" w:rsidRPr="008F11D2" w:rsidRDefault="003E2D7E">
      <w:pPr>
        <w:numPr>
          <w:ilvl w:val="0"/>
          <w:numId w:val="4"/>
        </w:numPr>
        <w:pBdr>
          <w:top w:val="nil"/>
          <w:left w:val="nil"/>
          <w:bottom w:val="nil"/>
          <w:right w:val="nil"/>
          <w:between w:val="nil"/>
        </w:pBdr>
        <w:tabs>
          <w:tab w:val="left" w:pos="920"/>
        </w:tabs>
        <w:rPr>
          <w:color w:val="000000"/>
          <w:sz w:val="24"/>
          <w:szCs w:val="24"/>
        </w:rPr>
      </w:pPr>
      <w:r w:rsidRPr="008F11D2">
        <w:rPr>
          <w:color w:val="000000"/>
          <w:sz w:val="24"/>
          <w:szCs w:val="24"/>
        </w:rPr>
        <w:t>Have completed 7 classes in the program</w:t>
      </w:r>
    </w:p>
    <w:p w14:paraId="6792DDFF" w14:textId="77777777" w:rsidR="00207470" w:rsidRPr="008F11D2" w:rsidRDefault="003E2D7E">
      <w:pPr>
        <w:numPr>
          <w:ilvl w:val="0"/>
          <w:numId w:val="4"/>
        </w:numPr>
        <w:pBdr>
          <w:top w:val="nil"/>
          <w:left w:val="nil"/>
          <w:bottom w:val="nil"/>
          <w:right w:val="nil"/>
          <w:between w:val="nil"/>
        </w:pBdr>
        <w:tabs>
          <w:tab w:val="left" w:pos="920"/>
        </w:tabs>
        <w:rPr>
          <w:color w:val="000000"/>
          <w:sz w:val="24"/>
          <w:szCs w:val="24"/>
        </w:rPr>
      </w:pPr>
      <w:r w:rsidRPr="008F11D2">
        <w:rPr>
          <w:color w:val="000000"/>
          <w:sz w:val="24"/>
          <w:szCs w:val="24"/>
        </w:rPr>
        <w:t>Possess a 3.7 GPA</w:t>
      </w:r>
    </w:p>
    <w:p w14:paraId="085B60AC" w14:textId="77777777" w:rsidR="00207470" w:rsidRPr="008F11D2" w:rsidRDefault="003E2D7E">
      <w:pPr>
        <w:pBdr>
          <w:top w:val="nil"/>
          <w:left w:val="nil"/>
          <w:bottom w:val="nil"/>
          <w:right w:val="nil"/>
          <w:between w:val="nil"/>
        </w:pBdr>
        <w:ind w:left="200"/>
        <w:rPr>
          <w:color w:val="000000"/>
          <w:sz w:val="24"/>
          <w:szCs w:val="24"/>
        </w:rPr>
      </w:pPr>
      <w:r w:rsidRPr="008F11D2">
        <w:rPr>
          <w:color w:val="000000"/>
          <w:sz w:val="24"/>
          <w:szCs w:val="24"/>
        </w:rPr>
        <w:t xml:space="preserve">Induction ceremonies take place each year before Commencement. See the </w:t>
      </w:r>
      <w:r w:rsidRPr="008F11D2">
        <w:rPr>
          <w:color w:val="0000FF"/>
          <w:sz w:val="24"/>
          <w:szCs w:val="24"/>
          <w:u w:val="single"/>
        </w:rPr>
        <w:t xml:space="preserve">Pi Alpha </w:t>
      </w:r>
      <w:proofErr w:type="spellStart"/>
      <w:r w:rsidRPr="008F11D2">
        <w:rPr>
          <w:color w:val="0000FF"/>
          <w:sz w:val="24"/>
          <w:szCs w:val="24"/>
          <w:u w:val="single"/>
        </w:rPr>
        <w:t>Alpha</w:t>
      </w:r>
      <w:proofErr w:type="spellEnd"/>
      <w:r w:rsidRPr="008F11D2">
        <w:rPr>
          <w:color w:val="0000FF"/>
          <w:sz w:val="24"/>
          <w:szCs w:val="24"/>
        </w:rPr>
        <w:t xml:space="preserve"> </w:t>
      </w:r>
      <w:r w:rsidRPr="008F11D2">
        <w:rPr>
          <w:color w:val="0000FF"/>
          <w:sz w:val="24"/>
          <w:szCs w:val="24"/>
          <w:u w:val="single"/>
        </w:rPr>
        <w:t>page.</w:t>
      </w:r>
    </w:p>
    <w:p w14:paraId="34986294" w14:textId="77777777" w:rsidR="00207470" w:rsidRPr="008F11D2" w:rsidRDefault="00207470">
      <w:pPr>
        <w:pBdr>
          <w:top w:val="nil"/>
          <w:left w:val="nil"/>
          <w:bottom w:val="nil"/>
          <w:right w:val="nil"/>
          <w:between w:val="nil"/>
        </w:pBdr>
        <w:rPr>
          <w:color w:val="000000"/>
          <w:sz w:val="24"/>
          <w:szCs w:val="24"/>
        </w:rPr>
      </w:pPr>
    </w:p>
    <w:p w14:paraId="550A952A" w14:textId="77777777" w:rsidR="00207470" w:rsidRPr="008F11D2" w:rsidRDefault="003E2D7E">
      <w:pPr>
        <w:pStyle w:val="Heading1"/>
        <w:numPr>
          <w:ilvl w:val="0"/>
          <w:numId w:val="1"/>
        </w:numPr>
        <w:tabs>
          <w:tab w:val="left" w:pos="536"/>
        </w:tabs>
        <w:spacing w:before="93" w:line="275" w:lineRule="auto"/>
        <w:ind w:left="536" w:hanging="336"/>
        <w:rPr>
          <w:u w:val="none"/>
        </w:rPr>
      </w:pPr>
      <w:r w:rsidRPr="008F11D2">
        <w:t>Academic Calendar</w:t>
      </w:r>
    </w:p>
    <w:p w14:paraId="12095E74" w14:textId="77777777" w:rsidR="00207470" w:rsidRPr="008F11D2" w:rsidRDefault="003E2D7E">
      <w:pPr>
        <w:pBdr>
          <w:top w:val="nil"/>
          <w:left w:val="nil"/>
          <w:bottom w:val="nil"/>
          <w:right w:val="nil"/>
          <w:between w:val="nil"/>
        </w:pBdr>
        <w:ind w:left="200" w:right="369"/>
        <w:rPr>
          <w:color w:val="000000"/>
          <w:sz w:val="24"/>
          <w:szCs w:val="24"/>
        </w:rPr>
      </w:pPr>
      <w:r w:rsidRPr="008F11D2">
        <w:rPr>
          <w:color w:val="000000"/>
          <w:sz w:val="24"/>
          <w:szCs w:val="24"/>
        </w:rPr>
        <w:t xml:space="preserve">The Academic calendar tells when the terms begin and end, when there are campus closures, registration dates and final exam weeks. Please bookmark. </w:t>
      </w:r>
      <w:hyperlink r:id="rId19">
        <w:r w:rsidRPr="008F11D2">
          <w:rPr>
            <w:color w:val="0000FF"/>
            <w:sz w:val="24"/>
            <w:szCs w:val="24"/>
            <w:u w:val="single"/>
          </w:rPr>
          <w:t>http://academicprograms.csusb.ed</w:t>
        </w:r>
        <w:r w:rsidRPr="008F11D2">
          <w:rPr>
            <w:color w:val="0000FF"/>
            <w:sz w:val="24"/>
            <w:szCs w:val="24"/>
            <w:u w:val="single"/>
          </w:rPr>
          <w:t>u/academicCalendars.html</w:t>
        </w:r>
      </w:hyperlink>
    </w:p>
    <w:p w14:paraId="0C7934BA" w14:textId="77777777" w:rsidR="00207470" w:rsidRPr="008F11D2" w:rsidRDefault="00207470">
      <w:pPr>
        <w:pBdr>
          <w:top w:val="nil"/>
          <w:left w:val="nil"/>
          <w:bottom w:val="nil"/>
          <w:right w:val="nil"/>
          <w:between w:val="nil"/>
        </w:pBdr>
        <w:spacing w:before="10"/>
        <w:rPr>
          <w:color w:val="000000"/>
          <w:sz w:val="24"/>
          <w:szCs w:val="24"/>
        </w:rPr>
      </w:pPr>
    </w:p>
    <w:p w14:paraId="20E879F8" w14:textId="77777777" w:rsidR="00207470" w:rsidRPr="008F11D2" w:rsidRDefault="003E2D7E">
      <w:pPr>
        <w:pStyle w:val="Heading1"/>
        <w:numPr>
          <w:ilvl w:val="0"/>
          <w:numId w:val="1"/>
        </w:numPr>
        <w:tabs>
          <w:tab w:val="left" w:pos="536"/>
        </w:tabs>
        <w:spacing w:before="93" w:line="240" w:lineRule="auto"/>
        <w:ind w:left="536" w:hanging="336"/>
        <w:rPr>
          <w:u w:val="none"/>
        </w:rPr>
      </w:pPr>
      <w:r w:rsidRPr="008F11D2">
        <w:t>University Bulletin</w:t>
      </w:r>
    </w:p>
    <w:p w14:paraId="26EC0309" w14:textId="1C2E801B" w:rsidR="00207470" w:rsidRPr="008F11D2" w:rsidRDefault="003E2D7E" w:rsidP="003E2D7E">
      <w:pPr>
        <w:pBdr>
          <w:top w:val="nil"/>
          <w:left w:val="nil"/>
          <w:bottom w:val="nil"/>
          <w:right w:val="nil"/>
          <w:between w:val="nil"/>
        </w:pBdr>
        <w:tabs>
          <w:tab w:val="left" w:pos="3055"/>
        </w:tabs>
        <w:ind w:left="200" w:right="311"/>
        <w:rPr>
          <w:color w:val="000000"/>
          <w:sz w:val="24"/>
          <w:szCs w:val="24"/>
        </w:rPr>
      </w:pPr>
      <w:r w:rsidRPr="008F11D2">
        <w:rPr>
          <w:color w:val="000000"/>
          <w:sz w:val="24"/>
          <w:szCs w:val="24"/>
        </w:rPr>
        <w:t xml:space="preserve">None of the previous supersedes any written statement in the official CSUSB Catalog </w:t>
      </w:r>
      <w:hyperlink r:id="rId20">
        <w:r w:rsidRPr="008F11D2">
          <w:rPr>
            <w:color w:val="0000FF"/>
            <w:sz w:val="24"/>
            <w:szCs w:val="24"/>
            <w:u w:val="single"/>
          </w:rPr>
          <w:t>http://bulletin.csusb.edu/</w:t>
        </w:r>
      </w:hyperlink>
      <w:hyperlink r:id="rId21">
        <w:r w:rsidRPr="008F11D2">
          <w:rPr>
            <w:color w:val="000000"/>
            <w:sz w:val="24"/>
            <w:szCs w:val="24"/>
          </w:rPr>
          <w:t>.</w:t>
        </w:r>
      </w:hyperlink>
      <w:r w:rsidRPr="008F11D2">
        <w:rPr>
          <w:color w:val="000000"/>
          <w:sz w:val="24"/>
          <w:szCs w:val="24"/>
        </w:rPr>
        <w:t>The Ca</w:t>
      </w:r>
      <w:r w:rsidRPr="008F11D2">
        <w:rPr>
          <w:color w:val="000000"/>
          <w:sz w:val="24"/>
          <w:szCs w:val="24"/>
        </w:rPr>
        <w:t>talog (or Bulletin) changes from time to time. You are “ruled” by the catalog of the year you are accepted into the program (or the current one if you</w:t>
      </w:r>
      <w:r>
        <w:rPr>
          <w:color w:val="000000"/>
          <w:sz w:val="24"/>
          <w:szCs w:val="24"/>
        </w:rPr>
        <w:t xml:space="preserve"> </w:t>
      </w:r>
      <w:r w:rsidRPr="008F11D2">
        <w:rPr>
          <w:color w:val="000000"/>
          <w:sz w:val="24"/>
          <w:szCs w:val="24"/>
        </w:rPr>
        <w:t xml:space="preserve">choose). Consult first with the information we provide on the MPA website, which is the most </w:t>
      </w:r>
      <w:r w:rsidRPr="008F11D2">
        <w:rPr>
          <w:color w:val="000000"/>
          <w:sz w:val="24"/>
          <w:szCs w:val="24"/>
        </w:rPr>
        <w:t>current.</w:t>
      </w:r>
    </w:p>
    <w:p w14:paraId="473D26BE" w14:textId="77777777" w:rsidR="00207470" w:rsidRPr="008F11D2" w:rsidRDefault="00207470">
      <w:pPr>
        <w:pBdr>
          <w:top w:val="nil"/>
          <w:left w:val="nil"/>
          <w:bottom w:val="nil"/>
          <w:right w:val="nil"/>
          <w:between w:val="nil"/>
        </w:pBdr>
        <w:rPr>
          <w:color w:val="000000"/>
          <w:sz w:val="24"/>
          <w:szCs w:val="24"/>
        </w:rPr>
      </w:pPr>
    </w:p>
    <w:p w14:paraId="100422E4" w14:textId="77777777" w:rsidR="00207470" w:rsidRPr="008F11D2" w:rsidRDefault="003E2D7E">
      <w:pPr>
        <w:pBdr>
          <w:top w:val="nil"/>
          <w:left w:val="nil"/>
          <w:bottom w:val="nil"/>
          <w:right w:val="nil"/>
          <w:between w:val="nil"/>
        </w:pBdr>
        <w:ind w:left="200" w:right="1017"/>
        <w:jc w:val="both"/>
        <w:rPr>
          <w:color w:val="000000"/>
          <w:sz w:val="24"/>
          <w:szCs w:val="24"/>
        </w:rPr>
      </w:pPr>
      <w:r w:rsidRPr="008F11D2">
        <w:rPr>
          <w:color w:val="000000"/>
          <w:sz w:val="24"/>
          <w:szCs w:val="24"/>
        </w:rPr>
        <w:t>These are some of the most important and frequently occurring issues. Please do not hesitate to contact us with any other issues that you might have. Best wishes for your continued success,</w:t>
      </w:r>
    </w:p>
    <w:p w14:paraId="6805224A" w14:textId="77777777" w:rsidR="003E2D7E" w:rsidRDefault="003E2D7E" w:rsidP="003E2D7E">
      <w:pPr>
        <w:pStyle w:val="NoSpacing"/>
      </w:pPr>
    </w:p>
    <w:p w14:paraId="3DA7E796" w14:textId="17671108" w:rsidR="003E2D7E" w:rsidRDefault="003E2D7E" w:rsidP="003E2D7E">
      <w:pPr>
        <w:pStyle w:val="NoSpacing"/>
        <w:ind w:firstLine="200"/>
      </w:pPr>
      <w:r>
        <w:t>Dr. Robert Stokes</w:t>
      </w:r>
    </w:p>
    <w:p w14:paraId="69A82217" w14:textId="27995FEF" w:rsidR="003E2D7E" w:rsidRDefault="003E2D7E" w:rsidP="003E2D7E">
      <w:pPr>
        <w:pStyle w:val="NoSpacing"/>
        <w:ind w:firstLine="200"/>
      </w:pPr>
      <w:r>
        <w:t>Department Chair and MPA Director</w:t>
      </w:r>
    </w:p>
    <w:p w14:paraId="42021BC1" w14:textId="67697C85" w:rsidR="003E2D7E" w:rsidRDefault="003E2D7E" w:rsidP="003E2D7E">
      <w:pPr>
        <w:pStyle w:val="NoSpacing"/>
        <w:ind w:firstLine="200"/>
      </w:pPr>
      <w:hyperlink r:id="rId22" w:history="1">
        <w:r w:rsidRPr="0034016D">
          <w:rPr>
            <w:rStyle w:val="Hyperlink"/>
          </w:rPr>
          <w:t>Robert.Stokes@csusb.edu</w:t>
        </w:r>
      </w:hyperlink>
      <w:r>
        <w:t xml:space="preserve"> </w:t>
      </w:r>
    </w:p>
    <w:sectPr w:rsidR="003E2D7E" w:rsidSect="008F11D2">
      <w:pgSz w:w="12240" w:h="15840"/>
      <w:pgMar w:top="1440" w:right="1440" w:bottom="1440" w:left="1440" w:header="360" w:footer="3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9284B"/>
    <w:multiLevelType w:val="multilevel"/>
    <w:tmpl w:val="EE2CD4B4"/>
    <w:lvl w:ilvl="0">
      <w:start w:val="1"/>
      <w:numFmt w:val="lowerRoman"/>
      <w:lvlText w:val="(%1)"/>
      <w:lvlJc w:val="left"/>
      <w:pPr>
        <w:ind w:left="479" w:hanging="280"/>
      </w:pPr>
      <w:rPr>
        <w:rFonts w:ascii="Arial" w:eastAsia="Arial" w:hAnsi="Arial" w:cs="Arial"/>
        <w:b w:val="0"/>
        <w:i w:val="0"/>
        <w:sz w:val="24"/>
        <w:szCs w:val="24"/>
      </w:rPr>
    </w:lvl>
    <w:lvl w:ilvl="1">
      <w:numFmt w:val="bullet"/>
      <w:lvlText w:val="•"/>
      <w:lvlJc w:val="left"/>
      <w:pPr>
        <w:ind w:left="1464" w:hanging="280"/>
      </w:pPr>
    </w:lvl>
    <w:lvl w:ilvl="2">
      <w:numFmt w:val="bullet"/>
      <w:lvlText w:val="•"/>
      <w:lvlJc w:val="left"/>
      <w:pPr>
        <w:ind w:left="2448" w:hanging="280"/>
      </w:pPr>
    </w:lvl>
    <w:lvl w:ilvl="3">
      <w:numFmt w:val="bullet"/>
      <w:lvlText w:val="•"/>
      <w:lvlJc w:val="left"/>
      <w:pPr>
        <w:ind w:left="3432" w:hanging="280"/>
      </w:pPr>
    </w:lvl>
    <w:lvl w:ilvl="4">
      <w:numFmt w:val="bullet"/>
      <w:lvlText w:val="•"/>
      <w:lvlJc w:val="left"/>
      <w:pPr>
        <w:ind w:left="4416" w:hanging="280"/>
      </w:pPr>
    </w:lvl>
    <w:lvl w:ilvl="5">
      <w:numFmt w:val="bullet"/>
      <w:lvlText w:val="•"/>
      <w:lvlJc w:val="left"/>
      <w:pPr>
        <w:ind w:left="5400" w:hanging="280"/>
      </w:pPr>
    </w:lvl>
    <w:lvl w:ilvl="6">
      <w:numFmt w:val="bullet"/>
      <w:lvlText w:val="•"/>
      <w:lvlJc w:val="left"/>
      <w:pPr>
        <w:ind w:left="6384" w:hanging="280"/>
      </w:pPr>
    </w:lvl>
    <w:lvl w:ilvl="7">
      <w:numFmt w:val="bullet"/>
      <w:lvlText w:val="•"/>
      <w:lvlJc w:val="left"/>
      <w:pPr>
        <w:ind w:left="7368" w:hanging="280"/>
      </w:pPr>
    </w:lvl>
    <w:lvl w:ilvl="8">
      <w:numFmt w:val="bullet"/>
      <w:lvlText w:val="•"/>
      <w:lvlJc w:val="left"/>
      <w:pPr>
        <w:ind w:left="8352" w:hanging="280"/>
      </w:pPr>
    </w:lvl>
  </w:abstractNum>
  <w:abstractNum w:abstractNumId="1" w15:restartNumberingAfterBreak="0">
    <w:nsid w:val="13DE6F4F"/>
    <w:multiLevelType w:val="multilevel"/>
    <w:tmpl w:val="F8E891AE"/>
    <w:lvl w:ilvl="0">
      <w:start w:val="1"/>
      <w:numFmt w:val="decimal"/>
      <w:lvlText w:val="%1)"/>
      <w:lvlJc w:val="left"/>
      <w:pPr>
        <w:ind w:left="919" w:hanging="360"/>
      </w:pPr>
      <w:rPr>
        <w:rFonts w:ascii="Arial" w:eastAsia="Arial" w:hAnsi="Arial" w:cs="Arial"/>
        <w:b w:val="0"/>
        <w:i w:val="0"/>
        <w:sz w:val="24"/>
        <w:szCs w:val="24"/>
      </w:rPr>
    </w:lvl>
    <w:lvl w:ilvl="1">
      <w:numFmt w:val="bullet"/>
      <w:lvlText w:val="•"/>
      <w:lvlJc w:val="left"/>
      <w:pPr>
        <w:ind w:left="1860" w:hanging="360"/>
      </w:pPr>
    </w:lvl>
    <w:lvl w:ilvl="2">
      <w:numFmt w:val="bullet"/>
      <w:lvlText w:val="•"/>
      <w:lvlJc w:val="left"/>
      <w:pPr>
        <w:ind w:left="2800" w:hanging="360"/>
      </w:pPr>
    </w:lvl>
    <w:lvl w:ilvl="3">
      <w:numFmt w:val="bullet"/>
      <w:lvlText w:val="•"/>
      <w:lvlJc w:val="left"/>
      <w:pPr>
        <w:ind w:left="3740" w:hanging="360"/>
      </w:pPr>
    </w:lvl>
    <w:lvl w:ilvl="4">
      <w:numFmt w:val="bullet"/>
      <w:lvlText w:val="•"/>
      <w:lvlJc w:val="left"/>
      <w:pPr>
        <w:ind w:left="4680" w:hanging="360"/>
      </w:pPr>
    </w:lvl>
    <w:lvl w:ilvl="5">
      <w:numFmt w:val="bullet"/>
      <w:lvlText w:val="•"/>
      <w:lvlJc w:val="left"/>
      <w:pPr>
        <w:ind w:left="5620" w:hanging="360"/>
      </w:pPr>
    </w:lvl>
    <w:lvl w:ilvl="6">
      <w:numFmt w:val="bullet"/>
      <w:lvlText w:val="•"/>
      <w:lvlJc w:val="left"/>
      <w:pPr>
        <w:ind w:left="6560" w:hanging="360"/>
      </w:pPr>
    </w:lvl>
    <w:lvl w:ilvl="7">
      <w:numFmt w:val="bullet"/>
      <w:lvlText w:val="•"/>
      <w:lvlJc w:val="left"/>
      <w:pPr>
        <w:ind w:left="7500" w:hanging="360"/>
      </w:pPr>
    </w:lvl>
    <w:lvl w:ilvl="8">
      <w:numFmt w:val="bullet"/>
      <w:lvlText w:val="•"/>
      <w:lvlJc w:val="left"/>
      <w:pPr>
        <w:ind w:left="8440" w:hanging="360"/>
      </w:pPr>
    </w:lvl>
  </w:abstractNum>
  <w:abstractNum w:abstractNumId="2" w15:restartNumberingAfterBreak="0">
    <w:nsid w:val="269024BB"/>
    <w:multiLevelType w:val="multilevel"/>
    <w:tmpl w:val="A55E8F64"/>
    <w:lvl w:ilvl="0">
      <w:numFmt w:val="bullet"/>
      <w:lvlText w:val="●"/>
      <w:lvlJc w:val="left"/>
      <w:pPr>
        <w:ind w:left="1280" w:hanging="361"/>
      </w:pPr>
      <w:rPr>
        <w:rFonts w:ascii="Noto Sans Symbols" w:eastAsia="Noto Sans Symbols" w:hAnsi="Noto Sans Symbols" w:cs="Noto Sans Symbols"/>
        <w:b w:val="0"/>
        <w:i w:val="0"/>
        <w:sz w:val="24"/>
        <w:szCs w:val="24"/>
      </w:rPr>
    </w:lvl>
    <w:lvl w:ilvl="1">
      <w:numFmt w:val="bullet"/>
      <w:lvlText w:val="•"/>
      <w:lvlJc w:val="left"/>
      <w:pPr>
        <w:ind w:left="2184" w:hanging="361"/>
      </w:pPr>
    </w:lvl>
    <w:lvl w:ilvl="2">
      <w:numFmt w:val="bullet"/>
      <w:lvlText w:val="•"/>
      <w:lvlJc w:val="left"/>
      <w:pPr>
        <w:ind w:left="3088" w:hanging="361"/>
      </w:pPr>
    </w:lvl>
    <w:lvl w:ilvl="3">
      <w:numFmt w:val="bullet"/>
      <w:lvlText w:val="•"/>
      <w:lvlJc w:val="left"/>
      <w:pPr>
        <w:ind w:left="3992" w:hanging="361"/>
      </w:pPr>
    </w:lvl>
    <w:lvl w:ilvl="4">
      <w:numFmt w:val="bullet"/>
      <w:lvlText w:val="•"/>
      <w:lvlJc w:val="left"/>
      <w:pPr>
        <w:ind w:left="4896" w:hanging="361"/>
      </w:pPr>
    </w:lvl>
    <w:lvl w:ilvl="5">
      <w:numFmt w:val="bullet"/>
      <w:lvlText w:val="•"/>
      <w:lvlJc w:val="left"/>
      <w:pPr>
        <w:ind w:left="5800" w:hanging="361"/>
      </w:pPr>
    </w:lvl>
    <w:lvl w:ilvl="6">
      <w:numFmt w:val="bullet"/>
      <w:lvlText w:val="•"/>
      <w:lvlJc w:val="left"/>
      <w:pPr>
        <w:ind w:left="6704" w:hanging="361"/>
      </w:pPr>
    </w:lvl>
    <w:lvl w:ilvl="7">
      <w:numFmt w:val="bullet"/>
      <w:lvlText w:val="•"/>
      <w:lvlJc w:val="left"/>
      <w:pPr>
        <w:ind w:left="7608" w:hanging="361"/>
      </w:pPr>
    </w:lvl>
    <w:lvl w:ilvl="8">
      <w:numFmt w:val="bullet"/>
      <w:lvlText w:val="•"/>
      <w:lvlJc w:val="left"/>
      <w:pPr>
        <w:ind w:left="8512" w:hanging="361"/>
      </w:pPr>
    </w:lvl>
  </w:abstractNum>
  <w:abstractNum w:abstractNumId="3" w15:restartNumberingAfterBreak="0">
    <w:nsid w:val="49E9309C"/>
    <w:multiLevelType w:val="multilevel"/>
    <w:tmpl w:val="0B28388C"/>
    <w:lvl w:ilvl="0">
      <w:start w:val="4"/>
      <w:numFmt w:val="decimal"/>
      <w:lvlText w:val="%1."/>
      <w:lvlJc w:val="left"/>
      <w:pPr>
        <w:ind w:left="422" w:hanging="201"/>
      </w:pPr>
      <w:rPr>
        <w:rFonts w:ascii="Arial" w:eastAsia="Arial" w:hAnsi="Arial" w:cs="Arial"/>
        <w:b/>
        <w:i w:val="0"/>
        <w:sz w:val="22"/>
        <w:szCs w:val="22"/>
        <w:u w:val="single"/>
      </w:rPr>
    </w:lvl>
    <w:lvl w:ilvl="1">
      <w:start w:val="1"/>
      <w:numFmt w:val="decimal"/>
      <w:lvlText w:val="%2."/>
      <w:lvlJc w:val="left"/>
      <w:pPr>
        <w:ind w:left="920" w:hanging="359"/>
      </w:pPr>
      <w:rPr>
        <w:rFonts w:ascii="Arial" w:eastAsia="Arial" w:hAnsi="Arial" w:cs="Arial"/>
        <w:b w:val="0"/>
        <w:i w:val="0"/>
        <w:sz w:val="24"/>
        <w:szCs w:val="24"/>
      </w:rPr>
    </w:lvl>
    <w:lvl w:ilvl="2">
      <w:numFmt w:val="bullet"/>
      <w:lvlText w:val="●"/>
      <w:lvlJc w:val="left"/>
      <w:pPr>
        <w:ind w:left="920" w:hanging="360"/>
      </w:pPr>
      <w:rPr>
        <w:rFonts w:ascii="Noto Sans Symbols" w:eastAsia="Noto Sans Symbols" w:hAnsi="Noto Sans Symbols" w:cs="Noto Sans Symbols"/>
        <w:b w:val="0"/>
        <w:i w:val="0"/>
        <w:sz w:val="20"/>
        <w:szCs w:val="20"/>
      </w:rPr>
    </w:lvl>
    <w:lvl w:ilvl="3">
      <w:numFmt w:val="bullet"/>
      <w:lvlText w:val="•"/>
      <w:lvlJc w:val="left"/>
      <w:pPr>
        <w:ind w:left="3008" w:hanging="360"/>
      </w:pPr>
    </w:lvl>
    <w:lvl w:ilvl="4">
      <w:numFmt w:val="bullet"/>
      <w:lvlText w:val="•"/>
      <w:lvlJc w:val="left"/>
      <w:pPr>
        <w:ind w:left="4053" w:hanging="360"/>
      </w:pPr>
    </w:lvl>
    <w:lvl w:ilvl="5">
      <w:numFmt w:val="bullet"/>
      <w:lvlText w:val="•"/>
      <w:lvlJc w:val="left"/>
      <w:pPr>
        <w:ind w:left="5097" w:hanging="360"/>
      </w:pPr>
    </w:lvl>
    <w:lvl w:ilvl="6">
      <w:numFmt w:val="bullet"/>
      <w:lvlText w:val="•"/>
      <w:lvlJc w:val="left"/>
      <w:pPr>
        <w:ind w:left="6142" w:hanging="360"/>
      </w:pPr>
    </w:lvl>
    <w:lvl w:ilvl="7">
      <w:numFmt w:val="bullet"/>
      <w:lvlText w:val="•"/>
      <w:lvlJc w:val="left"/>
      <w:pPr>
        <w:ind w:left="7186" w:hanging="360"/>
      </w:pPr>
    </w:lvl>
    <w:lvl w:ilvl="8">
      <w:numFmt w:val="bullet"/>
      <w:lvlText w:val="•"/>
      <w:lvlJc w:val="left"/>
      <w:pPr>
        <w:ind w:left="8231" w:hanging="360"/>
      </w:pPr>
    </w:lvl>
  </w:abstractNum>
  <w:abstractNum w:abstractNumId="4" w15:restartNumberingAfterBreak="0">
    <w:nsid w:val="5BAF18DB"/>
    <w:multiLevelType w:val="multilevel"/>
    <w:tmpl w:val="8CA40BF0"/>
    <w:lvl w:ilvl="0">
      <w:start w:val="1"/>
      <w:numFmt w:val="decimal"/>
      <w:lvlText w:val="%1)"/>
      <w:lvlJc w:val="left"/>
      <w:pPr>
        <w:ind w:left="498" w:hanging="279"/>
      </w:pPr>
      <w:rPr>
        <w:rFonts w:ascii="Arial" w:eastAsia="Arial" w:hAnsi="Arial" w:cs="Arial"/>
        <w:b w:val="0"/>
        <w:i w:val="0"/>
        <w:sz w:val="24"/>
        <w:szCs w:val="24"/>
      </w:rPr>
    </w:lvl>
    <w:lvl w:ilvl="1">
      <w:numFmt w:val="bullet"/>
      <w:lvlText w:val="•"/>
      <w:lvlJc w:val="left"/>
      <w:pPr>
        <w:ind w:left="1482" w:hanging="279"/>
      </w:pPr>
    </w:lvl>
    <w:lvl w:ilvl="2">
      <w:numFmt w:val="bullet"/>
      <w:lvlText w:val="•"/>
      <w:lvlJc w:val="left"/>
      <w:pPr>
        <w:ind w:left="2464" w:hanging="279"/>
      </w:pPr>
    </w:lvl>
    <w:lvl w:ilvl="3">
      <w:numFmt w:val="bullet"/>
      <w:lvlText w:val="•"/>
      <w:lvlJc w:val="left"/>
      <w:pPr>
        <w:ind w:left="3446" w:hanging="278"/>
      </w:pPr>
    </w:lvl>
    <w:lvl w:ilvl="4">
      <w:numFmt w:val="bullet"/>
      <w:lvlText w:val="•"/>
      <w:lvlJc w:val="left"/>
      <w:pPr>
        <w:ind w:left="4428" w:hanging="279"/>
      </w:pPr>
    </w:lvl>
    <w:lvl w:ilvl="5">
      <w:numFmt w:val="bullet"/>
      <w:lvlText w:val="•"/>
      <w:lvlJc w:val="left"/>
      <w:pPr>
        <w:ind w:left="5410" w:hanging="279"/>
      </w:pPr>
    </w:lvl>
    <w:lvl w:ilvl="6">
      <w:numFmt w:val="bullet"/>
      <w:lvlText w:val="•"/>
      <w:lvlJc w:val="left"/>
      <w:pPr>
        <w:ind w:left="6392" w:hanging="278"/>
      </w:pPr>
    </w:lvl>
    <w:lvl w:ilvl="7">
      <w:numFmt w:val="bullet"/>
      <w:lvlText w:val="•"/>
      <w:lvlJc w:val="left"/>
      <w:pPr>
        <w:ind w:left="7374" w:hanging="279"/>
      </w:pPr>
    </w:lvl>
    <w:lvl w:ilvl="8">
      <w:numFmt w:val="bullet"/>
      <w:lvlText w:val="•"/>
      <w:lvlJc w:val="left"/>
      <w:pPr>
        <w:ind w:left="8356" w:hanging="279"/>
      </w:pPr>
    </w:lvl>
  </w:abstractNum>
  <w:abstractNum w:abstractNumId="5" w15:restartNumberingAfterBreak="0">
    <w:nsid w:val="6C413AB9"/>
    <w:multiLevelType w:val="multilevel"/>
    <w:tmpl w:val="F676D672"/>
    <w:lvl w:ilvl="0">
      <w:start w:val="1"/>
      <w:numFmt w:val="decimal"/>
      <w:lvlText w:val="%1."/>
      <w:lvlJc w:val="left"/>
      <w:pPr>
        <w:ind w:left="201" w:hanging="201"/>
      </w:pPr>
      <w:rPr>
        <w:rFonts w:ascii="Arial" w:eastAsia="Arial" w:hAnsi="Arial" w:cs="Arial"/>
        <w:b/>
        <w:i w:val="0"/>
        <w:sz w:val="22"/>
        <w:szCs w:val="22"/>
        <w:u w:val="single"/>
      </w:rPr>
    </w:lvl>
    <w:lvl w:ilvl="1">
      <w:numFmt w:val="bullet"/>
      <w:lvlText w:val="●"/>
      <w:lvlJc w:val="left"/>
      <w:pPr>
        <w:ind w:left="920" w:hanging="361"/>
      </w:pPr>
      <w:rPr>
        <w:rFonts w:ascii="Noto Sans Symbols" w:eastAsia="Noto Sans Symbols" w:hAnsi="Noto Sans Symbols" w:cs="Noto Sans Symbols"/>
        <w:b w:val="0"/>
        <w:i w:val="0"/>
        <w:sz w:val="24"/>
        <w:szCs w:val="24"/>
      </w:rPr>
    </w:lvl>
    <w:lvl w:ilvl="2">
      <w:numFmt w:val="bullet"/>
      <w:lvlText w:val="•"/>
      <w:lvlJc w:val="left"/>
      <w:pPr>
        <w:ind w:left="1964" w:hanging="361"/>
      </w:pPr>
    </w:lvl>
    <w:lvl w:ilvl="3">
      <w:numFmt w:val="bullet"/>
      <w:lvlText w:val="•"/>
      <w:lvlJc w:val="left"/>
      <w:pPr>
        <w:ind w:left="3008" w:hanging="361"/>
      </w:pPr>
    </w:lvl>
    <w:lvl w:ilvl="4">
      <w:numFmt w:val="bullet"/>
      <w:lvlText w:val="•"/>
      <w:lvlJc w:val="left"/>
      <w:pPr>
        <w:ind w:left="4053" w:hanging="361"/>
      </w:pPr>
    </w:lvl>
    <w:lvl w:ilvl="5">
      <w:numFmt w:val="bullet"/>
      <w:lvlText w:val="•"/>
      <w:lvlJc w:val="left"/>
      <w:pPr>
        <w:ind w:left="5097" w:hanging="361"/>
      </w:pPr>
    </w:lvl>
    <w:lvl w:ilvl="6">
      <w:numFmt w:val="bullet"/>
      <w:lvlText w:val="•"/>
      <w:lvlJc w:val="left"/>
      <w:pPr>
        <w:ind w:left="6142" w:hanging="361"/>
      </w:pPr>
    </w:lvl>
    <w:lvl w:ilvl="7">
      <w:numFmt w:val="bullet"/>
      <w:lvlText w:val="•"/>
      <w:lvlJc w:val="left"/>
      <w:pPr>
        <w:ind w:left="7186" w:hanging="361"/>
      </w:pPr>
    </w:lvl>
    <w:lvl w:ilvl="8">
      <w:numFmt w:val="bullet"/>
      <w:lvlText w:val="•"/>
      <w:lvlJc w:val="left"/>
      <w:pPr>
        <w:ind w:left="8231" w:hanging="361"/>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470"/>
    <w:rsid w:val="00141DE4"/>
    <w:rsid w:val="00207470"/>
    <w:rsid w:val="003E2D7E"/>
    <w:rsid w:val="00674369"/>
    <w:rsid w:val="007A6F46"/>
    <w:rsid w:val="008F11D2"/>
    <w:rsid w:val="009D7DBF"/>
    <w:rsid w:val="00E3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164C"/>
  <w15:docId w15:val="{E63A5597-D3EA-AA40-B8AD-B493B490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line="275" w:lineRule="exact"/>
      <w:ind w:left="536" w:hanging="336"/>
      <w:outlineLvl w:val="0"/>
    </w:pPr>
    <w:rPr>
      <w:b/>
      <w:bCs/>
      <w:sz w:val="24"/>
      <w:szCs w:val="24"/>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64" w:line="351" w:lineRule="exact"/>
      <w:ind w:left="3144" w:right="3278"/>
      <w:jc w:val="center"/>
    </w:pPr>
    <w:rPr>
      <w:b/>
      <w:bCs/>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20"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F11D2"/>
    <w:rPr>
      <w:color w:val="0000FF" w:themeColor="hyperlink"/>
      <w:u w:val="single"/>
    </w:rPr>
  </w:style>
  <w:style w:type="character" w:styleId="UnresolvedMention">
    <w:name w:val="Unresolved Mention"/>
    <w:basedOn w:val="DefaultParagraphFont"/>
    <w:uiPriority w:val="99"/>
    <w:semiHidden/>
    <w:unhideWhenUsed/>
    <w:rsid w:val="008F11D2"/>
    <w:rPr>
      <w:color w:val="605E5C"/>
      <w:shd w:val="clear" w:color="auto" w:fill="E1DFDD"/>
    </w:rPr>
  </w:style>
  <w:style w:type="paragraph" w:styleId="NoSpacing">
    <w:name w:val="No Spacing"/>
    <w:uiPriority w:val="1"/>
    <w:qFormat/>
    <w:rsid w:val="003E2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susb.edu/mpa/mpa-program/online-courses" TargetMode="External"/><Relationship Id="rId13" Type="http://schemas.openxmlformats.org/officeDocument/2006/relationships/hyperlink" Target="http://www.csusb.edu/registrar/evaluations/graduation-" TargetMode="External"/><Relationship Id="rId18" Type="http://schemas.openxmlformats.org/officeDocument/2006/relationships/hyperlink" Target="http://www.ieaspa.org/" TargetMode="External"/><Relationship Id="rId3" Type="http://schemas.openxmlformats.org/officeDocument/2006/relationships/styles" Target="styles.xml"/><Relationship Id="rId21" Type="http://schemas.openxmlformats.org/officeDocument/2006/relationships/hyperlink" Target="http://bulletin.csusb.edu/" TargetMode="External"/><Relationship Id="rId7" Type="http://schemas.openxmlformats.org/officeDocument/2006/relationships/hyperlink" Target="http://www.csusb.edu/mpa/master-public-administration-" TargetMode="External"/><Relationship Id="rId12" Type="http://schemas.openxmlformats.org/officeDocument/2006/relationships/hyperlink" Target="http://www.csusb.edu/graduate" TargetMode="External"/><Relationship Id="rId17" Type="http://schemas.openxmlformats.org/officeDocument/2006/relationships/hyperlink" Target="http://www.aspanet.org/public/" TargetMode="External"/><Relationship Id="rId2" Type="http://schemas.openxmlformats.org/officeDocument/2006/relationships/numbering" Target="numbering.xml"/><Relationship Id="rId16" Type="http://schemas.openxmlformats.org/officeDocument/2006/relationships/hyperlink" Target="http://career.csusb.edu/" TargetMode="External"/><Relationship Id="rId20" Type="http://schemas.openxmlformats.org/officeDocument/2006/relationships/hyperlink" Target="http://bulletin.csusb.edu/" TargetMode="External"/><Relationship Id="rId1" Type="http://schemas.openxmlformats.org/officeDocument/2006/relationships/customXml" Target="../customXml/item1.xml"/><Relationship Id="rId6" Type="http://schemas.openxmlformats.org/officeDocument/2006/relationships/hyperlink" Target="http://www.csusb.edu/mpa/master-public-administration-" TargetMode="External"/><Relationship Id="rId11" Type="http://schemas.openxmlformats.org/officeDocument/2006/relationships/hyperlink" Target="http://www.csusb.edu/mp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reer.csusb.edu/" TargetMode="External"/><Relationship Id="rId23" Type="http://schemas.openxmlformats.org/officeDocument/2006/relationships/fontTable" Target="fontTable.xml"/><Relationship Id="rId10" Type="http://schemas.openxmlformats.org/officeDocument/2006/relationships/hyperlink" Target="http://www.csusb.edu/mpa" TargetMode="External"/><Relationship Id="rId19" Type="http://schemas.openxmlformats.org/officeDocument/2006/relationships/hyperlink" Target="http://academicprograms.csusb.edu/academicCalendars.html" TargetMode="External"/><Relationship Id="rId4" Type="http://schemas.openxmlformats.org/officeDocument/2006/relationships/settings" Target="settings.xml"/><Relationship Id="rId9" Type="http://schemas.openxmlformats.org/officeDocument/2006/relationships/hyperlink" Target="http://www.csusb.edu/jhbc-student-success-center/internships" TargetMode="External"/><Relationship Id="rId14" Type="http://schemas.openxmlformats.org/officeDocument/2006/relationships/hyperlink" Target="mailto:pabell@csusb.edu" TargetMode="External"/><Relationship Id="rId22" Type="http://schemas.openxmlformats.org/officeDocument/2006/relationships/hyperlink" Target="mailto:Robert.Stokes@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orN6QZPJJUw++Yc1OcY67RL8aw==">AMUW2mWxWU5/wCw2H8JFS4/bJE+t9XlHPrJefbpfO4bFm0dT/tnOmXUUheVUr+C9JY5K28lRPd87m1o8VRVElp4wlLlIl0a1b1pYXnjp/Os6HC7+fSHoesQ=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3920</Words>
  <Characters>21640</Characters>
  <Application>Microsoft Office Word</Application>
  <DocSecurity>0</DocSecurity>
  <Lines>655</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003153227</dc:creator>
  <cp:lastModifiedBy>Ana Sanchez</cp:lastModifiedBy>
  <cp:revision>2</cp:revision>
  <dcterms:created xsi:type="dcterms:W3CDTF">2022-12-07T19:04:00Z</dcterms:created>
  <dcterms:modified xsi:type="dcterms:W3CDTF">2022-12-07T19:04:00Z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PScript5.dll Version 5.2.2</vt:lpwstr>
  </property>
  <property fmtid="{D5CDD505-2E9C-101B-9397-08002B2CF9AE}" pid="4" name="LastSaved">
    <vt:filetime>2022-12-03T00:00:00Z</vt:filetime>
  </property>
  <property fmtid="{D5CDD505-2E9C-101B-9397-08002B2CF9AE}" pid="5" name="Producer">
    <vt:lpwstr>Acrobat Distiller 11.0 (Windows)</vt:lpwstr>
  </property>
</Properties>
</file>