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6148CA">
      <w:pPr>
        <w:rPr>
          <w:u w:val="single"/>
        </w:rPr>
      </w:pPr>
      <w:bookmarkStart w:id="0" w:name="_GoBack"/>
      <w:bookmarkEnd w:id="0"/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2D2388">
      <w:r>
        <w:t>November 8</w:t>
      </w:r>
      <w:r w:rsidR="00AD27D8">
        <w:t>, 2017</w:t>
      </w:r>
    </w:p>
    <w:p w:rsidR="00AD1DDA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D2388" w:rsidRDefault="002D2388" w:rsidP="002D2388">
      <w:pPr>
        <w:pStyle w:val="ListParagraph"/>
        <w:numPr>
          <w:ilvl w:val="0"/>
          <w:numId w:val="5"/>
        </w:numPr>
      </w:pPr>
      <w:r>
        <w:t xml:space="preserve">Reviewed and approved Policies and Standards - </w:t>
      </w:r>
    </w:p>
    <w:p w:rsidR="00D825DC" w:rsidRDefault="002D2388" w:rsidP="002D2388">
      <w:pPr>
        <w:pStyle w:val="ListParagraph"/>
      </w:pPr>
      <w:r>
        <w:tab/>
        <w:t>a. Information Retention Schedule</w:t>
      </w:r>
    </w:p>
    <w:p w:rsidR="00D825DC" w:rsidRDefault="00D825DC" w:rsidP="002D2388">
      <w:pPr>
        <w:pStyle w:val="ListParagraph"/>
      </w:pPr>
      <w:r>
        <w:tab/>
      </w:r>
      <w:r>
        <w:tab/>
        <w:t xml:space="preserve">i. ISET to review CSU data retention schedule for Health Information for </w:t>
      </w:r>
      <w:r>
        <w:tab/>
      </w:r>
      <w:r>
        <w:tab/>
      </w:r>
      <w:r>
        <w:tab/>
        <w:t>possible inclusion on campus Information Retention Schedule</w:t>
      </w:r>
    </w:p>
    <w:p w:rsidR="002D2388" w:rsidRDefault="002D2388" w:rsidP="002D2388">
      <w:pPr>
        <w:pStyle w:val="ListParagraph"/>
      </w:pPr>
      <w:r>
        <w:tab/>
        <w:t>b. Mobile Device Policy</w:t>
      </w:r>
    </w:p>
    <w:p w:rsidR="002D2388" w:rsidRDefault="002D2388" w:rsidP="002D2388">
      <w:pPr>
        <w:pStyle w:val="ListParagraph"/>
      </w:pPr>
      <w:r>
        <w:tab/>
        <w:t>c. Wireless Networks Policy</w:t>
      </w:r>
      <w:r>
        <w:tab/>
      </w:r>
    </w:p>
    <w:p w:rsidR="002D2388" w:rsidRDefault="002D2388" w:rsidP="002D2388">
      <w:pPr>
        <w:pStyle w:val="ListParagraph"/>
      </w:pPr>
      <w:r>
        <w:tab/>
      </w:r>
    </w:p>
    <w:p w:rsidR="002D2388" w:rsidRDefault="002D2388" w:rsidP="00453324">
      <w:pPr>
        <w:pStyle w:val="ListParagraph"/>
        <w:numPr>
          <w:ilvl w:val="0"/>
          <w:numId w:val="5"/>
        </w:numPr>
      </w:pPr>
      <w:r>
        <w:t xml:space="preserve">PENDING – </w:t>
      </w:r>
    </w:p>
    <w:p w:rsidR="002D2388" w:rsidRPr="00453324" w:rsidRDefault="002D2388" w:rsidP="002D2388">
      <w:pPr>
        <w:pStyle w:val="ListParagraph"/>
      </w:pPr>
      <w:r>
        <w:tab/>
        <w:t>a. Information Technology Accessibility Policy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4A4D24" w:rsidRDefault="004A4D24" w:rsidP="00453324">
      <w:pPr>
        <w:pStyle w:val="ListParagraph"/>
        <w:numPr>
          <w:ilvl w:val="0"/>
          <w:numId w:val="4"/>
        </w:numPr>
      </w:pPr>
      <w:r>
        <w:t>Campus Email Standard</w:t>
      </w:r>
    </w:p>
    <w:p w:rsidR="00453324" w:rsidRDefault="002D2388" w:rsidP="00453324">
      <w:pPr>
        <w:pStyle w:val="ListParagraph"/>
        <w:numPr>
          <w:ilvl w:val="0"/>
          <w:numId w:val="4"/>
        </w:numPr>
      </w:pPr>
      <w:r>
        <w:t>Information Retention Schedule</w:t>
      </w:r>
    </w:p>
    <w:p w:rsidR="005A68DF" w:rsidRDefault="005A68DF" w:rsidP="00453324">
      <w:pPr>
        <w:pStyle w:val="ListParagraph"/>
        <w:numPr>
          <w:ilvl w:val="0"/>
          <w:numId w:val="4"/>
        </w:numPr>
      </w:pPr>
      <w:r>
        <w:t>Information Retention Management Standards</w:t>
      </w:r>
    </w:p>
    <w:p w:rsidR="002D2388" w:rsidRDefault="002D2388" w:rsidP="00453324">
      <w:pPr>
        <w:pStyle w:val="ListParagraph"/>
        <w:numPr>
          <w:ilvl w:val="0"/>
          <w:numId w:val="4"/>
        </w:numPr>
      </w:pPr>
      <w:r>
        <w:t>Mobile Device Policy</w:t>
      </w:r>
    </w:p>
    <w:p w:rsidR="002D2388" w:rsidRDefault="002D2388" w:rsidP="00453324">
      <w:pPr>
        <w:pStyle w:val="ListParagraph"/>
        <w:numPr>
          <w:ilvl w:val="0"/>
          <w:numId w:val="4"/>
        </w:numPr>
      </w:pPr>
      <w:r>
        <w:t>Wireless Networks Policy</w:t>
      </w:r>
    </w:p>
    <w:sectPr w:rsidR="002D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23876"/>
    <w:rsid w:val="0025267C"/>
    <w:rsid w:val="002D2388"/>
    <w:rsid w:val="00341719"/>
    <w:rsid w:val="003D6137"/>
    <w:rsid w:val="00453324"/>
    <w:rsid w:val="004A4D24"/>
    <w:rsid w:val="004E5CAC"/>
    <w:rsid w:val="00554C3B"/>
    <w:rsid w:val="005A68DF"/>
    <w:rsid w:val="005D31D7"/>
    <w:rsid w:val="006148CA"/>
    <w:rsid w:val="00644E4B"/>
    <w:rsid w:val="006B070D"/>
    <w:rsid w:val="00811E35"/>
    <w:rsid w:val="00856833"/>
    <w:rsid w:val="00A56A33"/>
    <w:rsid w:val="00AA2EAE"/>
    <w:rsid w:val="00AD1DDA"/>
    <w:rsid w:val="00AD27D8"/>
    <w:rsid w:val="00B06855"/>
    <w:rsid w:val="00C96482"/>
    <w:rsid w:val="00CA2EF5"/>
    <w:rsid w:val="00D2415A"/>
    <w:rsid w:val="00D64C4A"/>
    <w:rsid w:val="00D825DC"/>
    <w:rsid w:val="00E05242"/>
    <w:rsid w:val="00F3628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Karina Alvarado</cp:lastModifiedBy>
  <cp:revision>2</cp:revision>
  <cp:lastPrinted>2017-02-08T18:19:00Z</cp:lastPrinted>
  <dcterms:created xsi:type="dcterms:W3CDTF">2017-11-10T01:03:00Z</dcterms:created>
  <dcterms:modified xsi:type="dcterms:W3CDTF">2017-11-10T01:03:00Z</dcterms:modified>
</cp:coreProperties>
</file>