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030719" w14:textId="0718EF5B" w:rsidR="006B31C0" w:rsidRPr="006B31C0" w:rsidRDefault="002C78CC" w:rsidP="006B31C0">
      <w:pPr>
        <w:rPr>
          <w:sz w:val="48"/>
          <w:szCs w:val="48"/>
        </w:rPr>
      </w:pPr>
      <w:bookmarkStart w:id="0" w:name="_GoBack"/>
      <w:bookmarkEnd w:id="0"/>
      <w:r w:rsidRPr="00975468">
        <w:rPr>
          <w:noProof/>
        </w:rPr>
        <w:drawing>
          <wp:inline distT="0" distB="0" distL="0" distR="0" wp14:anchorId="29A0E39E" wp14:editId="60E7949E">
            <wp:extent cx="5931233" cy="1924050"/>
            <wp:effectExtent l="0" t="0" r="0" b="0"/>
            <wp:docPr id="46" name="Picture 46" descr="Accessible Technology Initiative logo blue on white. Web, instructional materials, and procur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Leon Desktop Win7\000036074\Desktop\Desktop Cleanup 112916\ATI Logo\Accessible_Technology_Initiative_Identity_Blue-21-01.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233" t="16456" r="13085" b="17982"/>
                    <a:stretch/>
                  </pic:blipFill>
                  <pic:spPr bwMode="auto">
                    <a:xfrm>
                      <a:off x="0" y="0"/>
                      <a:ext cx="5965715" cy="1935236"/>
                    </a:xfrm>
                    <a:prstGeom prst="rect">
                      <a:avLst/>
                    </a:prstGeom>
                    <a:noFill/>
                    <a:ln>
                      <a:noFill/>
                    </a:ln>
                    <a:extLst>
                      <a:ext uri="{53640926-AAD7-44D8-BBD7-CCE9431645EC}">
                        <a14:shadowObscured xmlns:a14="http://schemas.microsoft.com/office/drawing/2010/main"/>
                      </a:ext>
                    </a:extLst>
                  </pic:spPr>
                </pic:pic>
              </a:graphicData>
            </a:graphic>
          </wp:inline>
        </w:drawing>
      </w:r>
    </w:p>
    <w:p w14:paraId="19054E99" w14:textId="77777777" w:rsidR="006B31C0" w:rsidRDefault="006B31C0" w:rsidP="000C0499"/>
    <w:p w14:paraId="52380715" w14:textId="4F7E3A77" w:rsidR="0089790E" w:rsidRDefault="00864024" w:rsidP="00A37484">
      <w:pPr>
        <w:pStyle w:val="Heading1"/>
        <w:spacing w:after="240" w:line="500" w:lineRule="atLeast"/>
        <w:jc w:val="center"/>
        <w:rPr>
          <w:b/>
          <w:sz w:val="72"/>
          <w:szCs w:val="72"/>
        </w:rPr>
      </w:pPr>
      <w:bookmarkStart w:id="1" w:name="_Toc485301564"/>
      <w:r>
        <w:rPr>
          <w:b/>
          <w:sz w:val="72"/>
          <w:szCs w:val="72"/>
        </w:rPr>
        <w:t>Compliance Deputy Toolbar</w:t>
      </w:r>
      <w:r w:rsidR="00F75870">
        <w:rPr>
          <w:b/>
          <w:sz w:val="72"/>
          <w:szCs w:val="72"/>
        </w:rPr>
        <w:t xml:space="preserve"> </w:t>
      </w:r>
      <w:r>
        <w:rPr>
          <w:b/>
          <w:sz w:val="72"/>
          <w:szCs w:val="72"/>
        </w:rPr>
        <w:t>User Guide</w:t>
      </w:r>
      <w:bookmarkEnd w:id="1"/>
      <w:r>
        <w:rPr>
          <w:b/>
          <w:sz w:val="72"/>
          <w:szCs w:val="72"/>
        </w:rPr>
        <w:t xml:space="preserve"> </w:t>
      </w:r>
    </w:p>
    <w:p w14:paraId="1E2382C3" w14:textId="13EE2C1D" w:rsidR="00A37484" w:rsidRDefault="00A37484" w:rsidP="00A37484">
      <w:pPr>
        <w:spacing w:before="3600"/>
      </w:pPr>
    </w:p>
    <w:p w14:paraId="59CCF02A" w14:textId="7C4BCDC8" w:rsidR="00A37484" w:rsidRDefault="00A37484" w:rsidP="00A37484">
      <w:pPr>
        <w:spacing w:before="240"/>
      </w:pPr>
      <w:r>
        <w:rPr>
          <w:noProof/>
        </w:rPr>
        <w:drawing>
          <wp:inline distT="0" distB="0" distL="0" distR="0" wp14:anchorId="03227708" wp14:editId="5C3D2DAB">
            <wp:extent cx="5866893" cy="1819275"/>
            <wp:effectExtent l="0" t="0" r="635" b="0"/>
            <wp:docPr id="53" name="Picture 53" descr="California State University San Bernardin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csusb_logo_1-main_rgb_1200_475.png"/>
                    <pic:cNvPicPr/>
                  </pic:nvPicPr>
                  <pic:blipFill rotWithShape="1">
                    <a:blip r:embed="rId9">
                      <a:extLst>
                        <a:ext uri="{28A0092B-C50C-407E-A947-70E740481C1C}">
                          <a14:useLocalDpi xmlns:a14="http://schemas.microsoft.com/office/drawing/2010/main" val="0"/>
                        </a:ext>
                      </a:extLst>
                    </a:blip>
                    <a:srcRect l="6090" t="15789" r="6570" b="15789"/>
                    <a:stretch/>
                  </pic:blipFill>
                  <pic:spPr bwMode="auto">
                    <a:xfrm>
                      <a:off x="0" y="0"/>
                      <a:ext cx="5877705" cy="1822628"/>
                    </a:xfrm>
                    <a:prstGeom prst="rect">
                      <a:avLst/>
                    </a:prstGeom>
                    <a:ln>
                      <a:noFill/>
                    </a:ln>
                    <a:extLst>
                      <a:ext uri="{53640926-AAD7-44D8-BBD7-CCE9431645EC}">
                        <a14:shadowObscured xmlns:a14="http://schemas.microsoft.com/office/drawing/2010/main"/>
                      </a:ext>
                    </a:extLst>
                  </pic:spPr>
                </pic:pic>
              </a:graphicData>
            </a:graphic>
          </wp:inline>
        </w:drawing>
      </w:r>
      <w:r>
        <w:br w:type="page"/>
      </w:r>
    </w:p>
    <w:p w14:paraId="444719BE" w14:textId="77777777" w:rsidR="00736469" w:rsidRDefault="00736469"/>
    <w:sdt>
      <w:sdtPr>
        <w:rPr>
          <w:rFonts w:asciiTheme="minorHAnsi" w:eastAsiaTheme="minorHAnsi" w:hAnsiTheme="minorHAnsi" w:cstheme="minorBidi"/>
          <w:color w:val="auto"/>
          <w:sz w:val="24"/>
          <w:szCs w:val="24"/>
        </w:rPr>
        <w:id w:val="-1292828849"/>
        <w:docPartObj>
          <w:docPartGallery w:val="Table of Contents"/>
          <w:docPartUnique/>
        </w:docPartObj>
      </w:sdtPr>
      <w:sdtEndPr>
        <w:rPr>
          <w:b/>
          <w:bCs/>
          <w:noProof/>
        </w:rPr>
      </w:sdtEndPr>
      <w:sdtContent>
        <w:p w14:paraId="36D99EEC" w14:textId="23AA5B2D" w:rsidR="00AA77CE" w:rsidRPr="00EC6551" w:rsidRDefault="00AA77CE">
          <w:pPr>
            <w:pStyle w:val="TOCHeading"/>
            <w:rPr>
              <w:b/>
              <w:sz w:val="36"/>
              <w:szCs w:val="36"/>
            </w:rPr>
          </w:pPr>
          <w:r w:rsidRPr="00EC6551">
            <w:rPr>
              <w:b/>
              <w:sz w:val="36"/>
              <w:szCs w:val="36"/>
            </w:rPr>
            <w:t>Contents</w:t>
          </w:r>
        </w:p>
        <w:p w14:paraId="3D3EDFDB" w14:textId="77777777" w:rsidR="0051733B" w:rsidRDefault="00AA77CE">
          <w:pPr>
            <w:pStyle w:val="TOC1"/>
            <w:tabs>
              <w:tab w:val="right" w:leader="dot" w:pos="9350"/>
            </w:tabs>
            <w:rPr>
              <w:rFonts w:eastAsiaTheme="minorEastAsia"/>
              <w:noProof/>
              <w:sz w:val="22"/>
              <w:szCs w:val="22"/>
            </w:rPr>
          </w:pPr>
          <w:r>
            <w:fldChar w:fldCharType="begin"/>
          </w:r>
          <w:r>
            <w:instrText xml:space="preserve"> TOC \o "1-3" \h \z \u </w:instrText>
          </w:r>
          <w:r>
            <w:fldChar w:fldCharType="separate"/>
          </w:r>
          <w:hyperlink w:anchor="_Toc485301564" w:history="1">
            <w:r w:rsidR="0051733B" w:rsidRPr="004A7F84">
              <w:rPr>
                <w:rStyle w:val="Hyperlink"/>
                <w:b/>
                <w:noProof/>
              </w:rPr>
              <w:t>Compliance Deputy Toolbar User Guide</w:t>
            </w:r>
            <w:r w:rsidR="0051733B">
              <w:rPr>
                <w:noProof/>
                <w:webHidden/>
              </w:rPr>
              <w:tab/>
            </w:r>
            <w:r w:rsidR="0051733B">
              <w:rPr>
                <w:noProof/>
                <w:webHidden/>
              </w:rPr>
              <w:fldChar w:fldCharType="begin"/>
            </w:r>
            <w:r w:rsidR="0051733B">
              <w:rPr>
                <w:noProof/>
                <w:webHidden/>
              </w:rPr>
              <w:instrText xml:space="preserve"> PAGEREF _Toc485301564 \h </w:instrText>
            </w:r>
            <w:r w:rsidR="0051733B">
              <w:rPr>
                <w:noProof/>
                <w:webHidden/>
              </w:rPr>
            </w:r>
            <w:r w:rsidR="0051733B">
              <w:rPr>
                <w:noProof/>
                <w:webHidden/>
              </w:rPr>
              <w:fldChar w:fldCharType="separate"/>
            </w:r>
            <w:r w:rsidR="0051733B">
              <w:rPr>
                <w:noProof/>
                <w:webHidden/>
              </w:rPr>
              <w:t>1</w:t>
            </w:r>
            <w:r w:rsidR="0051733B">
              <w:rPr>
                <w:noProof/>
                <w:webHidden/>
              </w:rPr>
              <w:fldChar w:fldCharType="end"/>
            </w:r>
          </w:hyperlink>
        </w:p>
        <w:p w14:paraId="301EA688" w14:textId="77777777" w:rsidR="0051733B" w:rsidRDefault="002937FA">
          <w:pPr>
            <w:pStyle w:val="TOC2"/>
            <w:tabs>
              <w:tab w:val="right" w:leader="dot" w:pos="9350"/>
            </w:tabs>
            <w:rPr>
              <w:rFonts w:eastAsiaTheme="minorEastAsia"/>
              <w:noProof/>
              <w:sz w:val="22"/>
              <w:szCs w:val="22"/>
            </w:rPr>
          </w:pPr>
          <w:hyperlink w:anchor="_Toc485301565" w:history="1">
            <w:r w:rsidR="0051733B" w:rsidRPr="004A7F84">
              <w:rPr>
                <w:rStyle w:val="Hyperlink"/>
                <w:noProof/>
              </w:rPr>
              <w:t>The Accessible Technology Initiative at CSUSB</w:t>
            </w:r>
            <w:r w:rsidR="0051733B">
              <w:rPr>
                <w:noProof/>
                <w:webHidden/>
              </w:rPr>
              <w:tab/>
            </w:r>
            <w:r w:rsidR="0051733B">
              <w:rPr>
                <w:noProof/>
                <w:webHidden/>
              </w:rPr>
              <w:fldChar w:fldCharType="begin"/>
            </w:r>
            <w:r w:rsidR="0051733B">
              <w:rPr>
                <w:noProof/>
                <w:webHidden/>
              </w:rPr>
              <w:instrText xml:space="preserve"> PAGEREF _Toc485301565 \h </w:instrText>
            </w:r>
            <w:r w:rsidR="0051733B">
              <w:rPr>
                <w:noProof/>
                <w:webHidden/>
              </w:rPr>
            </w:r>
            <w:r w:rsidR="0051733B">
              <w:rPr>
                <w:noProof/>
                <w:webHidden/>
              </w:rPr>
              <w:fldChar w:fldCharType="separate"/>
            </w:r>
            <w:r w:rsidR="0051733B">
              <w:rPr>
                <w:noProof/>
                <w:webHidden/>
              </w:rPr>
              <w:t>3</w:t>
            </w:r>
            <w:r w:rsidR="0051733B">
              <w:rPr>
                <w:noProof/>
                <w:webHidden/>
              </w:rPr>
              <w:fldChar w:fldCharType="end"/>
            </w:r>
          </w:hyperlink>
        </w:p>
        <w:p w14:paraId="22E77E4F" w14:textId="77777777" w:rsidR="0051733B" w:rsidRDefault="002937FA">
          <w:pPr>
            <w:pStyle w:val="TOC2"/>
            <w:tabs>
              <w:tab w:val="right" w:leader="dot" w:pos="9350"/>
            </w:tabs>
            <w:rPr>
              <w:rFonts w:eastAsiaTheme="minorEastAsia"/>
              <w:noProof/>
              <w:sz w:val="22"/>
              <w:szCs w:val="22"/>
            </w:rPr>
          </w:pPr>
          <w:hyperlink w:anchor="_Toc485301566" w:history="1">
            <w:r w:rsidR="0051733B" w:rsidRPr="004A7F84">
              <w:rPr>
                <w:rStyle w:val="Hyperlink"/>
                <w:noProof/>
              </w:rPr>
              <w:t>Compliance Deputy</w:t>
            </w:r>
            <w:r w:rsidR="0051733B">
              <w:rPr>
                <w:noProof/>
                <w:webHidden/>
              </w:rPr>
              <w:tab/>
            </w:r>
            <w:r w:rsidR="0051733B">
              <w:rPr>
                <w:noProof/>
                <w:webHidden/>
              </w:rPr>
              <w:fldChar w:fldCharType="begin"/>
            </w:r>
            <w:r w:rsidR="0051733B">
              <w:rPr>
                <w:noProof/>
                <w:webHidden/>
              </w:rPr>
              <w:instrText xml:space="preserve"> PAGEREF _Toc485301566 \h </w:instrText>
            </w:r>
            <w:r w:rsidR="0051733B">
              <w:rPr>
                <w:noProof/>
                <w:webHidden/>
              </w:rPr>
            </w:r>
            <w:r w:rsidR="0051733B">
              <w:rPr>
                <w:noProof/>
                <w:webHidden/>
              </w:rPr>
              <w:fldChar w:fldCharType="separate"/>
            </w:r>
            <w:r w:rsidR="0051733B">
              <w:rPr>
                <w:noProof/>
                <w:webHidden/>
              </w:rPr>
              <w:t>3</w:t>
            </w:r>
            <w:r w:rsidR="0051733B">
              <w:rPr>
                <w:noProof/>
                <w:webHidden/>
              </w:rPr>
              <w:fldChar w:fldCharType="end"/>
            </w:r>
          </w:hyperlink>
        </w:p>
        <w:p w14:paraId="25E55A71" w14:textId="77777777" w:rsidR="0051733B" w:rsidRDefault="002937FA">
          <w:pPr>
            <w:pStyle w:val="TOC3"/>
            <w:tabs>
              <w:tab w:val="right" w:leader="dot" w:pos="9350"/>
            </w:tabs>
            <w:rPr>
              <w:rFonts w:eastAsiaTheme="minorEastAsia"/>
              <w:noProof/>
              <w:sz w:val="22"/>
              <w:szCs w:val="22"/>
            </w:rPr>
          </w:pPr>
          <w:hyperlink w:anchor="_Toc485301567" w:history="1">
            <w:r w:rsidR="0051733B" w:rsidRPr="004A7F84">
              <w:rPr>
                <w:rStyle w:val="Hyperlink"/>
                <w:noProof/>
              </w:rPr>
              <w:t>Scanning a page:</w:t>
            </w:r>
            <w:r w:rsidR="0051733B">
              <w:rPr>
                <w:noProof/>
                <w:webHidden/>
              </w:rPr>
              <w:tab/>
            </w:r>
            <w:r w:rsidR="0051733B">
              <w:rPr>
                <w:noProof/>
                <w:webHidden/>
              </w:rPr>
              <w:fldChar w:fldCharType="begin"/>
            </w:r>
            <w:r w:rsidR="0051733B">
              <w:rPr>
                <w:noProof/>
                <w:webHidden/>
              </w:rPr>
              <w:instrText xml:space="preserve"> PAGEREF _Toc485301567 \h </w:instrText>
            </w:r>
            <w:r w:rsidR="0051733B">
              <w:rPr>
                <w:noProof/>
                <w:webHidden/>
              </w:rPr>
            </w:r>
            <w:r w:rsidR="0051733B">
              <w:rPr>
                <w:noProof/>
                <w:webHidden/>
              </w:rPr>
              <w:fldChar w:fldCharType="separate"/>
            </w:r>
            <w:r w:rsidR="0051733B">
              <w:rPr>
                <w:noProof/>
                <w:webHidden/>
              </w:rPr>
              <w:t>4</w:t>
            </w:r>
            <w:r w:rsidR="0051733B">
              <w:rPr>
                <w:noProof/>
                <w:webHidden/>
              </w:rPr>
              <w:fldChar w:fldCharType="end"/>
            </w:r>
          </w:hyperlink>
        </w:p>
        <w:p w14:paraId="6ACB6E4D" w14:textId="77777777" w:rsidR="0051733B" w:rsidRDefault="002937FA">
          <w:pPr>
            <w:pStyle w:val="TOC3"/>
            <w:tabs>
              <w:tab w:val="right" w:leader="dot" w:pos="9350"/>
            </w:tabs>
            <w:rPr>
              <w:rFonts w:eastAsiaTheme="minorEastAsia"/>
              <w:noProof/>
              <w:sz w:val="22"/>
              <w:szCs w:val="22"/>
            </w:rPr>
          </w:pPr>
          <w:hyperlink w:anchor="_Toc485301568" w:history="1">
            <w:r w:rsidR="0051733B" w:rsidRPr="004A7F84">
              <w:rPr>
                <w:rStyle w:val="Hyperlink"/>
                <w:noProof/>
              </w:rPr>
              <w:t>Scan Results for Compliance Deputy</w:t>
            </w:r>
            <w:r w:rsidR="0051733B">
              <w:rPr>
                <w:noProof/>
                <w:webHidden/>
              </w:rPr>
              <w:tab/>
            </w:r>
            <w:r w:rsidR="0051733B">
              <w:rPr>
                <w:noProof/>
                <w:webHidden/>
              </w:rPr>
              <w:fldChar w:fldCharType="begin"/>
            </w:r>
            <w:r w:rsidR="0051733B">
              <w:rPr>
                <w:noProof/>
                <w:webHidden/>
              </w:rPr>
              <w:instrText xml:space="preserve"> PAGEREF _Toc485301568 \h </w:instrText>
            </w:r>
            <w:r w:rsidR="0051733B">
              <w:rPr>
                <w:noProof/>
                <w:webHidden/>
              </w:rPr>
            </w:r>
            <w:r w:rsidR="0051733B">
              <w:rPr>
                <w:noProof/>
                <w:webHidden/>
              </w:rPr>
              <w:fldChar w:fldCharType="separate"/>
            </w:r>
            <w:r w:rsidR="0051733B">
              <w:rPr>
                <w:noProof/>
                <w:webHidden/>
              </w:rPr>
              <w:t>4</w:t>
            </w:r>
            <w:r w:rsidR="0051733B">
              <w:rPr>
                <w:noProof/>
                <w:webHidden/>
              </w:rPr>
              <w:fldChar w:fldCharType="end"/>
            </w:r>
          </w:hyperlink>
        </w:p>
        <w:p w14:paraId="1953643B" w14:textId="77777777" w:rsidR="0051733B" w:rsidRDefault="002937FA">
          <w:pPr>
            <w:pStyle w:val="TOC2"/>
            <w:tabs>
              <w:tab w:val="right" w:leader="dot" w:pos="9350"/>
            </w:tabs>
            <w:rPr>
              <w:rFonts w:eastAsiaTheme="minorEastAsia"/>
              <w:noProof/>
              <w:sz w:val="22"/>
              <w:szCs w:val="22"/>
            </w:rPr>
          </w:pPr>
          <w:hyperlink w:anchor="_Toc485301569" w:history="1">
            <w:r w:rsidR="0051733B" w:rsidRPr="004A7F84">
              <w:rPr>
                <w:rStyle w:val="Hyperlink"/>
                <w:noProof/>
              </w:rPr>
              <w:t>Headings Map</w:t>
            </w:r>
            <w:r w:rsidR="0051733B">
              <w:rPr>
                <w:noProof/>
                <w:webHidden/>
              </w:rPr>
              <w:tab/>
            </w:r>
            <w:r w:rsidR="0051733B">
              <w:rPr>
                <w:noProof/>
                <w:webHidden/>
              </w:rPr>
              <w:fldChar w:fldCharType="begin"/>
            </w:r>
            <w:r w:rsidR="0051733B">
              <w:rPr>
                <w:noProof/>
                <w:webHidden/>
              </w:rPr>
              <w:instrText xml:space="preserve"> PAGEREF _Toc485301569 \h </w:instrText>
            </w:r>
            <w:r w:rsidR="0051733B">
              <w:rPr>
                <w:noProof/>
                <w:webHidden/>
              </w:rPr>
            </w:r>
            <w:r w:rsidR="0051733B">
              <w:rPr>
                <w:noProof/>
                <w:webHidden/>
              </w:rPr>
              <w:fldChar w:fldCharType="separate"/>
            </w:r>
            <w:r w:rsidR="0051733B">
              <w:rPr>
                <w:noProof/>
                <w:webHidden/>
              </w:rPr>
              <w:t>5</w:t>
            </w:r>
            <w:r w:rsidR="0051733B">
              <w:rPr>
                <w:noProof/>
                <w:webHidden/>
              </w:rPr>
              <w:fldChar w:fldCharType="end"/>
            </w:r>
          </w:hyperlink>
        </w:p>
        <w:p w14:paraId="2F38E069" w14:textId="77777777" w:rsidR="0051733B" w:rsidRDefault="002937FA">
          <w:pPr>
            <w:pStyle w:val="TOC2"/>
            <w:tabs>
              <w:tab w:val="right" w:leader="dot" w:pos="9350"/>
            </w:tabs>
            <w:rPr>
              <w:rFonts w:eastAsiaTheme="minorEastAsia"/>
              <w:noProof/>
              <w:sz w:val="22"/>
              <w:szCs w:val="22"/>
            </w:rPr>
          </w:pPr>
          <w:hyperlink w:anchor="_Toc485301570" w:history="1">
            <w:r w:rsidR="0051733B" w:rsidRPr="004A7F84">
              <w:rPr>
                <w:rStyle w:val="Hyperlink"/>
                <w:noProof/>
              </w:rPr>
              <w:t>Broken Links</w:t>
            </w:r>
            <w:r w:rsidR="0051733B">
              <w:rPr>
                <w:noProof/>
                <w:webHidden/>
              </w:rPr>
              <w:tab/>
            </w:r>
            <w:r w:rsidR="0051733B">
              <w:rPr>
                <w:noProof/>
                <w:webHidden/>
              </w:rPr>
              <w:fldChar w:fldCharType="begin"/>
            </w:r>
            <w:r w:rsidR="0051733B">
              <w:rPr>
                <w:noProof/>
                <w:webHidden/>
              </w:rPr>
              <w:instrText xml:space="preserve"> PAGEREF _Toc485301570 \h </w:instrText>
            </w:r>
            <w:r w:rsidR="0051733B">
              <w:rPr>
                <w:noProof/>
                <w:webHidden/>
              </w:rPr>
            </w:r>
            <w:r w:rsidR="0051733B">
              <w:rPr>
                <w:noProof/>
                <w:webHidden/>
              </w:rPr>
              <w:fldChar w:fldCharType="separate"/>
            </w:r>
            <w:r w:rsidR="0051733B">
              <w:rPr>
                <w:noProof/>
                <w:webHidden/>
              </w:rPr>
              <w:t>5</w:t>
            </w:r>
            <w:r w:rsidR="0051733B">
              <w:rPr>
                <w:noProof/>
                <w:webHidden/>
              </w:rPr>
              <w:fldChar w:fldCharType="end"/>
            </w:r>
          </w:hyperlink>
        </w:p>
        <w:p w14:paraId="3405DFBB" w14:textId="77777777" w:rsidR="0051733B" w:rsidRDefault="002937FA">
          <w:pPr>
            <w:pStyle w:val="TOC2"/>
            <w:tabs>
              <w:tab w:val="right" w:leader="dot" w:pos="9350"/>
            </w:tabs>
            <w:rPr>
              <w:rFonts w:eastAsiaTheme="minorEastAsia"/>
              <w:noProof/>
              <w:sz w:val="22"/>
              <w:szCs w:val="22"/>
            </w:rPr>
          </w:pPr>
          <w:hyperlink w:anchor="_Toc485301571" w:history="1">
            <w:r w:rsidR="0051733B" w:rsidRPr="004A7F84">
              <w:rPr>
                <w:rStyle w:val="Hyperlink"/>
                <w:noProof/>
              </w:rPr>
              <w:t>Training on Compliance Deputy</w:t>
            </w:r>
            <w:r w:rsidR="0051733B">
              <w:rPr>
                <w:noProof/>
                <w:webHidden/>
              </w:rPr>
              <w:tab/>
            </w:r>
            <w:r w:rsidR="0051733B">
              <w:rPr>
                <w:noProof/>
                <w:webHidden/>
              </w:rPr>
              <w:fldChar w:fldCharType="begin"/>
            </w:r>
            <w:r w:rsidR="0051733B">
              <w:rPr>
                <w:noProof/>
                <w:webHidden/>
              </w:rPr>
              <w:instrText xml:space="preserve"> PAGEREF _Toc485301571 \h </w:instrText>
            </w:r>
            <w:r w:rsidR="0051733B">
              <w:rPr>
                <w:noProof/>
                <w:webHidden/>
              </w:rPr>
            </w:r>
            <w:r w:rsidR="0051733B">
              <w:rPr>
                <w:noProof/>
                <w:webHidden/>
              </w:rPr>
              <w:fldChar w:fldCharType="separate"/>
            </w:r>
            <w:r w:rsidR="0051733B">
              <w:rPr>
                <w:noProof/>
                <w:webHidden/>
              </w:rPr>
              <w:t>5</w:t>
            </w:r>
            <w:r w:rsidR="0051733B">
              <w:rPr>
                <w:noProof/>
                <w:webHidden/>
              </w:rPr>
              <w:fldChar w:fldCharType="end"/>
            </w:r>
          </w:hyperlink>
        </w:p>
        <w:p w14:paraId="6064DCA0" w14:textId="77777777" w:rsidR="0051733B" w:rsidRDefault="002937FA">
          <w:pPr>
            <w:pStyle w:val="TOC2"/>
            <w:tabs>
              <w:tab w:val="right" w:leader="dot" w:pos="9350"/>
            </w:tabs>
            <w:rPr>
              <w:rFonts w:eastAsiaTheme="minorEastAsia"/>
              <w:noProof/>
              <w:sz w:val="22"/>
              <w:szCs w:val="22"/>
            </w:rPr>
          </w:pPr>
          <w:hyperlink w:anchor="_Toc485301572" w:history="1">
            <w:r w:rsidR="0051733B" w:rsidRPr="004A7F84">
              <w:rPr>
                <w:rStyle w:val="Hyperlink"/>
                <w:noProof/>
              </w:rPr>
              <w:t>Temporary Scans:</w:t>
            </w:r>
            <w:r w:rsidR="0051733B">
              <w:rPr>
                <w:noProof/>
                <w:webHidden/>
              </w:rPr>
              <w:tab/>
            </w:r>
            <w:r w:rsidR="0051733B">
              <w:rPr>
                <w:noProof/>
                <w:webHidden/>
              </w:rPr>
              <w:fldChar w:fldCharType="begin"/>
            </w:r>
            <w:r w:rsidR="0051733B">
              <w:rPr>
                <w:noProof/>
                <w:webHidden/>
              </w:rPr>
              <w:instrText xml:space="preserve"> PAGEREF _Toc485301572 \h </w:instrText>
            </w:r>
            <w:r w:rsidR="0051733B">
              <w:rPr>
                <w:noProof/>
                <w:webHidden/>
              </w:rPr>
            </w:r>
            <w:r w:rsidR="0051733B">
              <w:rPr>
                <w:noProof/>
                <w:webHidden/>
              </w:rPr>
              <w:fldChar w:fldCharType="separate"/>
            </w:r>
            <w:r w:rsidR="0051733B">
              <w:rPr>
                <w:noProof/>
                <w:webHidden/>
              </w:rPr>
              <w:t>6</w:t>
            </w:r>
            <w:r w:rsidR="0051733B">
              <w:rPr>
                <w:noProof/>
                <w:webHidden/>
              </w:rPr>
              <w:fldChar w:fldCharType="end"/>
            </w:r>
          </w:hyperlink>
        </w:p>
        <w:p w14:paraId="1870E236" w14:textId="77777777" w:rsidR="0051733B" w:rsidRDefault="002937FA">
          <w:pPr>
            <w:pStyle w:val="TOC2"/>
            <w:tabs>
              <w:tab w:val="right" w:leader="dot" w:pos="9350"/>
            </w:tabs>
            <w:rPr>
              <w:rFonts w:eastAsiaTheme="minorEastAsia"/>
              <w:noProof/>
              <w:sz w:val="22"/>
              <w:szCs w:val="22"/>
            </w:rPr>
          </w:pPr>
          <w:hyperlink w:anchor="_Toc485301573" w:history="1">
            <w:r w:rsidR="0051733B" w:rsidRPr="004A7F84">
              <w:rPr>
                <w:rStyle w:val="Hyperlink"/>
                <w:noProof/>
              </w:rPr>
              <w:t>Document Properties</w:t>
            </w:r>
            <w:r w:rsidR="0051733B">
              <w:rPr>
                <w:noProof/>
                <w:webHidden/>
              </w:rPr>
              <w:tab/>
            </w:r>
            <w:r w:rsidR="0051733B">
              <w:rPr>
                <w:noProof/>
                <w:webHidden/>
              </w:rPr>
              <w:fldChar w:fldCharType="begin"/>
            </w:r>
            <w:r w:rsidR="0051733B">
              <w:rPr>
                <w:noProof/>
                <w:webHidden/>
              </w:rPr>
              <w:instrText xml:space="preserve"> PAGEREF _Toc485301573 \h </w:instrText>
            </w:r>
            <w:r w:rsidR="0051733B">
              <w:rPr>
                <w:noProof/>
                <w:webHidden/>
              </w:rPr>
            </w:r>
            <w:r w:rsidR="0051733B">
              <w:rPr>
                <w:noProof/>
                <w:webHidden/>
              </w:rPr>
              <w:fldChar w:fldCharType="separate"/>
            </w:r>
            <w:r w:rsidR="0051733B">
              <w:rPr>
                <w:noProof/>
                <w:webHidden/>
              </w:rPr>
              <w:t>7</w:t>
            </w:r>
            <w:r w:rsidR="0051733B">
              <w:rPr>
                <w:noProof/>
                <w:webHidden/>
              </w:rPr>
              <w:fldChar w:fldCharType="end"/>
            </w:r>
          </w:hyperlink>
        </w:p>
        <w:p w14:paraId="3DA2DD4D" w14:textId="77777777" w:rsidR="0051733B" w:rsidRDefault="002937FA">
          <w:pPr>
            <w:pStyle w:val="TOC3"/>
            <w:tabs>
              <w:tab w:val="right" w:leader="dot" w:pos="9350"/>
            </w:tabs>
            <w:rPr>
              <w:rFonts w:eastAsiaTheme="minorEastAsia"/>
              <w:noProof/>
              <w:sz w:val="22"/>
              <w:szCs w:val="22"/>
            </w:rPr>
          </w:pPr>
          <w:hyperlink w:anchor="_Toc485301574" w:history="1">
            <w:r w:rsidR="0051733B" w:rsidRPr="004A7F84">
              <w:rPr>
                <w:rStyle w:val="Hyperlink"/>
                <w:noProof/>
              </w:rPr>
              <w:t>Revision Log</w:t>
            </w:r>
            <w:r w:rsidR="0051733B">
              <w:rPr>
                <w:noProof/>
                <w:webHidden/>
              </w:rPr>
              <w:tab/>
            </w:r>
            <w:r w:rsidR="0051733B">
              <w:rPr>
                <w:noProof/>
                <w:webHidden/>
              </w:rPr>
              <w:fldChar w:fldCharType="begin"/>
            </w:r>
            <w:r w:rsidR="0051733B">
              <w:rPr>
                <w:noProof/>
                <w:webHidden/>
              </w:rPr>
              <w:instrText xml:space="preserve"> PAGEREF _Toc485301574 \h </w:instrText>
            </w:r>
            <w:r w:rsidR="0051733B">
              <w:rPr>
                <w:noProof/>
                <w:webHidden/>
              </w:rPr>
            </w:r>
            <w:r w:rsidR="0051733B">
              <w:rPr>
                <w:noProof/>
                <w:webHidden/>
              </w:rPr>
              <w:fldChar w:fldCharType="separate"/>
            </w:r>
            <w:r w:rsidR="0051733B">
              <w:rPr>
                <w:noProof/>
                <w:webHidden/>
              </w:rPr>
              <w:t>7</w:t>
            </w:r>
            <w:r w:rsidR="0051733B">
              <w:rPr>
                <w:noProof/>
                <w:webHidden/>
              </w:rPr>
              <w:fldChar w:fldCharType="end"/>
            </w:r>
          </w:hyperlink>
        </w:p>
        <w:p w14:paraId="2C10A8D8" w14:textId="77777777" w:rsidR="0051733B" w:rsidRDefault="002937FA">
          <w:pPr>
            <w:pStyle w:val="TOC3"/>
            <w:tabs>
              <w:tab w:val="right" w:leader="dot" w:pos="9350"/>
            </w:tabs>
            <w:rPr>
              <w:rFonts w:eastAsiaTheme="minorEastAsia"/>
              <w:noProof/>
              <w:sz w:val="22"/>
              <w:szCs w:val="22"/>
            </w:rPr>
          </w:pPr>
          <w:hyperlink w:anchor="_Toc485301575" w:history="1">
            <w:r w:rsidR="0051733B" w:rsidRPr="004A7F84">
              <w:rPr>
                <w:rStyle w:val="Hyperlink"/>
                <w:noProof/>
              </w:rPr>
              <w:t>Approval Control</w:t>
            </w:r>
            <w:r w:rsidR="0051733B">
              <w:rPr>
                <w:noProof/>
                <w:webHidden/>
              </w:rPr>
              <w:tab/>
            </w:r>
            <w:r w:rsidR="0051733B">
              <w:rPr>
                <w:noProof/>
                <w:webHidden/>
              </w:rPr>
              <w:fldChar w:fldCharType="begin"/>
            </w:r>
            <w:r w:rsidR="0051733B">
              <w:rPr>
                <w:noProof/>
                <w:webHidden/>
              </w:rPr>
              <w:instrText xml:space="preserve"> PAGEREF _Toc485301575 \h </w:instrText>
            </w:r>
            <w:r w:rsidR="0051733B">
              <w:rPr>
                <w:noProof/>
                <w:webHidden/>
              </w:rPr>
            </w:r>
            <w:r w:rsidR="0051733B">
              <w:rPr>
                <w:noProof/>
                <w:webHidden/>
              </w:rPr>
              <w:fldChar w:fldCharType="separate"/>
            </w:r>
            <w:r w:rsidR="0051733B">
              <w:rPr>
                <w:noProof/>
                <w:webHidden/>
              </w:rPr>
              <w:t>7</w:t>
            </w:r>
            <w:r w:rsidR="0051733B">
              <w:rPr>
                <w:noProof/>
                <w:webHidden/>
              </w:rPr>
              <w:fldChar w:fldCharType="end"/>
            </w:r>
          </w:hyperlink>
        </w:p>
        <w:p w14:paraId="55B283CC" w14:textId="243A58A6" w:rsidR="00AA77CE" w:rsidRDefault="00AA77CE">
          <w:r>
            <w:rPr>
              <w:b/>
              <w:bCs/>
              <w:noProof/>
            </w:rPr>
            <w:fldChar w:fldCharType="end"/>
          </w:r>
        </w:p>
      </w:sdtContent>
    </w:sdt>
    <w:p w14:paraId="419F65F5" w14:textId="77777777" w:rsidR="00AA77CE" w:rsidRDefault="00AA77CE">
      <w:r>
        <w:br w:type="page"/>
      </w:r>
    </w:p>
    <w:p w14:paraId="6F19F33C" w14:textId="77777777" w:rsidR="009B2543" w:rsidRDefault="009B2543" w:rsidP="009B2543">
      <w:pPr>
        <w:pStyle w:val="Heading2"/>
      </w:pPr>
      <w:bookmarkStart w:id="2" w:name="_Toc484609037"/>
      <w:bookmarkStart w:id="3" w:name="_Toc485301565"/>
      <w:r>
        <w:lastRenderedPageBreak/>
        <w:t>The Accessible Technology Initiative at CSUSB</w:t>
      </w:r>
      <w:bookmarkEnd w:id="2"/>
      <w:bookmarkEnd w:id="3"/>
    </w:p>
    <w:p w14:paraId="5195271A" w14:textId="77777777" w:rsidR="009B2543" w:rsidRDefault="009B2543" w:rsidP="009B2543">
      <w:r>
        <w:t>The Accessible Technology Initiative reflects the California State University’s commitment to provide access to information resources and technologies to individuals with disabilities. This commitment is articulated in Executive Order 926 (EO 926), the CSU Board of Trustees Policy on Disability Support and Accommodations. The initiative will facilitate improvements in the following three priorities:</w:t>
      </w:r>
    </w:p>
    <w:p w14:paraId="6209F645" w14:textId="07AF46B4" w:rsidR="009B2543" w:rsidRDefault="00482F5F" w:rsidP="009B2543">
      <w:pPr>
        <w:pStyle w:val="ListParagraph"/>
        <w:numPr>
          <w:ilvl w:val="0"/>
          <w:numId w:val="19"/>
        </w:numPr>
      </w:pPr>
      <w:r>
        <w:t>Web A</w:t>
      </w:r>
      <w:r w:rsidR="009B2543">
        <w:t>ccessibility</w:t>
      </w:r>
    </w:p>
    <w:p w14:paraId="3339AF80" w14:textId="037E8E81" w:rsidR="009B2543" w:rsidRDefault="00482F5F" w:rsidP="009B2543">
      <w:pPr>
        <w:pStyle w:val="ListParagraph"/>
        <w:numPr>
          <w:ilvl w:val="0"/>
          <w:numId w:val="19"/>
        </w:numPr>
      </w:pPr>
      <w:r>
        <w:t>Instructional M</w:t>
      </w:r>
      <w:r w:rsidR="009B2543">
        <w:t>aterials</w:t>
      </w:r>
    </w:p>
    <w:p w14:paraId="470E93B2" w14:textId="77777777" w:rsidR="009B2543" w:rsidRDefault="009B2543" w:rsidP="009B2543">
      <w:pPr>
        <w:pStyle w:val="ListParagraph"/>
        <w:numPr>
          <w:ilvl w:val="0"/>
          <w:numId w:val="19"/>
        </w:numPr>
      </w:pPr>
      <w:r>
        <w:t>Procurement of Electronic &amp; Information Technology (E&amp;IT)</w:t>
      </w:r>
    </w:p>
    <w:p w14:paraId="11D68E57" w14:textId="77777777" w:rsidR="009B2543" w:rsidRDefault="009B2543" w:rsidP="009B2543">
      <w:r>
        <w:t xml:space="preserve">For more information on the Accessible Technology Initiative at CSUSB email </w:t>
      </w:r>
      <w:hyperlink r:id="rId10" w:history="1">
        <w:r w:rsidRPr="005112C1">
          <w:rPr>
            <w:rStyle w:val="Hyperlink"/>
          </w:rPr>
          <w:t>accessibility@csusb.edu</w:t>
        </w:r>
      </w:hyperlink>
      <w:r>
        <w:t xml:space="preserve">  or call 909.537.5079.</w:t>
      </w:r>
    </w:p>
    <w:p w14:paraId="5CF3589D" w14:textId="0F288407" w:rsidR="00E840F4" w:rsidRDefault="00F75870" w:rsidP="00470936">
      <w:pPr>
        <w:pStyle w:val="Heading2"/>
      </w:pPr>
      <w:bookmarkStart w:id="4" w:name="_Toc485301566"/>
      <w:r>
        <w:t>Compliance Deputy</w:t>
      </w:r>
      <w:bookmarkEnd w:id="4"/>
    </w:p>
    <w:p w14:paraId="37499E01" w14:textId="1E3F5C3D" w:rsidR="00482F5F" w:rsidRDefault="00482F5F" w:rsidP="00482F5F">
      <w:r>
        <w:t>This guide provides systematic instructions using Compliance Deputy Accessibility Toolbar.</w:t>
      </w:r>
    </w:p>
    <w:p w14:paraId="7FC25BC2" w14:textId="77777777" w:rsidR="00482F5F" w:rsidRPr="00482F5F" w:rsidRDefault="00482F5F" w:rsidP="00482F5F"/>
    <w:p w14:paraId="20997A1A" w14:textId="77777777" w:rsidR="00F75870" w:rsidRDefault="00F75870" w:rsidP="00F75870">
      <w:r>
        <w:t>The Compliance Deputy Toolbar can be installed on your computer to run on demand scans of your web page.  The tool has been added to the Software Center download page.  You can reach out to the Technology Support Center (TSC) for support on installing Compliance Deputy.  We have provided step by step instructions as well, our tech community can also review Compliance Deputy Advanced User Guide.</w:t>
      </w:r>
    </w:p>
    <w:p w14:paraId="23B242A4" w14:textId="77777777" w:rsidR="00F75870" w:rsidRDefault="00F75870" w:rsidP="00F75870"/>
    <w:p w14:paraId="4876C395" w14:textId="77777777" w:rsidR="00F75870" w:rsidRDefault="00F75870" w:rsidP="00F75870">
      <w:r>
        <w:t>Installing Compliance Deputy in IE:</w:t>
      </w:r>
    </w:p>
    <w:p w14:paraId="0F3A0DF6" w14:textId="547EACE4" w:rsidR="00F75870" w:rsidRDefault="00647ABE" w:rsidP="00F75870">
      <w:pPr>
        <w:pStyle w:val="ListParagraph"/>
        <w:numPr>
          <w:ilvl w:val="0"/>
          <w:numId w:val="16"/>
        </w:numPr>
        <w:spacing w:after="160" w:line="259" w:lineRule="auto"/>
      </w:pPr>
      <w:r>
        <w:t xml:space="preserve">Windows </w:t>
      </w:r>
      <w:r w:rsidR="00F75870">
        <w:t>Navigate to Start &gt; All Programs</w:t>
      </w:r>
      <w:r>
        <w:t xml:space="preserve"> (Windows 10 All Apps)</w:t>
      </w:r>
      <w:r w:rsidR="00F75870">
        <w:t xml:space="preserve"> &gt; Microsoft System Center &gt;Software Center</w:t>
      </w:r>
    </w:p>
    <w:p w14:paraId="4136603F" w14:textId="77777777" w:rsidR="00F75870" w:rsidRDefault="00F75870" w:rsidP="00F75870">
      <w:pPr>
        <w:pStyle w:val="ListParagraph"/>
        <w:numPr>
          <w:ilvl w:val="0"/>
          <w:numId w:val="16"/>
        </w:numPr>
        <w:spacing w:after="160" w:line="259" w:lineRule="auto"/>
      </w:pPr>
      <w:r>
        <w:t>Select Compliance Deputy and Install</w:t>
      </w:r>
    </w:p>
    <w:p w14:paraId="08717A0C" w14:textId="2820B6B4" w:rsidR="004E7964" w:rsidRPr="009B2543" w:rsidRDefault="009B2543" w:rsidP="004E7964">
      <w:pPr>
        <w:rPr>
          <w:b/>
        </w:rPr>
      </w:pPr>
      <w:r w:rsidRPr="009B2543">
        <w:rPr>
          <w:b/>
        </w:rPr>
        <w:t>Screenshot of Software Center:</w:t>
      </w:r>
    </w:p>
    <w:p w14:paraId="205DAE07" w14:textId="54F14C4B" w:rsidR="00F75870" w:rsidRDefault="00AC32C7" w:rsidP="004E7964">
      <w:r>
        <w:rPr>
          <w:noProof/>
        </w:rPr>
        <w:drawing>
          <wp:inline distT="0" distB="0" distL="0" distR="0" wp14:anchorId="4808BEB3" wp14:editId="573BB1CC">
            <wp:extent cx="4488180" cy="2788330"/>
            <wp:effectExtent l="0" t="0" r="7620" b="0"/>
            <wp:docPr id="2" name="Picture 2" descr="Software center available software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tall.png"/>
                    <pic:cNvPicPr/>
                  </pic:nvPicPr>
                  <pic:blipFill>
                    <a:blip r:embed="rId11">
                      <a:extLst>
                        <a:ext uri="{28A0092B-C50C-407E-A947-70E740481C1C}">
                          <a14:useLocalDpi xmlns:a14="http://schemas.microsoft.com/office/drawing/2010/main" val="0"/>
                        </a:ext>
                      </a:extLst>
                    </a:blip>
                    <a:stretch>
                      <a:fillRect/>
                    </a:stretch>
                  </pic:blipFill>
                  <pic:spPr>
                    <a:xfrm>
                      <a:off x="0" y="0"/>
                      <a:ext cx="4493452" cy="2791605"/>
                    </a:xfrm>
                    <a:prstGeom prst="rect">
                      <a:avLst/>
                    </a:prstGeom>
                  </pic:spPr>
                </pic:pic>
              </a:graphicData>
            </a:graphic>
          </wp:inline>
        </w:drawing>
      </w:r>
    </w:p>
    <w:p w14:paraId="00E41078" w14:textId="77777777" w:rsidR="00F75870" w:rsidRDefault="00F75870" w:rsidP="004E7964"/>
    <w:p w14:paraId="33191700" w14:textId="53FEFC11" w:rsidR="00F75870" w:rsidRPr="0067764A" w:rsidRDefault="00F75870" w:rsidP="00F75870">
      <w:r>
        <w:t>The installation will appear under Installation Status.</w:t>
      </w:r>
    </w:p>
    <w:p w14:paraId="0236BA29" w14:textId="7114A918" w:rsidR="00F75870" w:rsidRDefault="00F75870"/>
    <w:p w14:paraId="64942C85" w14:textId="2775CE61" w:rsidR="00F75870" w:rsidRPr="009B2543" w:rsidRDefault="00F75870" w:rsidP="00F75870">
      <w:pPr>
        <w:rPr>
          <w:b/>
        </w:rPr>
      </w:pPr>
      <w:r w:rsidRPr="009B2543">
        <w:rPr>
          <w:b/>
        </w:rPr>
        <w:t>Screenshot of installed Compliance Deputy:</w:t>
      </w:r>
    </w:p>
    <w:p w14:paraId="2C14EDEE" w14:textId="7CE5B1C5" w:rsidR="00F75870" w:rsidRPr="004E7964" w:rsidRDefault="00AC32C7" w:rsidP="004E7964">
      <w:r>
        <w:rPr>
          <w:noProof/>
        </w:rPr>
        <w:drawing>
          <wp:inline distT="0" distB="0" distL="0" distR="0" wp14:anchorId="12E1C7E8" wp14:editId="18E96B12">
            <wp:extent cx="5943600" cy="3714750"/>
            <wp:effectExtent l="0" t="0" r="0" b="0"/>
            <wp:docPr id="3" name="Picture 3" descr="Installation  Status ta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stallations tab.png"/>
                    <pic:cNvPicPr/>
                  </pic:nvPicPr>
                  <pic:blipFill>
                    <a:blip r:embed="rId12">
                      <a:extLst>
                        <a:ext uri="{28A0092B-C50C-407E-A947-70E740481C1C}">
                          <a14:useLocalDpi xmlns:a14="http://schemas.microsoft.com/office/drawing/2010/main" val="0"/>
                        </a:ext>
                      </a:extLst>
                    </a:blip>
                    <a:stretch>
                      <a:fillRect/>
                    </a:stretch>
                  </pic:blipFill>
                  <pic:spPr>
                    <a:xfrm>
                      <a:off x="0" y="0"/>
                      <a:ext cx="5943600" cy="3714750"/>
                    </a:xfrm>
                    <a:prstGeom prst="rect">
                      <a:avLst/>
                    </a:prstGeom>
                  </pic:spPr>
                </pic:pic>
              </a:graphicData>
            </a:graphic>
          </wp:inline>
        </w:drawing>
      </w:r>
    </w:p>
    <w:p w14:paraId="04F986DB" w14:textId="0213D0EB" w:rsidR="0D1B4091" w:rsidRDefault="0D1B4091" w:rsidP="0D1B4091"/>
    <w:p w14:paraId="2BDBA532" w14:textId="249C3887" w:rsidR="002F7B89" w:rsidRPr="006B31C0" w:rsidRDefault="002F7B89" w:rsidP="005906AE">
      <w:pPr>
        <w:pStyle w:val="Heading3"/>
      </w:pPr>
      <w:bookmarkStart w:id="5" w:name="_Toc485301567"/>
      <w:r>
        <w:t>Scanning a page:</w:t>
      </w:r>
      <w:bookmarkEnd w:id="5"/>
      <w:r>
        <w:t xml:space="preserve"> </w:t>
      </w:r>
    </w:p>
    <w:p w14:paraId="51430DF8" w14:textId="77777777" w:rsidR="002F7B89" w:rsidRDefault="002F7B89" w:rsidP="002F7B89">
      <w:pPr>
        <w:pStyle w:val="Default"/>
        <w:numPr>
          <w:ilvl w:val="0"/>
          <w:numId w:val="18"/>
        </w:numPr>
        <w:spacing w:before="27"/>
        <w:rPr>
          <w:sz w:val="22"/>
          <w:szCs w:val="22"/>
        </w:rPr>
      </w:pPr>
      <w:r>
        <w:rPr>
          <w:sz w:val="22"/>
          <w:szCs w:val="22"/>
        </w:rPr>
        <w:t xml:space="preserve">In the browser, type the address of the page you want to scan. </w:t>
      </w:r>
    </w:p>
    <w:p w14:paraId="147BB24C" w14:textId="77777777" w:rsidR="002F7B89" w:rsidRDefault="002F7B89" w:rsidP="002F7B89">
      <w:pPr>
        <w:pStyle w:val="Default"/>
        <w:numPr>
          <w:ilvl w:val="0"/>
          <w:numId w:val="18"/>
        </w:numPr>
        <w:spacing w:before="120" w:after="120"/>
        <w:rPr>
          <w:sz w:val="22"/>
          <w:szCs w:val="22"/>
        </w:rPr>
      </w:pPr>
      <w:r>
        <w:rPr>
          <w:sz w:val="22"/>
          <w:szCs w:val="22"/>
        </w:rPr>
        <w:t xml:space="preserve">In Compliance Deputy, select the Checkpoint group you want to scan the page against. </w:t>
      </w:r>
    </w:p>
    <w:p w14:paraId="6873C0DC" w14:textId="77777777" w:rsidR="002F7B89" w:rsidRDefault="002F7B89" w:rsidP="002F7B89">
      <w:pPr>
        <w:pStyle w:val="Default"/>
        <w:numPr>
          <w:ilvl w:val="0"/>
          <w:numId w:val="18"/>
        </w:numPr>
        <w:spacing w:before="207" w:after="120"/>
        <w:rPr>
          <w:sz w:val="22"/>
          <w:szCs w:val="22"/>
        </w:rPr>
      </w:pPr>
      <w:r>
        <w:rPr>
          <w:sz w:val="22"/>
          <w:szCs w:val="22"/>
        </w:rPr>
        <w:t xml:space="preserve">Click Start Scan. A scan status of “Scan running” will be displayed. When the scan is completed, a new tab is opened to display the scan result, and the status changes to “Complete”. </w:t>
      </w:r>
    </w:p>
    <w:p w14:paraId="17832818" w14:textId="77777777" w:rsidR="0096548E" w:rsidRDefault="0096548E" w:rsidP="0096548E">
      <w:pPr>
        <w:pStyle w:val="Default"/>
        <w:numPr>
          <w:ilvl w:val="0"/>
          <w:numId w:val="18"/>
        </w:numPr>
        <w:spacing w:before="120" w:after="120"/>
        <w:rPr>
          <w:sz w:val="22"/>
          <w:szCs w:val="22"/>
        </w:rPr>
      </w:pPr>
      <w:r>
        <w:rPr>
          <w:sz w:val="22"/>
          <w:szCs w:val="22"/>
        </w:rPr>
        <w:t xml:space="preserve">To view the scan status, click the status message in the toolbar. </w:t>
      </w:r>
    </w:p>
    <w:p w14:paraId="1E72DC28" w14:textId="77777777" w:rsidR="0096548E" w:rsidRDefault="0096548E" w:rsidP="0096548E">
      <w:pPr>
        <w:pStyle w:val="Default"/>
        <w:numPr>
          <w:ilvl w:val="0"/>
          <w:numId w:val="18"/>
        </w:numPr>
        <w:spacing w:before="120" w:after="120"/>
        <w:rPr>
          <w:sz w:val="22"/>
          <w:szCs w:val="22"/>
        </w:rPr>
      </w:pPr>
      <w:r>
        <w:rPr>
          <w:sz w:val="22"/>
          <w:szCs w:val="22"/>
        </w:rPr>
        <w:t xml:space="preserve">To view the scan status, click the status message in the toolbar. </w:t>
      </w:r>
    </w:p>
    <w:p w14:paraId="1259C7D2" w14:textId="77777777" w:rsidR="0096548E" w:rsidRDefault="0096548E" w:rsidP="0096548E">
      <w:pPr>
        <w:pStyle w:val="Default"/>
        <w:numPr>
          <w:ilvl w:val="0"/>
          <w:numId w:val="18"/>
        </w:numPr>
        <w:spacing w:before="120" w:after="120"/>
        <w:rPr>
          <w:sz w:val="22"/>
          <w:szCs w:val="22"/>
        </w:rPr>
      </w:pPr>
      <w:r>
        <w:rPr>
          <w:sz w:val="22"/>
          <w:szCs w:val="22"/>
        </w:rPr>
        <w:t xml:space="preserve">The result allows you to review the page you’re currently developing, make the necessary changes, save and deploy the page, and re-run the same scan. </w:t>
      </w:r>
    </w:p>
    <w:p w14:paraId="1988BA94" w14:textId="65266283" w:rsidR="000C0499" w:rsidRPr="009B2543" w:rsidRDefault="000C0499" w:rsidP="000C0499">
      <w:pPr>
        <w:pStyle w:val="Default"/>
        <w:spacing w:before="120" w:after="120"/>
        <w:rPr>
          <w:b/>
          <w:sz w:val="22"/>
          <w:szCs w:val="22"/>
        </w:rPr>
      </w:pPr>
      <w:r w:rsidRPr="009B2543">
        <w:rPr>
          <w:b/>
          <w:sz w:val="22"/>
          <w:szCs w:val="22"/>
        </w:rPr>
        <w:t xml:space="preserve">Screen shot of Compliance Deputy </w:t>
      </w:r>
      <w:r w:rsidR="009F436B" w:rsidRPr="009B2543">
        <w:rPr>
          <w:b/>
          <w:sz w:val="22"/>
          <w:szCs w:val="22"/>
        </w:rPr>
        <w:t>Tool</w:t>
      </w:r>
      <w:r w:rsidRPr="009B2543">
        <w:rPr>
          <w:b/>
          <w:sz w:val="22"/>
          <w:szCs w:val="22"/>
        </w:rPr>
        <w:t>:</w:t>
      </w:r>
    </w:p>
    <w:p w14:paraId="1B349DA8" w14:textId="1BA13B87" w:rsidR="000C0499" w:rsidRDefault="000C0499" w:rsidP="000C0499">
      <w:pPr>
        <w:pStyle w:val="Default"/>
        <w:spacing w:before="120" w:after="120"/>
        <w:rPr>
          <w:sz w:val="22"/>
          <w:szCs w:val="22"/>
        </w:rPr>
      </w:pPr>
      <w:r>
        <w:rPr>
          <w:noProof/>
        </w:rPr>
        <w:drawing>
          <wp:inline distT="0" distB="0" distL="0" distR="0" wp14:anchorId="1375786C" wp14:editId="62B4DBAA">
            <wp:extent cx="5943600" cy="845185"/>
            <wp:effectExtent l="0" t="0" r="0" b="0"/>
            <wp:docPr id="4" name="Picture 4" descr="Compliance Deputy Toolba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845185"/>
                    </a:xfrm>
                    <a:prstGeom prst="rect">
                      <a:avLst/>
                    </a:prstGeom>
                  </pic:spPr>
                </pic:pic>
              </a:graphicData>
            </a:graphic>
          </wp:inline>
        </w:drawing>
      </w:r>
    </w:p>
    <w:p w14:paraId="4C8B4BB3" w14:textId="77777777" w:rsidR="000C0499" w:rsidRPr="006B31C0" w:rsidRDefault="000C0499" w:rsidP="005906AE">
      <w:pPr>
        <w:pStyle w:val="Heading3"/>
      </w:pPr>
      <w:bookmarkStart w:id="6" w:name="_Toc485301568"/>
      <w:r>
        <w:t xml:space="preserve">Scan Results for </w:t>
      </w:r>
      <w:r w:rsidRPr="00470936">
        <w:t>Compliance</w:t>
      </w:r>
      <w:r>
        <w:t xml:space="preserve"> Deputy</w:t>
      </w:r>
      <w:bookmarkEnd w:id="6"/>
    </w:p>
    <w:p w14:paraId="16E3EB7F" w14:textId="77777777" w:rsidR="000C0499" w:rsidRDefault="000C0499" w:rsidP="000C0499">
      <w:r>
        <w:t>Compliance Deputy will scan a web page for a selected number of checkpoints:</w:t>
      </w:r>
    </w:p>
    <w:p w14:paraId="40CE15F8" w14:textId="77777777" w:rsidR="000C0499" w:rsidRDefault="000C0499" w:rsidP="000C0499">
      <w:pPr>
        <w:pStyle w:val="ListParagraph"/>
        <w:numPr>
          <w:ilvl w:val="0"/>
          <w:numId w:val="17"/>
        </w:numPr>
        <w:spacing w:after="160" w:line="259" w:lineRule="auto"/>
      </w:pPr>
      <w:r>
        <w:lastRenderedPageBreak/>
        <w:t>Same link text but different resources.</w:t>
      </w:r>
    </w:p>
    <w:p w14:paraId="3D2D92BA" w14:textId="77777777" w:rsidR="000C0499" w:rsidRDefault="000C0499" w:rsidP="000C0499">
      <w:pPr>
        <w:pStyle w:val="ListParagraph"/>
        <w:numPr>
          <w:ilvl w:val="0"/>
          <w:numId w:val="17"/>
        </w:numPr>
        <w:spacing w:after="160" w:line="259" w:lineRule="auto"/>
      </w:pPr>
      <w:r>
        <w:t xml:space="preserve">Links that contain the text of “here, click here, click” links should be descriptive. </w:t>
      </w:r>
    </w:p>
    <w:p w14:paraId="1862B5ED" w14:textId="77777777" w:rsidR="000C0499" w:rsidRDefault="000C0499" w:rsidP="000C0499">
      <w:pPr>
        <w:pStyle w:val="ListParagraph"/>
        <w:numPr>
          <w:ilvl w:val="0"/>
          <w:numId w:val="17"/>
        </w:numPr>
        <w:spacing w:after="160" w:line="259" w:lineRule="auto"/>
      </w:pPr>
      <w:r>
        <w:t>Identify Headings that are not properly nested.</w:t>
      </w:r>
    </w:p>
    <w:p w14:paraId="1DE9FC19" w14:textId="77777777" w:rsidR="000C0499" w:rsidRDefault="000C0499" w:rsidP="000C0499">
      <w:pPr>
        <w:pStyle w:val="ListParagraph"/>
        <w:numPr>
          <w:ilvl w:val="0"/>
          <w:numId w:val="17"/>
        </w:numPr>
        <w:spacing w:after="160" w:line="259" w:lineRule="auto"/>
      </w:pPr>
      <w:r>
        <w:t>Images must use an “alt attribute”, images that convey meaning must have the words in the image as part of the alt attribute but purely decorative images must contain an empty alt attribute.</w:t>
      </w:r>
    </w:p>
    <w:p w14:paraId="34790AFF" w14:textId="77777777" w:rsidR="000C0499" w:rsidRDefault="000C0499" w:rsidP="000C0499">
      <w:pPr>
        <w:pStyle w:val="ListParagraph"/>
        <w:numPr>
          <w:ilvl w:val="0"/>
          <w:numId w:val="17"/>
        </w:numPr>
        <w:spacing w:after="160" w:line="259" w:lineRule="auto"/>
      </w:pPr>
      <w:r>
        <w:t xml:space="preserve">Screen readers cannot read alt attributes longer than 150 characters (including spaces).  Place a short alt attribute in the image and the full description below or above the image.  </w:t>
      </w:r>
    </w:p>
    <w:p w14:paraId="22A7B028" w14:textId="77777777" w:rsidR="000C0499" w:rsidRDefault="000C0499" w:rsidP="000C0499">
      <w:pPr>
        <w:pStyle w:val="ListParagraph"/>
        <w:numPr>
          <w:ilvl w:val="0"/>
          <w:numId w:val="17"/>
        </w:numPr>
        <w:spacing w:after="160" w:line="259" w:lineRule="auto"/>
      </w:pPr>
      <w:r>
        <w:t xml:space="preserve">Alt attributes should not contain </w:t>
      </w:r>
      <w:r w:rsidRPr="00467CBD">
        <w:t xml:space="preserve">the alt </w:t>
      </w:r>
      <w:r>
        <w:t>attributes of</w:t>
      </w:r>
      <w:r w:rsidRPr="00467CBD">
        <w:t>: .jpg, .gif, .bmp, .jpeg, .</w:t>
      </w:r>
      <w:proofErr w:type="spellStart"/>
      <w:r w:rsidRPr="00467CBD">
        <w:t>png</w:t>
      </w:r>
      <w:proofErr w:type="spellEnd"/>
    </w:p>
    <w:p w14:paraId="161DA801" w14:textId="77777777" w:rsidR="000C0499" w:rsidRDefault="000C0499" w:rsidP="000C0499">
      <w:pPr>
        <w:pStyle w:val="ListParagraph"/>
        <w:numPr>
          <w:ilvl w:val="0"/>
          <w:numId w:val="17"/>
        </w:numPr>
        <w:spacing w:after="160" w:line="259" w:lineRule="auto"/>
      </w:pPr>
      <w:r>
        <w:t xml:space="preserve">Alt attributes should not contain </w:t>
      </w:r>
      <w:r w:rsidRPr="00467CBD">
        <w:t xml:space="preserve">the alt </w:t>
      </w:r>
      <w:r>
        <w:t>attributes of: image</w:t>
      </w:r>
      <w:r w:rsidRPr="0026376A">
        <w:t xml:space="preserve"> </w:t>
      </w:r>
    </w:p>
    <w:p w14:paraId="275E45F1" w14:textId="21CB1281" w:rsidR="009F436B" w:rsidRDefault="002937FA" w:rsidP="000C0499">
      <w:hyperlink r:id="rId14" w:history="1">
        <w:r w:rsidR="009F436B" w:rsidRPr="00E83964">
          <w:rPr>
            <w:rStyle w:val="Hyperlink"/>
          </w:rPr>
          <w:t>CSUN’s Web Accessibility Problems Overview Webpage</w:t>
        </w:r>
      </w:hyperlink>
      <w:r w:rsidR="009F436B">
        <w:t>:</w:t>
      </w:r>
    </w:p>
    <w:p w14:paraId="34716EF0" w14:textId="3B6F152D" w:rsidR="000C0499" w:rsidRDefault="009F436B" w:rsidP="000C0499">
      <w:r w:rsidRPr="00E83964">
        <w:t>http://www.csun.edu/udc/udc-training/accessibility-problems.html</w:t>
      </w:r>
    </w:p>
    <w:p w14:paraId="0BEBB3CE" w14:textId="77777777" w:rsidR="009F436B" w:rsidRDefault="009F436B" w:rsidP="000C0499"/>
    <w:p w14:paraId="16C49761" w14:textId="2B7753E8" w:rsidR="009F436B" w:rsidRPr="009B2543" w:rsidRDefault="009F436B" w:rsidP="000C0499">
      <w:pPr>
        <w:rPr>
          <w:b/>
        </w:rPr>
      </w:pPr>
      <w:r w:rsidRPr="009B2543">
        <w:rPr>
          <w:b/>
        </w:rPr>
        <w:t>Screenshot of Compliance Deputy Scan:</w:t>
      </w:r>
    </w:p>
    <w:p w14:paraId="0EF0158C" w14:textId="3C0CFB41" w:rsidR="009F436B" w:rsidRDefault="009F436B" w:rsidP="000C0499">
      <w:r>
        <w:rPr>
          <w:noProof/>
        </w:rPr>
        <w:drawing>
          <wp:inline distT="0" distB="0" distL="0" distR="0" wp14:anchorId="590FBA8A" wp14:editId="64E2D556">
            <wp:extent cx="5943600" cy="2635885"/>
            <wp:effectExtent l="0" t="0" r="0" b="0"/>
            <wp:docPr id="1" name="Picture 1" descr="Scan results for CSUN's demonstation web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2635885"/>
                    </a:xfrm>
                    <a:prstGeom prst="rect">
                      <a:avLst/>
                    </a:prstGeom>
                  </pic:spPr>
                </pic:pic>
              </a:graphicData>
            </a:graphic>
          </wp:inline>
        </w:drawing>
      </w:r>
    </w:p>
    <w:p w14:paraId="1ADBC793" w14:textId="77777777" w:rsidR="00470936" w:rsidRDefault="00470936" w:rsidP="00E83964"/>
    <w:p w14:paraId="78EE90D1" w14:textId="73369982" w:rsidR="00470936" w:rsidRDefault="00470936" w:rsidP="00470936">
      <w:pPr>
        <w:pStyle w:val="Heading2"/>
      </w:pPr>
      <w:bookmarkStart w:id="7" w:name="_Toc485301569"/>
      <w:r>
        <w:t>Headings Map</w:t>
      </w:r>
      <w:bookmarkEnd w:id="7"/>
    </w:p>
    <w:p w14:paraId="10AC0C89" w14:textId="017DE393" w:rsidR="00470936" w:rsidRDefault="002937FA" w:rsidP="00E83964">
      <w:hyperlink r:id="rId16" w:history="1">
        <w:r w:rsidR="00470936" w:rsidRPr="00470936">
          <w:rPr>
            <w:rStyle w:val="Hyperlink"/>
          </w:rPr>
          <w:t>Firefox headings map</w:t>
        </w:r>
      </w:hyperlink>
      <w:r w:rsidR="00470936">
        <w:t xml:space="preserve">: </w:t>
      </w:r>
      <w:r w:rsidR="00470936" w:rsidRPr="00470936">
        <w:t>https://addons.mozilla.org/en-US/firefox/addon/headingsmap/</w:t>
      </w:r>
    </w:p>
    <w:p w14:paraId="0654AE20" w14:textId="77777777" w:rsidR="00BC6D8F" w:rsidRPr="00470936" w:rsidRDefault="00BC6D8F" w:rsidP="00BC6D8F">
      <w:pPr>
        <w:pStyle w:val="Heading2"/>
      </w:pPr>
      <w:bookmarkStart w:id="8" w:name="_Toc485301570"/>
      <w:r w:rsidRPr="00470936">
        <w:t>Broken Links</w:t>
      </w:r>
      <w:bookmarkEnd w:id="8"/>
    </w:p>
    <w:p w14:paraId="79A8B300" w14:textId="77777777" w:rsidR="00BC6D8F" w:rsidRDefault="002937FA" w:rsidP="00BC6D8F">
      <w:hyperlink r:id="rId17" w:history="1">
        <w:r w:rsidR="00BC6D8F" w:rsidRPr="00E83964">
          <w:rPr>
            <w:rStyle w:val="Hyperlink"/>
          </w:rPr>
          <w:t>W3C Link checker:</w:t>
        </w:r>
      </w:hyperlink>
      <w:r w:rsidR="00BC6D8F">
        <w:t xml:space="preserve"> </w:t>
      </w:r>
      <w:r w:rsidR="00BC6D8F" w:rsidRPr="00E83964">
        <w:t>https://validator.w3.org/checklink</w:t>
      </w:r>
    </w:p>
    <w:p w14:paraId="738D412E" w14:textId="19630491" w:rsidR="000C0499" w:rsidRPr="006B31C0" w:rsidRDefault="000C0499" w:rsidP="00470936">
      <w:pPr>
        <w:pStyle w:val="Heading2"/>
      </w:pPr>
      <w:bookmarkStart w:id="9" w:name="_Toc485301571"/>
      <w:r>
        <w:t>Training on Compliance Deputy</w:t>
      </w:r>
      <w:bookmarkEnd w:id="9"/>
      <w:r>
        <w:t xml:space="preserve"> </w:t>
      </w:r>
    </w:p>
    <w:p w14:paraId="7C3608E0" w14:textId="1EEBAE38" w:rsidR="0096548E" w:rsidRDefault="000C0499" w:rsidP="000C0499">
      <w:pPr>
        <w:pStyle w:val="Default"/>
        <w:spacing w:after="120"/>
        <w:rPr>
          <w:sz w:val="22"/>
          <w:szCs w:val="22"/>
        </w:rPr>
      </w:pPr>
      <w:r>
        <w:t xml:space="preserve">Web Services includes Compliance Deputy in its Drupal training as of September 29, 2016.  Content editors and web developers are shown how the tool works and to use the tool after updating/changing content.  Documents are located on the Web Services &gt; </w:t>
      </w:r>
      <w:hyperlink r:id="rId18" w:history="1">
        <w:r w:rsidRPr="00470936">
          <w:rPr>
            <w:rStyle w:val="Hyperlink"/>
          </w:rPr>
          <w:t>Support &gt; Guides website</w:t>
        </w:r>
      </w:hyperlink>
      <w:r>
        <w:t xml:space="preserve">: </w:t>
      </w:r>
      <w:r w:rsidRPr="00470936">
        <w:t>https://www.csusb.edu/its/support/web-services/drupal-guides</w:t>
      </w:r>
    </w:p>
    <w:p w14:paraId="6A98C462" w14:textId="2B050596" w:rsidR="0096548E" w:rsidRPr="006B31C0" w:rsidRDefault="0096548E" w:rsidP="00470936">
      <w:pPr>
        <w:pStyle w:val="Heading2"/>
      </w:pPr>
      <w:bookmarkStart w:id="10" w:name="_Toc485301572"/>
      <w:r>
        <w:lastRenderedPageBreak/>
        <w:t>Temporary Scans:</w:t>
      </w:r>
      <w:bookmarkEnd w:id="10"/>
      <w:r>
        <w:t xml:space="preserve"> </w:t>
      </w:r>
    </w:p>
    <w:p w14:paraId="56DE9EE4" w14:textId="2325C714" w:rsidR="00482F5F" w:rsidRDefault="0096548E" w:rsidP="0096548E">
      <w:r>
        <w:t xml:space="preserve">Compliance Deputy </w:t>
      </w:r>
      <w:r w:rsidR="009F436B">
        <w:t>Scans</w:t>
      </w:r>
      <w:r>
        <w:t xml:space="preserve"> are stored in Compliance Sheriff in a “Temporary file”.  Content editors should check web pages every time content is changed/added.  These files are stored in case the CSUSB Campus auditor and or Chancellor’s Office audit team would like to verify that content is reviewed for accessibility.  </w:t>
      </w:r>
    </w:p>
    <w:p w14:paraId="7B5300BC" w14:textId="77777777" w:rsidR="00482F5F" w:rsidRDefault="00482F5F">
      <w:r>
        <w:br w:type="page"/>
      </w:r>
    </w:p>
    <w:p w14:paraId="2EEDEEE8" w14:textId="77777777" w:rsidR="009B2543" w:rsidRPr="00755128" w:rsidRDefault="009B2543" w:rsidP="009B2543">
      <w:pPr>
        <w:pStyle w:val="Heading2"/>
      </w:pPr>
      <w:bookmarkStart w:id="11" w:name="_Toc485284739"/>
      <w:bookmarkStart w:id="12" w:name="_Toc485295479"/>
      <w:bookmarkStart w:id="13" w:name="_Toc485301573"/>
      <w:bookmarkStart w:id="14" w:name="_Toc484610490"/>
      <w:r>
        <w:lastRenderedPageBreak/>
        <w:t>Document Properties</w:t>
      </w:r>
      <w:bookmarkEnd w:id="11"/>
      <w:bookmarkEnd w:id="12"/>
      <w:bookmarkEnd w:id="13"/>
    </w:p>
    <w:p w14:paraId="78F2FD7D" w14:textId="102066AD" w:rsidR="009B2543" w:rsidRDefault="009B2543" w:rsidP="009B2543">
      <w:r w:rsidRPr="00E24D3B">
        <w:rPr>
          <w:b/>
        </w:rPr>
        <w:t>Last Revision</w:t>
      </w:r>
      <w:r>
        <w:t xml:space="preserve">: 6/13/17 </w:t>
      </w:r>
    </w:p>
    <w:p w14:paraId="1CF3A1FE" w14:textId="1A675BB9" w:rsidR="009B2543" w:rsidRDefault="009B2543" w:rsidP="009B2543">
      <w:r w:rsidRPr="00E24D3B">
        <w:rPr>
          <w:b/>
        </w:rPr>
        <w:t>Accessibility</w:t>
      </w:r>
      <w:r>
        <w:t>: “</w:t>
      </w:r>
      <w:r w:rsidRPr="00CC729A">
        <w:t>ComplianceDeputyToolbarUserGuide.061317</w:t>
      </w:r>
      <w:r>
        <w:t>.docx” is fully accessible and suitable for electronic distribution</w:t>
      </w:r>
    </w:p>
    <w:p w14:paraId="499A513C" w14:textId="6F9B7933" w:rsidR="009B2543" w:rsidRDefault="009B2543" w:rsidP="009B2543">
      <w:r w:rsidRPr="00E24D3B">
        <w:rPr>
          <w:b/>
        </w:rPr>
        <w:t>File location</w:t>
      </w:r>
      <w:r>
        <w:t>: Network/</w:t>
      </w:r>
      <w:proofErr w:type="spellStart"/>
      <w:r>
        <w:t>datastore</w:t>
      </w:r>
      <w:proofErr w:type="spellEnd"/>
      <w:r>
        <w:t>/</w:t>
      </w:r>
      <w:proofErr w:type="spellStart"/>
      <w:r>
        <w:t>Dept</w:t>
      </w:r>
      <w:proofErr w:type="spellEnd"/>
      <w:r>
        <w:t>/ISO/Web Accessibility/17.18 1.1 Compliance Deputy/</w:t>
      </w:r>
      <w:r w:rsidRPr="00CC729A">
        <w:t>ComplianceDeputyToolbarUserGuide.061317</w:t>
      </w:r>
      <w:r>
        <w:t>.docx</w:t>
      </w:r>
    </w:p>
    <w:p w14:paraId="55822392" w14:textId="77777777" w:rsidR="009B2543" w:rsidRDefault="009B2543" w:rsidP="009B2543">
      <w:pPr>
        <w:pStyle w:val="Heading3"/>
      </w:pPr>
      <w:bookmarkStart w:id="15" w:name="_Toc485284740"/>
      <w:bookmarkStart w:id="16" w:name="_Toc485295480"/>
      <w:bookmarkStart w:id="17" w:name="_Toc485301574"/>
      <w:r>
        <w:t>Revision Log</w:t>
      </w:r>
      <w:bookmarkEnd w:id="15"/>
      <w:bookmarkEnd w:id="16"/>
      <w:bookmarkEnd w:id="17"/>
    </w:p>
    <w:p w14:paraId="718980A0" w14:textId="683D5637" w:rsidR="009B2543" w:rsidRDefault="009B2543" w:rsidP="009B2543">
      <w:r w:rsidRPr="004C7310">
        <w:rPr>
          <w:b/>
        </w:rPr>
        <w:t>Revision Date:</w:t>
      </w:r>
      <w:r>
        <w:t xml:space="preserve"> 6/13/2017</w:t>
      </w:r>
    </w:p>
    <w:p w14:paraId="4318663F" w14:textId="70FD6D33" w:rsidR="009B2543" w:rsidRDefault="009B2543" w:rsidP="009B2543">
      <w:r>
        <w:t>Author: Rosa Padilla</w:t>
      </w:r>
    </w:p>
    <w:p w14:paraId="58E2B270" w14:textId="77777777" w:rsidR="009B2543" w:rsidRDefault="009B2543" w:rsidP="009B2543">
      <w:pPr>
        <w:pStyle w:val="ListParagraph"/>
        <w:numPr>
          <w:ilvl w:val="0"/>
          <w:numId w:val="14"/>
        </w:numPr>
      </w:pPr>
      <w:r>
        <w:t>Updated all pages</w:t>
      </w:r>
    </w:p>
    <w:p w14:paraId="02D7B2CB" w14:textId="2511D55C" w:rsidR="009B2543" w:rsidRDefault="009B2543" w:rsidP="009B2543">
      <w:r w:rsidRPr="004C7310">
        <w:rPr>
          <w:b/>
        </w:rPr>
        <w:t>Creation Date:</w:t>
      </w:r>
      <w:r>
        <w:t xml:space="preserve"> 2/20/17</w:t>
      </w:r>
    </w:p>
    <w:p w14:paraId="27F2D297" w14:textId="73FCA12C" w:rsidR="009B2543" w:rsidRDefault="009B2543" w:rsidP="009B2543">
      <w:r>
        <w:t>Author: Rosa Padilla</w:t>
      </w:r>
    </w:p>
    <w:p w14:paraId="2985B138" w14:textId="7D7D4094" w:rsidR="009B2543" w:rsidRDefault="009B2543" w:rsidP="009B2543">
      <w:pPr>
        <w:pStyle w:val="ListParagraph"/>
        <w:numPr>
          <w:ilvl w:val="0"/>
          <w:numId w:val="20"/>
        </w:numPr>
      </w:pPr>
      <w:r>
        <w:t>Documented Compliance Sheriff User Guide</w:t>
      </w:r>
    </w:p>
    <w:p w14:paraId="70D0535B" w14:textId="77777777" w:rsidR="009B2543" w:rsidRDefault="009B2543" w:rsidP="009B2543">
      <w:pPr>
        <w:pStyle w:val="Heading3"/>
      </w:pPr>
      <w:bookmarkStart w:id="18" w:name="_Toc485284741"/>
      <w:bookmarkStart w:id="19" w:name="_Toc485295481"/>
      <w:bookmarkStart w:id="20" w:name="_Toc485301575"/>
      <w:r>
        <w:t>Approval Control</w:t>
      </w:r>
      <w:bookmarkEnd w:id="18"/>
      <w:bookmarkEnd w:id="19"/>
      <w:bookmarkEnd w:id="20"/>
    </w:p>
    <w:p w14:paraId="031AAACC" w14:textId="7004EBD7" w:rsidR="009B2543" w:rsidRPr="004C7310" w:rsidRDefault="009B2543" w:rsidP="009B2543">
      <w:pPr>
        <w:rPr>
          <w:b/>
        </w:rPr>
      </w:pPr>
      <w:r w:rsidRPr="004C7310">
        <w:rPr>
          <w:b/>
        </w:rPr>
        <w:t xml:space="preserve">Next Scheduled Review: </w:t>
      </w:r>
      <w:r>
        <w:rPr>
          <w:b/>
        </w:rPr>
        <w:t>June 2018</w:t>
      </w:r>
    </w:p>
    <w:p w14:paraId="3116F468" w14:textId="3340B372" w:rsidR="009B2543" w:rsidRPr="00E24D3B" w:rsidRDefault="009B2543" w:rsidP="009B2543">
      <w:r w:rsidRPr="004A6CB7">
        <w:t>ATI Coordinator Approval:</w:t>
      </w:r>
      <w:r w:rsidRPr="00E24D3B">
        <w:t xml:space="preserve"> </w:t>
      </w:r>
      <w:r w:rsidR="004A6CB7">
        <w:t xml:space="preserve"> LJM 6/28/17</w:t>
      </w:r>
    </w:p>
    <w:p w14:paraId="58AAF846" w14:textId="6771ECF3" w:rsidR="009B2543" w:rsidRDefault="009B2543" w:rsidP="009B2543"/>
    <w:bookmarkEnd w:id="14"/>
    <w:sectPr w:rsidR="009B2543" w:rsidSect="00792E62">
      <w:footerReference w:type="default" r:id="rId19"/>
      <w:footerReference w:type="first" r:id="rId2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939981" w14:textId="77777777" w:rsidR="00E0433C" w:rsidRDefault="00E0433C" w:rsidP="00C04D91">
      <w:r>
        <w:separator/>
      </w:r>
    </w:p>
  </w:endnote>
  <w:endnote w:type="continuationSeparator" w:id="0">
    <w:p w14:paraId="332FE9E2" w14:textId="77777777" w:rsidR="00E0433C" w:rsidRDefault="00E0433C" w:rsidP="00C04D91">
      <w:r>
        <w:continuationSeparator/>
      </w:r>
    </w:p>
  </w:endnote>
  <w:endnote w:type="continuationNotice" w:id="1">
    <w:p w14:paraId="50DC7C63" w14:textId="77777777" w:rsidR="00E0433C" w:rsidRDefault="00E0433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04145"/>
      <w:docPartObj>
        <w:docPartGallery w:val="Page Numbers (Bottom of Page)"/>
        <w:docPartUnique/>
      </w:docPartObj>
    </w:sdtPr>
    <w:sdtEndPr>
      <w:rPr>
        <w:noProof/>
        <w:sz w:val="22"/>
        <w:szCs w:val="22"/>
      </w:rPr>
    </w:sdtEndPr>
    <w:sdtContent>
      <w:p w14:paraId="2F9F8EF2" w14:textId="0AE757A3" w:rsidR="005660D5" w:rsidRPr="005660D5" w:rsidRDefault="005660D5">
        <w:pPr>
          <w:pStyle w:val="Footer"/>
          <w:jc w:val="center"/>
          <w:rPr>
            <w:sz w:val="22"/>
            <w:szCs w:val="22"/>
          </w:rPr>
        </w:pPr>
        <w:r w:rsidRPr="005660D5">
          <w:rPr>
            <w:sz w:val="22"/>
            <w:szCs w:val="22"/>
          </w:rPr>
          <w:fldChar w:fldCharType="begin"/>
        </w:r>
        <w:r w:rsidRPr="005660D5">
          <w:rPr>
            <w:sz w:val="22"/>
            <w:szCs w:val="22"/>
          </w:rPr>
          <w:instrText xml:space="preserve"> PAGE   \* MERGEFORMAT </w:instrText>
        </w:r>
        <w:r w:rsidRPr="005660D5">
          <w:rPr>
            <w:sz w:val="22"/>
            <w:szCs w:val="22"/>
          </w:rPr>
          <w:fldChar w:fldCharType="separate"/>
        </w:r>
        <w:r w:rsidR="002937FA">
          <w:rPr>
            <w:noProof/>
            <w:sz w:val="22"/>
            <w:szCs w:val="22"/>
          </w:rPr>
          <w:t>7</w:t>
        </w:r>
        <w:r w:rsidRPr="005660D5">
          <w:rPr>
            <w:noProof/>
            <w:sz w:val="22"/>
            <w:szCs w:val="22"/>
          </w:rPr>
          <w:fldChar w:fldCharType="end"/>
        </w:r>
      </w:p>
    </w:sdtContent>
  </w:sdt>
  <w:p w14:paraId="7C8EC889" w14:textId="7F81BF94" w:rsidR="00736469" w:rsidRPr="005C1720" w:rsidRDefault="00736469">
    <w:pPr>
      <w:pStyle w:val="Footer"/>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05E47F" w14:textId="51B84D4D" w:rsidR="00D93BF4" w:rsidRDefault="009A2B1D">
    <w:pPr>
      <w:pStyle w:val="Footer"/>
    </w:pPr>
    <w:r>
      <w:t xml:space="preserve">File: </w:t>
    </w:r>
    <w:r w:rsidRPr="009A2B1D">
      <w:t>ComplianceDeputyToolbarUserGuide.061317.docx</w:t>
    </w:r>
  </w:p>
  <w:p w14:paraId="6D87F67C" w14:textId="7E6C12FB" w:rsidR="009A2B1D" w:rsidRDefault="009A2B1D">
    <w:pPr>
      <w:pStyle w:val="Footer"/>
    </w:pPr>
    <w:r>
      <w:tab/>
    </w:r>
    <w:r>
      <w:fldChar w:fldCharType="begin"/>
    </w:r>
    <w:r>
      <w:instrText xml:space="preserve"> PAGE   \* MERGEFORMAT </w:instrText>
    </w:r>
    <w:r>
      <w:fldChar w:fldCharType="separate"/>
    </w:r>
    <w:r w:rsidR="002937FA">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618FA" w14:textId="77777777" w:rsidR="00E0433C" w:rsidRDefault="00E0433C" w:rsidP="00C04D91">
      <w:r>
        <w:separator/>
      </w:r>
    </w:p>
  </w:footnote>
  <w:footnote w:type="continuationSeparator" w:id="0">
    <w:p w14:paraId="450DDD4E" w14:textId="77777777" w:rsidR="00E0433C" w:rsidRDefault="00E0433C" w:rsidP="00C04D91">
      <w:r>
        <w:continuationSeparator/>
      </w:r>
    </w:p>
  </w:footnote>
  <w:footnote w:type="continuationNotice" w:id="1">
    <w:p w14:paraId="6ED89344" w14:textId="77777777" w:rsidR="00E0433C" w:rsidRDefault="00E0433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6D5B"/>
    <w:multiLevelType w:val="hybridMultilevel"/>
    <w:tmpl w:val="F2484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15DCA"/>
    <w:multiLevelType w:val="hybridMultilevel"/>
    <w:tmpl w:val="A32C6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DB6223"/>
    <w:multiLevelType w:val="hybridMultilevel"/>
    <w:tmpl w:val="17C8A3B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7060F2"/>
    <w:multiLevelType w:val="hybridMultilevel"/>
    <w:tmpl w:val="D27C82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401861"/>
    <w:multiLevelType w:val="hybridMultilevel"/>
    <w:tmpl w:val="3CDAF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6C050A6"/>
    <w:multiLevelType w:val="hybridMultilevel"/>
    <w:tmpl w:val="834C80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C575B8"/>
    <w:multiLevelType w:val="hybridMultilevel"/>
    <w:tmpl w:val="B0AC4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82F9F"/>
    <w:multiLevelType w:val="hybridMultilevel"/>
    <w:tmpl w:val="F8184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0C4FE3"/>
    <w:multiLevelType w:val="hybridMultilevel"/>
    <w:tmpl w:val="517C6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565410"/>
    <w:multiLevelType w:val="hybridMultilevel"/>
    <w:tmpl w:val="33E09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A42AD5"/>
    <w:multiLevelType w:val="hybridMultilevel"/>
    <w:tmpl w:val="8CBED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B46D36"/>
    <w:multiLevelType w:val="hybridMultilevel"/>
    <w:tmpl w:val="15F812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1C2DE9"/>
    <w:multiLevelType w:val="hybridMultilevel"/>
    <w:tmpl w:val="57060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1F95837"/>
    <w:multiLevelType w:val="hybridMultilevel"/>
    <w:tmpl w:val="E7BA7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FA3868"/>
    <w:multiLevelType w:val="hybridMultilevel"/>
    <w:tmpl w:val="760AF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3B374F"/>
    <w:multiLevelType w:val="hybridMultilevel"/>
    <w:tmpl w:val="760AF9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002A60"/>
    <w:multiLevelType w:val="hybridMultilevel"/>
    <w:tmpl w:val="FE5A6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3B0F9E"/>
    <w:multiLevelType w:val="hybridMultilevel"/>
    <w:tmpl w:val="1FDA4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CB3812"/>
    <w:multiLevelType w:val="hybridMultilevel"/>
    <w:tmpl w:val="91EA338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2F2D3C"/>
    <w:multiLevelType w:val="hybridMultilevel"/>
    <w:tmpl w:val="14D46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5"/>
  </w:num>
  <w:num w:numId="3">
    <w:abstractNumId w:val="4"/>
  </w:num>
  <w:num w:numId="4">
    <w:abstractNumId w:val="11"/>
  </w:num>
  <w:num w:numId="5">
    <w:abstractNumId w:val="9"/>
  </w:num>
  <w:num w:numId="6">
    <w:abstractNumId w:val="8"/>
  </w:num>
  <w:num w:numId="7">
    <w:abstractNumId w:val="10"/>
  </w:num>
  <w:num w:numId="8">
    <w:abstractNumId w:val="16"/>
  </w:num>
  <w:num w:numId="9">
    <w:abstractNumId w:val="0"/>
  </w:num>
  <w:num w:numId="10">
    <w:abstractNumId w:val="3"/>
  </w:num>
  <w:num w:numId="11">
    <w:abstractNumId w:val="19"/>
  </w:num>
  <w:num w:numId="12">
    <w:abstractNumId w:val="1"/>
  </w:num>
  <w:num w:numId="13">
    <w:abstractNumId w:val="18"/>
  </w:num>
  <w:num w:numId="14">
    <w:abstractNumId w:val="2"/>
  </w:num>
  <w:num w:numId="15">
    <w:abstractNumId w:val="17"/>
  </w:num>
  <w:num w:numId="16">
    <w:abstractNumId w:val="13"/>
  </w:num>
  <w:num w:numId="17">
    <w:abstractNumId w:val="6"/>
  </w:num>
  <w:num w:numId="18">
    <w:abstractNumId w:val="12"/>
  </w:num>
  <w:num w:numId="19">
    <w:abstractNumId w:val="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D91"/>
    <w:rsid w:val="000010F1"/>
    <w:rsid w:val="000027FA"/>
    <w:rsid w:val="000072E2"/>
    <w:rsid w:val="00017C97"/>
    <w:rsid w:val="0002456B"/>
    <w:rsid w:val="000352C3"/>
    <w:rsid w:val="00040479"/>
    <w:rsid w:val="000445D9"/>
    <w:rsid w:val="000530B2"/>
    <w:rsid w:val="0007225A"/>
    <w:rsid w:val="000A35E4"/>
    <w:rsid w:val="000B040B"/>
    <w:rsid w:val="000B5FB5"/>
    <w:rsid w:val="000C0499"/>
    <w:rsid w:val="000F1722"/>
    <w:rsid w:val="000F4FFE"/>
    <w:rsid w:val="000F5381"/>
    <w:rsid w:val="00101715"/>
    <w:rsid w:val="00103471"/>
    <w:rsid w:val="0010775E"/>
    <w:rsid w:val="00116F0E"/>
    <w:rsid w:val="0013050D"/>
    <w:rsid w:val="00131C18"/>
    <w:rsid w:val="00141C6F"/>
    <w:rsid w:val="0014573F"/>
    <w:rsid w:val="001522FC"/>
    <w:rsid w:val="001557F1"/>
    <w:rsid w:val="00167C19"/>
    <w:rsid w:val="00180388"/>
    <w:rsid w:val="001A07E0"/>
    <w:rsid w:val="001A6DC4"/>
    <w:rsid w:val="001B1D1E"/>
    <w:rsid w:val="001B21DF"/>
    <w:rsid w:val="001C12F6"/>
    <w:rsid w:val="001C165A"/>
    <w:rsid w:val="001D0FDF"/>
    <w:rsid w:val="001D1A99"/>
    <w:rsid w:val="001D31ED"/>
    <w:rsid w:val="00206638"/>
    <w:rsid w:val="00212583"/>
    <w:rsid w:val="00215A7A"/>
    <w:rsid w:val="002177A6"/>
    <w:rsid w:val="00217BD6"/>
    <w:rsid w:val="002303EB"/>
    <w:rsid w:val="00234CB7"/>
    <w:rsid w:val="002359B1"/>
    <w:rsid w:val="00244056"/>
    <w:rsid w:val="00252228"/>
    <w:rsid w:val="0025368F"/>
    <w:rsid w:val="00265BC6"/>
    <w:rsid w:val="00274034"/>
    <w:rsid w:val="002757B4"/>
    <w:rsid w:val="002803B7"/>
    <w:rsid w:val="002845A6"/>
    <w:rsid w:val="00286AE4"/>
    <w:rsid w:val="00290C04"/>
    <w:rsid w:val="002933D6"/>
    <w:rsid w:val="0029370D"/>
    <w:rsid w:val="002937FA"/>
    <w:rsid w:val="00297B28"/>
    <w:rsid w:val="002C3057"/>
    <w:rsid w:val="002C78CC"/>
    <w:rsid w:val="002D690D"/>
    <w:rsid w:val="002E2E30"/>
    <w:rsid w:val="002F7B89"/>
    <w:rsid w:val="00305DAA"/>
    <w:rsid w:val="003161B9"/>
    <w:rsid w:val="003164C6"/>
    <w:rsid w:val="003428DE"/>
    <w:rsid w:val="0035305B"/>
    <w:rsid w:val="003619AA"/>
    <w:rsid w:val="003650C4"/>
    <w:rsid w:val="00367F53"/>
    <w:rsid w:val="0037747D"/>
    <w:rsid w:val="003944E9"/>
    <w:rsid w:val="003B6EC8"/>
    <w:rsid w:val="003C7102"/>
    <w:rsid w:val="003D3CE9"/>
    <w:rsid w:val="003E0B4D"/>
    <w:rsid w:val="003E37DF"/>
    <w:rsid w:val="0041139A"/>
    <w:rsid w:val="004223A6"/>
    <w:rsid w:val="00422A47"/>
    <w:rsid w:val="00423BBD"/>
    <w:rsid w:val="004319FB"/>
    <w:rsid w:val="0046452D"/>
    <w:rsid w:val="00470936"/>
    <w:rsid w:val="004724CB"/>
    <w:rsid w:val="00482F5F"/>
    <w:rsid w:val="0048400B"/>
    <w:rsid w:val="00487C12"/>
    <w:rsid w:val="00491D1F"/>
    <w:rsid w:val="00496F08"/>
    <w:rsid w:val="004A3699"/>
    <w:rsid w:val="004A6CB7"/>
    <w:rsid w:val="004C0BE0"/>
    <w:rsid w:val="004C6C5D"/>
    <w:rsid w:val="004C7B68"/>
    <w:rsid w:val="004D2BB4"/>
    <w:rsid w:val="004E7964"/>
    <w:rsid w:val="004F2090"/>
    <w:rsid w:val="00500034"/>
    <w:rsid w:val="00502746"/>
    <w:rsid w:val="00515CD0"/>
    <w:rsid w:val="0051733B"/>
    <w:rsid w:val="00532182"/>
    <w:rsid w:val="00547E79"/>
    <w:rsid w:val="005568CF"/>
    <w:rsid w:val="00563CBF"/>
    <w:rsid w:val="005660D5"/>
    <w:rsid w:val="00567D5A"/>
    <w:rsid w:val="005728EC"/>
    <w:rsid w:val="00581250"/>
    <w:rsid w:val="005852F6"/>
    <w:rsid w:val="005906AE"/>
    <w:rsid w:val="005924CD"/>
    <w:rsid w:val="005A5FD6"/>
    <w:rsid w:val="005A7DD3"/>
    <w:rsid w:val="005B3041"/>
    <w:rsid w:val="005B36E4"/>
    <w:rsid w:val="005B50F9"/>
    <w:rsid w:val="005C14DD"/>
    <w:rsid w:val="005C1720"/>
    <w:rsid w:val="005D187C"/>
    <w:rsid w:val="005D21A1"/>
    <w:rsid w:val="005D4A89"/>
    <w:rsid w:val="005E3E08"/>
    <w:rsid w:val="005F27D5"/>
    <w:rsid w:val="00611226"/>
    <w:rsid w:val="006116DA"/>
    <w:rsid w:val="00613F85"/>
    <w:rsid w:val="006310E2"/>
    <w:rsid w:val="006401E2"/>
    <w:rsid w:val="00647ABE"/>
    <w:rsid w:val="00663046"/>
    <w:rsid w:val="0066379C"/>
    <w:rsid w:val="0068209D"/>
    <w:rsid w:val="00683A43"/>
    <w:rsid w:val="00690772"/>
    <w:rsid w:val="00691790"/>
    <w:rsid w:val="006B079C"/>
    <w:rsid w:val="006B31C0"/>
    <w:rsid w:val="006C277D"/>
    <w:rsid w:val="006C293A"/>
    <w:rsid w:val="006C3944"/>
    <w:rsid w:val="006C5BBA"/>
    <w:rsid w:val="006D6233"/>
    <w:rsid w:val="006D647B"/>
    <w:rsid w:val="006E1202"/>
    <w:rsid w:val="006F7C5E"/>
    <w:rsid w:val="00706DE0"/>
    <w:rsid w:val="007140AD"/>
    <w:rsid w:val="00717882"/>
    <w:rsid w:val="00723B5D"/>
    <w:rsid w:val="007240EB"/>
    <w:rsid w:val="00724606"/>
    <w:rsid w:val="00736469"/>
    <w:rsid w:val="0074421C"/>
    <w:rsid w:val="00750272"/>
    <w:rsid w:val="007522F3"/>
    <w:rsid w:val="00755128"/>
    <w:rsid w:val="00763369"/>
    <w:rsid w:val="0078377F"/>
    <w:rsid w:val="00792E62"/>
    <w:rsid w:val="00794D1F"/>
    <w:rsid w:val="007961AB"/>
    <w:rsid w:val="007A2278"/>
    <w:rsid w:val="007A732E"/>
    <w:rsid w:val="007A797E"/>
    <w:rsid w:val="007D3580"/>
    <w:rsid w:val="007D7D68"/>
    <w:rsid w:val="007E18A8"/>
    <w:rsid w:val="007F3E29"/>
    <w:rsid w:val="007F6874"/>
    <w:rsid w:val="00802056"/>
    <w:rsid w:val="008066EE"/>
    <w:rsid w:val="00814F57"/>
    <w:rsid w:val="00815568"/>
    <w:rsid w:val="0082739E"/>
    <w:rsid w:val="0083527C"/>
    <w:rsid w:val="00843BB6"/>
    <w:rsid w:val="00850E29"/>
    <w:rsid w:val="00852A1C"/>
    <w:rsid w:val="00856B57"/>
    <w:rsid w:val="00860DE8"/>
    <w:rsid w:val="00864024"/>
    <w:rsid w:val="0086684C"/>
    <w:rsid w:val="008765C8"/>
    <w:rsid w:val="008778C4"/>
    <w:rsid w:val="00884189"/>
    <w:rsid w:val="00895A11"/>
    <w:rsid w:val="00896811"/>
    <w:rsid w:val="0089790E"/>
    <w:rsid w:val="008B0E24"/>
    <w:rsid w:val="008B2B6D"/>
    <w:rsid w:val="008D2729"/>
    <w:rsid w:val="008D4F3A"/>
    <w:rsid w:val="00921156"/>
    <w:rsid w:val="00922263"/>
    <w:rsid w:val="009229D4"/>
    <w:rsid w:val="00923BE5"/>
    <w:rsid w:val="0092753C"/>
    <w:rsid w:val="00927600"/>
    <w:rsid w:val="00934F4F"/>
    <w:rsid w:val="00946346"/>
    <w:rsid w:val="009552C4"/>
    <w:rsid w:val="0096548E"/>
    <w:rsid w:val="009759A0"/>
    <w:rsid w:val="009A2B1D"/>
    <w:rsid w:val="009B2543"/>
    <w:rsid w:val="009D1838"/>
    <w:rsid w:val="009E6EAA"/>
    <w:rsid w:val="009F127C"/>
    <w:rsid w:val="009F436B"/>
    <w:rsid w:val="009F75BF"/>
    <w:rsid w:val="00A0123B"/>
    <w:rsid w:val="00A015F4"/>
    <w:rsid w:val="00A137CB"/>
    <w:rsid w:val="00A221F3"/>
    <w:rsid w:val="00A27517"/>
    <w:rsid w:val="00A37484"/>
    <w:rsid w:val="00A5627C"/>
    <w:rsid w:val="00A57582"/>
    <w:rsid w:val="00A6372B"/>
    <w:rsid w:val="00A929CF"/>
    <w:rsid w:val="00AA31CF"/>
    <w:rsid w:val="00AA46B9"/>
    <w:rsid w:val="00AA57C4"/>
    <w:rsid w:val="00AA77CE"/>
    <w:rsid w:val="00AA7EDE"/>
    <w:rsid w:val="00AC32C7"/>
    <w:rsid w:val="00AD3AEE"/>
    <w:rsid w:val="00AE6023"/>
    <w:rsid w:val="00AE7FF7"/>
    <w:rsid w:val="00AF7726"/>
    <w:rsid w:val="00B07D97"/>
    <w:rsid w:val="00B11F42"/>
    <w:rsid w:val="00B12058"/>
    <w:rsid w:val="00B24785"/>
    <w:rsid w:val="00B31590"/>
    <w:rsid w:val="00B33874"/>
    <w:rsid w:val="00B457E8"/>
    <w:rsid w:val="00B47B4D"/>
    <w:rsid w:val="00B60DBD"/>
    <w:rsid w:val="00B613AD"/>
    <w:rsid w:val="00B667D7"/>
    <w:rsid w:val="00B679FD"/>
    <w:rsid w:val="00B70F7B"/>
    <w:rsid w:val="00B7779B"/>
    <w:rsid w:val="00B9014C"/>
    <w:rsid w:val="00B90A23"/>
    <w:rsid w:val="00B90FFE"/>
    <w:rsid w:val="00B962EF"/>
    <w:rsid w:val="00BA45E2"/>
    <w:rsid w:val="00BC6D8F"/>
    <w:rsid w:val="00BD2B6F"/>
    <w:rsid w:val="00BF114B"/>
    <w:rsid w:val="00C04D91"/>
    <w:rsid w:val="00C1091D"/>
    <w:rsid w:val="00C24642"/>
    <w:rsid w:val="00C2694E"/>
    <w:rsid w:val="00C377C1"/>
    <w:rsid w:val="00C42E1D"/>
    <w:rsid w:val="00C47A17"/>
    <w:rsid w:val="00C675F1"/>
    <w:rsid w:val="00C76092"/>
    <w:rsid w:val="00C76FFC"/>
    <w:rsid w:val="00C813B7"/>
    <w:rsid w:val="00CA6213"/>
    <w:rsid w:val="00CC1534"/>
    <w:rsid w:val="00CC729A"/>
    <w:rsid w:val="00CD1972"/>
    <w:rsid w:val="00CD1CE4"/>
    <w:rsid w:val="00CD2B8C"/>
    <w:rsid w:val="00CF03C8"/>
    <w:rsid w:val="00CF27C1"/>
    <w:rsid w:val="00CF7D62"/>
    <w:rsid w:val="00D020DB"/>
    <w:rsid w:val="00D0313E"/>
    <w:rsid w:val="00D04C62"/>
    <w:rsid w:val="00D04FB4"/>
    <w:rsid w:val="00D114A3"/>
    <w:rsid w:val="00D21EE7"/>
    <w:rsid w:val="00D24CFF"/>
    <w:rsid w:val="00D31094"/>
    <w:rsid w:val="00D41D35"/>
    <w:rsid w:val="00D41F18"/>
    <w:rsid w:val="00D4327B"/>
    <w:rsid w:val="00D56B5E"/>
    <w:rsid w:val="00D648B1"/>
    <w:rsid w:val="00D75F9A"/>
    <w:rsid w:val="00D87048"/>
    <w:rsid w:val="00D93BF4"/>
    <w:rsid w:val="00D96D06"/>
    <w:rsid w:val="00DA42E3"/>
    <w:rsid w:val="00DA5DEE"/>
    <w:rsid w:val="00DA6BA2"/>
    <w:rsid w:val="00DB1BEC"/>
    <w:rsid w:val="00DC60C1"/>
    <w:rsid w:val="00DD2527"/>
    <w:rsid w:val="00DD7D0A"/>
    <w:rsid w:val="00DE7BD3"/>
    <w:rsid w:val="00DF268D"/>
    <w:rsid w:val="00E00329"/>
    <w:rsid w:val="00E0302D"/>
    <w:rsid w:val="00E0433C"/>
    <w:rsid w:val="00E206A9"/>
    <w:rsid w:val="00E25C69"/>
    <w:rsid w:val="00E27F2B"/>
    <w:rsid w:val="00E37738"/>
    <w:rsid w:val="00E44F89"/>
    <w:rsid w:val="00E66D8F"/>
    <w:rsid w:val="00E701C5"/>
    <w:rsid w:val="00E71765"/>
    <w:rsid w:val="00E81BD8"/>
    <w:rsid w:val="00E83964"/>
    <w:rsid w:val="00E840F4"/>
    <w:rsid w:val="00E94100"/>
    <w:rsid w:val="00E97097"/>
    <w:rsid w:val="00EA68CC"/>
    <w:rsid w:val="00EA7AC1"/>
    <w:rsid w:val="00EB536B"/>
    <w:rsid w:val="00EB646C"/>
    <w:rsid w:val="00EC596B"/>
    <w:rsid w:val="00EC6382"/>
    <w:rsid w:val="00EC6551"/>
    <w:rsid w:val="00EC73FC"/>
    <w:rsid w:val="00ED0E74"/>
    <w:rsid w:val="00ED5986"/>
    <w:rsid w:val="00EE4DBB"/>
    <w:rsid w:val="00EE5DA1"/>
    <w:rsid w:val="00F0220B"/>
    <w:rsid w:val="00F053E7"/>
    <w:rsid w:val="00F137DC"/>
    <w:rsid w:val="00F23A40"/>
    <w:rsid w:val="00F2600E"/>
    <w:rsid w:val="00F26521"/>
    <w:rsid w:val="00F3363C"/>
    <w:rsid w:val="00F3428E"/>
    <w:rsid w:val="00F35150"/>
    <w:rsid w:val="00F75870"/>
    <w:rsid w:val="00F81203"/>
    <w:rsid w:val="00F8418E"/>
    <w:rsid w:val="00F94786"/>
    <w:rsid w:val="00F96470"/>
    <w:rsid w:val="00FA5629"/>
    <w:rsid w:val="00FC1A75"/>
    <w:rsid w:val="00FC7B68"/>
    <w:rsid w:val="00FD2175"/>
    <w:rsid w:val="00FF5C73"/>
    <w:rsid w:val="00FF691D"/>
    <w:rsid w:val="00FF7625"/>
    <w:rsid w:val="022E81EB"/>
    <w:rsid w:val="065E514A"/>
    <w:rsid w:val="0A74C1A1"/>
    <w:rsid w:val="0BBE4620"/>
    <w:rsid w:val="0D1B4091"/>
    <w:rsid w:val="0D8BCCC6"/>
    <w:rsid w:val="102556F1"/>
    <w:rsid w:val="12FE43EC"/>
    <w:rsid w:val="14080C2B"/>
    <w:rsid w:val="1A46FAA7"/>
    <w:rsid w:val="1AA84026"/>
    <w:rsid w:val="1BD26714"/>
    <w:rsid w:val="1E3028F9"/>
    <w:rsid w:val="26F72586"/>
    <w:rsid w:val="29268B25"/>
    <w:rsid w:val="29F0DA69"/>
    <w:rsid w:val="2B2B13B9"/>
    <w:rsid w:val="2CFA388E"/>
    <w:rsid w:val="2DEE13AE"/>
    <w:rsid w:val="3267E0DF"/>
    <w:rsid w:val="332AA5C8"/>
    <w:rsid w:val="33A9A68C"/>
    <w:rsid w:val="340E3914"/>
    <w:rsid w:val="34D99111"/>
    <w:rsid w:val="3540A69C"/>
    <w:rsid w:val="3698F6FF"/>
    <w:rsid w:val="38A8DFC6"/>
    <w:rsid w:val="3B9E5BD0"/>
    <w:rsid w:val="3BB2E2F8"/>
    <w:rsid w:val="46A1F68F"/>
    <w:rsid w:val="46B39C9E"/>
    <w:rsid w:val="47E15C14"/>
    <w:rsid w:val="4AB2F35D"/>
    <w:rsid w:val="4B7EFBFA"/>
    <w:rsid w:val="4CFE68C0"/>
    <w:rsid w:val="4D022A63"/>
    <w:rsid w:val="4DAF08C1"/>
    <w:rsid w:val="50698A33"/>
    <w:rsid w:val="52BDEFB6"/>
    <w:rsid w:val="534A551D"/>
    <w:rsid w:val="5373D7DD"/>
    <w:rsid w:val="54B9DB1F"/>
    <w:rsid w:val="560F8CD7"/>
    <w:rsid w:val="561028AC"/>
    <w:rsid w:val="5C12B5EE"/>
    <w:rsid w:val="5C138ACF"/>
    <w:rsid w:val="62E03566"/>
    <w:rsid w:val="64360FD8"/>
    <w:rsid w:val="66F4C526"/>
    <w:rsid w:val="673C47AE"/>
    <w:rsid w:val="68007811"/>
    <w:rsid w:val="6A4E09B2"/>
    <w:rsid w:val="6E699277"/>
    <w:rsid w:val="6FFA0A02"/>
    <w:rsid w:val="719C6628"/>
    <w:rsid w:val="72CA43BD"/>
    <w:rsid w:val="72F2AFD6"/>
    <w:rsid w:val="73F712EA"/>
    <w:rsid w:val="768E36B8"/>
    <w:rsid w:val="790B439F"/>
    <w:rsid w:val="7BCBD286"/>
    <w:rsid w:val="7D112C5E"/>
    <w:rsid w:val="7D49EE79"/>
    <w:rsid w:val="7DD38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1D2C30D"/>
  <w15:chartTrackingRefBased/>
  <w15:docId w15:val="{08AD7A1E-FB9F-4CD1-B565-8FD03041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04D9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470936"/>
    <w:pPr>
      <w:keepNext/>
      <w:keepLines/>
      <w:spacing w:before="40"/>
      <w:outlineLvl w:val="1"/>
    </w:pPr>
    <w:rPr>
      <w:rFonts w:asciiTheme="majorHAnsi" w:eastAsiaTheme="majorEastAsia" w:hAnsiTheme="majorHAnsi" w:cstheme="majorBidi"/>
      <w:b/>
      <w:color w:val="2E74B5" w:themeColor="accent1" w:themeShade="BF"/>
      <w:sz w:val="36"/>
      <w:szCs w:val="36"/>
    </w:rPr>
  </w:style>
  <w:style w:type="paragraph" w:styleId="Heading3">
    <w:name w:val="heading 3"/>
    <w:basedOn w:val="Normal"/>
    <w:next w:val="Normal"/>
    <w:link w:val="Heading3Char"/>
    <w:autoRedefine/>
    <w:uiPriority w:val="9"/>
    <w:unhideWhenUsed/>
    <w:qFormat/>
    <w:rsid w:val="005906AE"/>
    <w:pPr>
      <w:keepNext/>
      <w:keepLines/>
      <w:spacing w:before="40"/>
      <w:outlineLvl w:val="2"/>
    </w:pPr>
    <w:rPr>
      <w:rFonts w:asciiTheme="majorHAnsi" w:eastAsiaTheme="majorEastAsia" w:hAnsiTheme="majorHAnsi" w:cstheme="majorBidi"/>
      <w:color w:val="1F4D78" w:themeColor="accent1" w:themeShade="7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4D91"/>
    <w:pPr>
      <w:tabs>
        <w:tab w:val="center" w:pos="4680"/>
        <w:tab w:val="right" w:pos="9360"/>
      </w:tabs>
    </w:pPr>
  </w:style>
  <w:style w:type="character" w:customStyle="1" w:styleId="HeaderChar">
    <w:name w:val="Header Char"/>
    <w:basedOn w:val="DefaultParagraphFont"/>
    <w:link w:val="Header"/>
    <w:uiPriority w:val="99"/>
    <w:rsid w:val="00C04D91"/>
  </w:style>
  <w:style w:type="paragraph" w:styleId="Footer">
    <w:name w:val="footer"/>
    <w:basedOn w:val="Normal"/>
    <w:link w:val="FooterChar"/>
    <w:uiPriority w:val="99"/>
    <w:unhideWhenUsed/>
    <w:rsid w:val="00C04D91"/>
    <w:pPr>
      <w:tabs>
        <w:tab w:val="center" w:pos="4680"/>
        <w:tab w:val="right" w:pos="9360"/>
      </w:tabs>
    </w:pPr>
  </w:style>
  <w:style w:type="character" w:customStyle="1" w:styleId="FooterChar">
    <w:name w:val="Footer Char"/>
    <w:basedOn w:val="DefaultParagraphFont"/>
    <w:link w:val="Footer"/>
    <w:uiPriority w:val="99"/>
    <w:rsid w:val="00C04D91"/>
  </w:style>
  <w:style w:type="character" w:customStyle="1" w:styleId="Heading1Char">
    <w:name w:val="Heading 1 Char"/>
    <w:basedOn w:val="DefaultParagraphFont"/>
    <w:link w:val="Heading1"/>
    <w:uiPriority w:val="9"/>
    <w:rsid w:val="00C04D9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70936"/>
    <w:rPr>
      <w:rFonts w:asciiTheme="majorHAnsi" w:eastAsiaTheme="majorEastAsia" w:hAnsiTheme="majorHAnsi" w:cstheme="majorBidi"/>
      <w:b/>
      <w:color w:val="2E74B5" w:themeColor="accent1" w:themeShade="BF"/>
      <w:sz w:val="36"/>
      <w:szCs w:val="36"/>
    </w:rPr>
  </w:style>
  <w:style w:type="paragraph" w:customStyle="1" w:styleId="H2">
    <w:name w:val="H2"/>
    <w:basedOn w:val="Heading2"/>
    <w:next w:val="Normal"/>
    <w:link w:val="H2Char"/>
    <w:rsid w:val="0083527C"/>
    <w:rPr>
      <w:rFonts w:asciiTheme="minorHAnsi" w:hAnsiTheme="minorHAnsi"/>
      <w:b w:val="0"/>
      <w:color w:val="C00000"/>
      <w:sz w:val="28"/>
    </w:rPr>
  </w:style>
  <w:style w:type="paragraph" w:customStyle="1" w:styleId="H1">
    <w:name w:val="H1"/>
    <w:basedOn w:val="Heading2"/>
    <w:link w:val="H1Char"/>
    <w:rsid w:val="0083527C"/>
    <w:rPr>
      <w:rFonts w:asciiTheme="minorHAnsi" w:hAnsiTheme="minorHAnsi"/>
      <w:b w:val="0"/>
      <w:color w:val="2F5496" w:themeColor="accent5" w:themeShade="BF"/>
    </w:rPr>
  </w:style>
  <w:style w:type="character" w:customStyle="1" w:styleId="H2Char">
    <w:name w:val="H2 Char"/>
    <w:basedOn w:val="Heading2Char"/>
    <w:link w:val="H2"/>
    <w:rsid w:val="0083527C"/>
    <w:rPr>
      <w:rFonts w:asciiTheme="majorHAnsi" w:eastAsiaTheme="majorEastAsia" w:hAnsiTheme="majorHAnsi" w:cstheme="majorBidi"/>
      <w:b w:val="0"/>
      <w:color w:val="C00000"/>
      <w:sz w:val="28"/>
      <w:szCs w:val="26"/>
    </w:rPr>
  </w:style>
  <w:style w:type="character" w:customStyle="1" w:styleId="H1Char">
    <w:name w:val="H1 Char"/>
    <w:basedOn w:val="Heading1Char"/>
    <w:link w:val="H1"/>
    <w:rsid w:val="006B31C0"/>
    <w:rPr>
      <w:rFonts w:asciiTheme="majorHAnsi" w:eastAsiaTheme="majorEastAsia" w:hAnsiTheme="majorHAnsi" w:cstheme="majorBidi"/>
      <w:b/>
      <w:color w:val="2F5496" w:themeColor="accent5" w:themeShade="BF"/>
      <w:sz w:val="26"/>
      <w:szCs w:val="26"/>
    </w:rPr>
  </w:style>
  <w:style w:type="paragraph" w:styleId="ListParagraph">
    <w:name w:val="List Paragraph"/>
    <w:basedOn w:val="Normal"/>
    <w:uiPriority w:val="34"/>
    <w:qFormat/>
    <w:rsid w:val="00A929CF"/>
    <w:pPr>
      <w:ind w:left="720"/>
      <w:contextualSpacing/>
    </w:pPr>
  </w:style>
  <w:style w:type="character" w:customStyle="1" w:styleId="Heading3Char">
    <w:name w:val="Heading 3 Char"/>
    <w:basedOn w:val="DefaultParagraphFont"/>
    <w:link w:val="Heading3"/>
    <w:uiPriority w:val="9"/>
    <w:rsid w:val="005906AE"/>
    <w:rPr>
      <w:rFonts w:asciiTheme="majorHAnsi" w:eastAsiaTheme="majorEastAsia" w:hAnsiTheme="majorHAnsi" w:cstheme="majorBidi"/>
      <w:color w:val="1F4D78" w:themeColor="accent1" w:themeShade="7F"/>
      <w:sz w:val="32"/>
    </w:rPr>
  </w:style>
  <w:style w:type="paragraph" w:customStyle="1" w:styleId="H3">
    <w:name w:val="H3"/>
    <w:basedOn w:val="Heading3"/>
    <w:link w:val="H3Char"/>
    <w:rsid w:val="00611226"/>
    <w:rPr>
      <w:rFonts w:asciiTheme="minorHAnsi" w:hAnsiTheme="minorHAnsi"/>
      <w:b/>
      <w:caps/>
      <w:color w:val="000000" w:themeColor="text1"/>
      <w:u w:val="single"/>
    </w:rPr>
  </w:style>
  <w:style w:type="table" w:styleId="TableGrid">
    <w:name w:val="Table Grid"/>
    <w:basedOn w:val="TableNormal"/>
    <w:uiPriority w:val="59"/>
    <w:rsid w:val="000245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3Char">
    <w:name w:val="H3 Char"/>
    <w:basedOn w:val="DefaultParagraphFont"/>
    <w:link w:val="H3"/>
    <w:rsid w:val="00611226"/>
    <w:rPr>
      <w:rFonts w:eastAsiaTheme="majorEastAsia" w:cstheme="majorBidi"/>
      <w:b/>
      <w:caps/>
      <w:color w:val="000000" w:themeColor="text1"/>
      <w:u w:val="single"/>
    </w:rPr>
  </w:style>
  <w:style w:type="paragraph" w:styleId="TOCHeading">
    <w:name w:val="TOC Heading"/>
    <w:basedOn w:val="Heading1"/>
    <w:next w:val="Normal"/>
    <w:uiPriority w:val="39"/>
    <w:unhideWhenUsed/>
    <w:qFormat/>
    <w:rsid w:val="00AA77CE"/>
    <w:pPr>
      <w:spacing w:line="259" w:lineRule="auto"/>
      <w:outlineLvl w:val="9"/>
    </w:pPr>
  </w:style>
  <w:style w:type="paragraph" w:styleId="TOC1">
    <w:name w:val="toc 1"/>
    <w:basedOn w:val="Normal"/>
    <w:next w:val="Normal"/>
    <w:autoRedefine/>
    <w:uiPriority w:val="39"/>
    <w:unhideWhenUsed/>
    <w:rsid w:val="00AA77CE"/>
    <w:pPr>
      <w:spacing w:after="100"/>
    </w:pPr>
  </w:style>
  <w:style w:type="paragraph" w:styleId="TOC2">
    <w:name w:val="toc 2"/>
    <w:basedOn w:val="Normal"/>
    <w:next w:val="Normal"/>
    <w:autoRedefine/>
    <w:uiPriority w:val="39"/>
    <w:unhideWhenUsed/>
    <w:rsid w:val="00AA77CE"/>
    <w:pPr>
      <w:spacing w:after="100"/>
      <w:ind w:left="240"/>
    </w:pPr>
  </w:style>
  <w:style w:type="paragraph" w:styleId="TOC3">
    <w:name w:val="toc 3"/>
    <w:basedOn w:val="Normal"/>
    <w:next w:val="Normal"/>
    <w:autoRedefine/>
    <w:uiPriority w:val="39"/>
    <w:unhideWhenUsed/>
    <w:rsid w:val="00AA77CE"/>
    <w:pPr>
      <w:spacing w:after="100"/>
      <w:ind w:left="480"/>
    </w:pPr>
  </w:style>
  <w:style w:type="character" w:styleId="Hyperlink">
    <w:name w:val="Hyperlink"/>
    <w:basedOn w:val="DefaultParagraphFont"/>
    <w:uiPriority w:val="99"/>
    <w:unhideWhenUsed/>
    <w:rsid w:val="00AA77CE"/>
    <w:rPr>
      <w:color w:val="0563C1" w:themeColor="hyperlink"/>
      <w:u w:val="single"/>
    </w:rPr>
  </w:style>
  <w:style w:type="character" w:styleId="PlaceholderText">
    <w:name w:val="Placeholder Text"/>
    <w:basedOn w:val="DefaultParagraphFont"/>
    <w:uiPriority w:val="99"/>
    <w:semiHidden/>
    <w:rsid w:val="00567D5A"/>
    <w:rPr>
      <w:color w:val="808080"/>
    </w:rPr>
  </w:style>
  <w:style w:type="character" w:styleId="FollowedHyperlink">
    <w:name w:val="FollowedHyperlink"/>
    <w:basedOn w:val="DefaultParagraphFont"/>
    <w:uiPriority w:val="99"/>
    <w:semiHidden/>
    <w:unhideWhenUsed/>
    <w:rsid w:val="005660D5"/>
    <w:rPr>
      <w:color w:val="954F72" w:themeColor="followedHyperlink"/>
      <w:u w:val="single"/>
    </w:rPr>
  </w:style>
  <w:style w:type="paragraph" w:styleId="BalloonText">
    <w:name w:val="Balloon Text"/>
    <w:basedOn w:val="Normal"/>
    <w:link w:val="BalloonTextChar"/>
    <w:uiPriority w:val="99"/>
    <w:semiHidden/>
    <w:unhideWhenUsed/>
    <w:rsid w:val="00792E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2E62"/>
    <w:rPr>
      <w:rFonts w:ascii="Segoe UI" w:hAnsi="Segoe UI" w:cs="Segoe UI"/>
      <w:sz w:val="18"/>
      <w:szCs w:val="18"/>
    </w:rPr>
  </w:style>
  <w:style w:type="paragraph" w:customStyle="1" w:styleId="Default">
    <w:name w:val="Default"/>
    <w:rsid w:val="002F7B89"/>
    <w:pPr>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762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yperlink" Target="https://www.csusb.edu/its/support/web-services/drupal-guide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s://validator.w3.org/checklink" TargetMode="External"/><Relationship Id="rId2" Type="http://schemas.openxmlformats.org/officeDocument/2006/relationships/numbering" Target="numbering.xml"/><Relationship Id="rId16" Type="http://schemas.openxmlformats.org/officeDocument/2006/relationships/hyperlink" Target="https://addons.mozilla.org/en-US/firefox/addon/headingsmap/"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mailto:accessibility@csusb.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sun.edu/udc/udc-training/accessibility-problems.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CFDDA7-4F38-4329-8FAE-E57D07C26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901</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ACRC (ACM) CSUSB</dc:creator>
  <cp:keywords/>
  <dc:description/>
  <cp:lastModifiedBy>Rosa Padilla</cp:lastModifiedBy>
  <cp:revision>2</cp:revision>
  <cp:lastPrinted>2017-02-02T16:58:00Z</cp:lastPrinted>
  <dcterms:created xsi:type="dcterms:W3CDTF">2017-07-11T20:12:00Z</dcterms:created>
  <dcterms:modified xsi:type="dcterms:W3CDTF">2017-07-11T20:12:00Z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976146325</vt:i4>
  </property>
</Properties>
</file>